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过滤器:概念,解决什么问题?解决了重复性代码,统一的过滤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应用:编码格式,访问控制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开发步骤:①:新建一个类实现Filter接口  ②:重写3个抽象方法,重点doFilter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③:配置Filter:web.xml配置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过滤所有文件: &lt;url-pattern&gt;/* &lt;/url-pattern&gt;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单个文件: &lt;url-pattern&gt;/mvc/xx.jsp &lt;/url-pattern&gt;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整个目录:&lt;url-pattern&gt;/mvc/x&lt;/url-pattern&gt;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可能目录下有些文件不需要过滤:登录界面,就得在doFilter的方法根据请求路径做相应的放行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怎么控制多个filter的执行顺序:web.xml,按顺序配置,越上面越先执行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监听器:6个事件:application,request,session,8个接口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应用:单态登录,日志对session,request,application的操作进行监听等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操作步骤:①新建一个类,实现xxxAttributeLisener接口;②重写方法③注解@webLisener或者xml配置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 Ajax:局部刷新的技术</w:t>
      </w:r>
    </w:p>
    <w:p>
      <w:pPr>
        <w:pStyle w:val="4"/>
      </w:pPr>
      <w:r>
        <w:rPr>
          <w:rFonts w:hint="eastAsia"/>
        </w:rPr>
        <w:t>引入:</w:t>
      </w:r>
    </w:p>
    <w:p>
      <w:r>
        <w:rPr>
          <w:rFonts w:hint="eastAsia"/>
        </w:rPr>
        <w:t>从基本应用场景引入:</w:t>
      </w:r>
    </w:p>
    <w:p/>
    <w:p/>
    <w:p>
      <w:r>
        <w:drawing>
          <wp:inline distT="0" distB="0" distL="114300" distR="114300">
            <wp:extent cx="3181985" cy="2073910"/>
            <wp:effectExtent l="0" t="0" r="1841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3378" cy="20749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5025" cy="1900555"/>
            <wp:effectExtent l="0" t="0" r="1587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774" cy="19033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/>
        </w:rPr>
        <w:t>其他：腾讯qq首页登录</w:t>
      </w:r>
    </w:p>
    <w:p/>
    <w:p>
      <w:r>
        <w:rPr>
          <w:rFonts w:hint="eastAsia"/>
        </w:rPr>
        <w:t>很多购物网站，发布评论，分页操作 等等.</w:t>
      </w:r>
    </w:p>
    <w:p>
      <w:r>
        <w:rPr>
          <w:rFonts w:hint="eastAsia"/>
        </w:rPr>
        <w:t>发送一个请求的时候，不再是将整个页面做刷新提交，而是</w:t>
      </w:r>
      <w:r>
        <w:rPr>
          <w:rFonts w:hint="eastAsia"/>
          <w:color w:val="FF0000"/>
        </w:rPr>
        <w:t>局部刷新</w:t>
      </w:r>
      <w:r>
        <w:rPr>
          <w:rFonts w:hint="eastAsia"/>
        </w:rPr>
        <w:t>而已，这样用户的体验会更好，同时，页面的其他部分不需要重新加载，所以效率比较高,服务器的压力会比较小.</w:t>
      </w:r>
    </w:p>
    <w:p>
      <w:pPr>
        <w:pStyle w:val="4"/>
      </w:pPr>
      <w:r>
        <w:rPr>
          <w:rFonts w:hint="eastAsia"/>
        </w:rPr>
        <w:t>AJAX是什么?</w:t>
      </w:r>
    </w:p>
    <w:p>
      <w:pPr>
        <w:pStyle w:val="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0070C0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AJAX = Asynchronous JavaScript and XML（异步的 </w:t>
      </w:r>
      <w:r>
        <w:rPr>
          <w:rFonts w:ascii="Helvetica" w:hAnsi="Helvetica" w:cs="Helvetica"/>
          <w:b/>
          <w:color w:val="FF0000"/>
          <w:sz w:val="21"/>
          <w:szCs w:val="21"/>
        </w:rPr>
        <w:t>JavaScript</w:t>
      </w:r>
      <w:r>
        <w:rPr>
          <w:rFonts w:ascii="Helvetica" w:hAnsi="Helvetica" w:cs="Helvetica"/>
          <w:color w:val="333333"/>
          <w:sz w:val="21"/>
          <w:szCs w:val="21"/>
        </w:rPr>
        <w:t xml:space="preserve"> 和 XML</w:t>
      </w:r>
    </w:p>
    <w:p>
      <w:pPr>
        <w:pStyle w:val="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AJAX 不是新的编程语言，而是一种使用现有标准的新方法。</w:t>
      </w:r>
    </w:p>
    <w:p>
      <w:pPr>
        <w:pStyle w:val="8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b/>
          <w:bCs/>
          <w:color w:val="FF0000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AJAX 最大的优点是</w:t>
      </w:r>
      <w:r>
        <w:rPr>
          <w:rFonts w:ascii="Helvetica" w:hAnsi="Helvetica" w:cs="Helvetica"/>
          <w:b/>
          <w:bCs/>
          <w:color w:val="FF0000"/>
          <w:sz w:val="21"/>
          <w:szCs w:val="21"/>
        </w:rPr>
        <w:t>在不重新加载整个页面的情况下，可以与服务器交换数据并更新部分网页内容。</w:t>
      </w:r>
    </w:p>
    <w:p>
      <w:pPr>
        <w:pStyle w:val="8"/>
        <w:shd w:val="clear" w:color="auto" w:fill="FFFFFF"/>
        <w:spacing w:before="0" w:beforeAutospacing="0" w:after="0" w:afterAutospacing="0" w:line="480" w:lineRule="atLeast"/>
        <w:rPr>
          <w:color w:val="0070C0"/>
        </w:rPr>
      </w:pPr>
      <w:r>
        <w:rPr>
          <w:rFonts w:ascii="Helvetica" w:hAnsi="Helvetica" w:cs="Helvetica"/>
          <w:color w:val="333333"/>
          <w:sz w:val="21"/>
          <w:szCs w:val="21"/>
        </w:rPr>
        <w:t>AJAX 不需要任何浏览器插件，但需要用户允许JavaScript在浏览器上执行。</w:t>
      </w:r>
    </w:p>
    <w:p>
      <w:r>
        <w:drawing>
          <wp:inline distT="0" distB="0" distL="114300" distR="114300">
            <wp:extent cx="3625850" cy="2046605"/>
            <wp:effectExtent l="0" t="0" r="12700" b="1079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打开菜鸟教程的ajax</w:t>
      </w:r>
      <w:r>
        <w:rPr>
          <w:rFonts w:hint="eastAsia"/>
          <w:lang w:eastAsia="zh-CN"/>
        </w:rPr>
        <w:t>简介</w:t>
      </w:r>
    </w:p>
    <w:p>
      <w:pPr>
        <w:rPr>
          <w:rFonts w:hint="eastAsia"/>
        </w:rPr>
      </w:pPr>
      <w:r>
        <w:rPr>
          <w:rFonts w:hint="eastAsia"/>
        </w:rPr>
        <w:t>https://www.runoob.com/ajax/ajax-intro.html</w:t>
      </w:r>
    </w:p>
    <w:p>
      <w:pPr>
        <w:pStyle w:val="3"/>
        <w:bidi w:val="0"/>
      </w:pPr>
      <w:r>
        <w:rPr>
          <w:rFonts w:hint="eastAsia"/>
        </w:rPr>
        <w:t>2.1 Ajax核心对象</w:t>
      </w:r>
      <w:r>
        <w:t>XMLHttpRequest</w:t>
      </w:r>
      <w:r>
        <w:rPr>
          <w:rFonts w:hint="eastAsia"/>
        </w:rPr>
        <w:t>的创建:</w:t>
      </w:r>
    </w:p>
    <w:p>
      <w:r>
        <w:drawing>
          <wp:inline distT="0" distB="0" distL="114300" distR="114300">
            <wp:extent cx="5273675" cy="3967480"/>
            <wp:effectExtent l="0" t="0" r="317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 w:eastAsia="宋体"/>
          <w:lang w:val="en-US" w:eastAsia="zh-CN"/>
        </w:rPr>
        <w:t>1</w:t>
      </w:r>
      <w:r>
        <w:rPr>
          <w:rFonts w:hint="eastAsia"/>
        </w:rPr>
        <w:t xml:space="preserve">.2 </w:t>
      </w:r>
      <w:r>
        <w:t>AJAX -向服务器发送请求</w:t>
      </w:r>
    </w:p>
    <w:p>
      <w:r>
        <w:drawing>
          <wp:inline distT="0" distB="0" distL="114300" distR="114300">
            <wp:extent cx="5269230" cy="3936365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68705"/>
            <wp:effectExtent l="0" t="0" r="9525" b="171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71545"/>
            <wp:effectExtent l="0" t="0" r="6985" b="1460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 w:eastAsia="宋体"/>
          <w:lang w:val="en-US" w:eastAsia="zh-CN"/>
        </w:rPr>
        <w:t>1</w:t>
      </w:r>
      <w:r>
        <w:rPr>
          <w:rFonts w:hint="eastAsia"/>
        </w:rPr>
        <w:t xml:space="preserve">.3 </w:t>
      </w:r>
      <w:r>
        <w:t>服务器响应</w:t>
      </w:r>
    </w:p>
    <w:p>
      <w:pPr>
        <w:pStyle w:val="8"/>
        <w:widowControl/>
        <w:shd w:val="clear" w:color="auto" w:fill="FFFFFF"/>
        <w:wordWrap w:val="0"/>
        <w:spacing w:before="0" w:beforeAutospacing="0" w:after="0" w:afterAutospacing="0" w:line="420" w:lineRule="atLeast"/>
        <w:rPr>
          <w:rFonts w:ascii="Helvetica" w:hAnsi="Helvetica" w:eastAsia="Helvetica" w:cs="Helvetica"/>
          <w:color w:val="333333"/>
          <w:sz w:val="19"/>
          <w:szCs w:val="19"/>
        </w:rPr>
      </w:pP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如需获得来自服务器的响应，请使用 XMLHttpRequest 对象的 responseText 或 responseXML 属性。</w:t>
      </w:r>
    </w:p>
    <w:tbl>
      <w:tblPr>
        <w:tblStyle w:val="9"/>
        <w:tblW w:w="12495" w:type="dxa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15"/>
        <w:gridCol w:w="9480"/>
      </w:tblGrid>
      <w:tr>
        <w:tblPrEx>
          <w:shd w:val="clear" w:color="auto" w:fill="FFFFFF"/>
        </w:tblPrEx>
        <w:tc>
          <w:tcPr>
            <w:tcW w:w="3015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widowControl/>
              <w:jc w:val="left"/>
              <w:textAlignment w:val="top"/>
              <w:rPr>
                <w:rFonts w:ascii="Helvetica" w:hAnsi="Helvetica" w:eastAsia="Helvetica" w:cs="Helvetica"/>
                <w:b/>
                <w:color w:val="FFFFFF"/>
                <w:sz w:val="18"/>
                <w:szCs w:val="18"/>
              </w:rPr>
            </w:pPr>
            <w:r>
              <w:rPr>
                <w:rFonts w:ascii="Helvetica" w:hAnsi="Helvetica" w:eastAsia="Helvetica" w:cs="Helvetica"/>
                <w:b/>
                <w:color w:val="FFFFFF"/>
                <w:kern w:val="0"/>
                <w:sz w:val="18"/>
                <w:szCs w:val="18"/>
                <w:lang w:bidi="ar"/>
              </w:rPr>
              <w:t>属性</w:t>
            </w:r>
          </w:p>
        </w:tc>
        <w:tc>
          <w:tcPr>
            <w:tcW w:w="9480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widowControl/>
              <w:jc w:val="left"/>
              <w:textAlignment w:val="top"/>
              <w:rPr>
                <w:rFonts w:ascii="Helvetica" w:hAnsi="Helvetica" w:eastAsia="Helvetica" w:cs="Helvetica"/>
                <w:b/>
                <w:color w:val="FFFFFF"/>
                <w:sz w:val="18"/>
                <w:szCs w:val="18"/>
              </w:rPr>
            </w:pPr>
            <w:r>
              <w:rPr>
                <w:rFonts w:ascii="Helvetica" w:hAnsi="Helvetica" w:eastAsia="Helvetica" w:cs="Helvetica"/>
                <w:b/>
                <w:color w:val="FFFFFF"/>
                <w:kern w:val="0"/>
                <w:sz w:val="18"/>
                <w:szCs w:val="18"/>
                <w:lang w:bidi="ar"/>
              </w:rPr>
              <w:t>描述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1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responseText</w:t>
            </w:r>
          </w:p>
        </w:tc>
        <w:tc>
          <w:tcPr>
            <w:tcW w:w="948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获得字符串形式的响应数据。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1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responseXML</w:t>
            </w:r>
          </w:p>
        </w:tc>
        <w:tc>
          <w:tcPr>
            <w:tcW w:w="948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widowControl/>
              <w:spacing w:line="420" w:lineRule="atLeast"/>
              <w:jc w:val="left"/>
              <w:textAlignment w:val="top"/>
              <w:rPr>
                <w:rFonts w:ascii="Helvetica" w:hAnsi="Helvetica" w:eastAsia="Helvetica" w:cs="Helvetica"/>
                <w:color w:val="333333"/>
                <w:sz w:val="19"/>
                <w:szCs w:val="19"/>
              </w:rPr>
            </w:pPr>
            <w:r>
              <w:rPr>
                <w:rFonts w:ascii="Helvetica" w:hAnsi="Helvetica" w:eastAsia="Helvetica" w:cs="Helvetica"/>
                <w:color w:val="333333"/>
                <w:kern w:val="0"/>
                <w:sz w:val="19"/>
                <w:szCs w:val="19"/>
                <w:lang w:bidi="ar"/>
              </w:rPr>
              <w:t>获得 XML 形式的响应数据。</w:t>
            </w:r>
          </w:p>
        </w:tc>
      </w:tr>
    </w:tbl>
    <w:p>
      <w:r>
        <w:drawing>
          <wp:inline distT="0" distB="0" distL="114300" distR="114300">
            <wp:extent cx="5274310" cy="3522345"/>
            <wp:effectExtent l="0" t="0" r="254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 w:eastAsia="宋体"/>
          <w:lang w:val="en-US" w:eastAsia="zh-CN"/>
        </w:rPr>
        <w:t>1</w:t>
      </w:r>
      <w:r>
        <w:rPr>
          <w:rFonts w:hint="eastAsia"/>
        </w:rPr>
        <w:t xml:space="preserve">.4 </w:t>
      </w:r>
      <w:r>
        <w:t>AJAX - onreadystatechange 事件</w:t>
      </w:r>
    </w:p>
    <w:p>
      <w:pPr>
        <w:rPr>
          <w:rFonts w:eastAsia="宋体"/>
        </w:rPr>
      </w:pPr>
    </w:p>
    <w:p>
      <w:r>
        <w:drawing>
          <wp:inline distT="0" distB="0" distL="114300" distR="114300">
            <wp:extent cx="5266055" cy="3407410"/>
            <wp:effectExtent l="0" t="0" r="1079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97990"/>
            <wp:effectExtent l="0" t="0" r="1079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 w:eastAsia="宋体"/>
          <w:lang w:val="en-US" w:eastAsia="zh-CN"/>
        </w:rPr>
        <w:t>1</w:t>
      </w:r>
      <w:r>
        <w:rPr>
          <w:rFonts w:hint="eastAsia"/>
        </w:rPr>
        <w:t>.5课堂案例-原始ajax请求:</w:t>
      </w:r>
    </w:p>
    <w:p>
      <w:pPr>
        <w:pStyle w:val="3"/>
      </w:pPr>
      <w:r>
        <w:rPr>
          <w:rFonts w:hint="eastAsia"/>
          <w:lang w:val="en-US" w:eastAsia="zh-CN"/>
        </w:rPr>
        <w:t>1.6</w:t>
      </w:r>
      <w:r>
        <w:rPr>
          <w:rFonts w:hint="eastAsia"/>
        </w:rPr>
        <w:t>原生javascript_ajax_get请求方式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ajax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01.jsp: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960" cy="4151630"/>
            <wp:effectExtent l="0" t="0" r="889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jaxController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158615" cy="1036955"/>
            <wp:effectExtent l="0" t="0" r="13335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效果:</w:t>
      </w:r>
    </w:p>
    <w:p>
      <w:r>
        <w:drawing>
          <wp:inline distT="0" distB="0" distL="114300" distR="114300">
            <wp:extent cx="3386455" cy="17265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1.7按F12查看请求与响应信息</w:t>
      </w:r>
    </w:p>
    <w:p>
      <w:r>
        <w:drawing>
          <wp:inline distT="0" distB="0" distL="114300" distR="114300">
            <wp:extent cx="5273040" cy="3337560"/>
            <wp:effectExtent l="0" t="0" r="3810" b="1524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325" cy="1870075"/>
            <wp:effectExtent l="0" t="0" r="9525" b="1587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lang w:val="en-US" w:eastAsia="zh-CN"/>
        </w:rPr>
        <w:t>1.8</w:t>
      </w:r>
      <w:r>
        <w:rPr>
          <w:rFonts w:hint="eastAsia"/>
        </w:rPr>
        <w:t>原生javascript_ajax_post请求方式</w:t>
      </w:r>
    </w:p>
    <w:p>
      <w:pP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如果需要像 HTML 表单那样 POST 数据，请使用</w:t>
      </w:r>
      <w:r>
        <w:rPr>
          <w:rFonts w:ascii="Helvetica" w:hAnsi="Helvetica" w:eastAsia="Helvetica" w:cs="Helvetica"/>
          <w:b/>
          <w:bCs/>
          <w:color w:val="C00000"/>
          <w:sz w:val="19"/>
          <w:szCs w:val="19"/>
          <w:shd w:val="clear" w:color="auto" w:fill="FFFFFF"/>
        </w:rPr>
        <w:t xml:space="preserve"> setRequestHeader() 来添加 HTTP 头</w:t>
      </w:r>
      <w:r>
        <w:rPr>
          <w:rFonts w:ascii="Helvetica" w:hAnsi="Helvetica" w:eastAsia="Helvetica" w:cs="Helvetica"/>
          <w:color w:val="333333"/>
          <w:sz w:val="19"/>
          <w:szCs w:val="19"/>
          <w:shd w:val="clear" w:color="auto" w:fill="FFFFFF"/>
        </w:rPr>
        <w:t>。然后在 send() 方法中规定您希望发送的数据</w:t>
      </w:r>
    </w:p>
    <w:p>
      <w:r>
        <w:drawing>
          <wp:inline distT="0" distB="0" distL="114300" distR="114300">
            <wp:extent cx="5266690" cy="3913505"/>
            <wp:effectExtent l="0" t="0" r="10160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83030"/>
            <wp:effectExtent l="0" t="0" r="381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1.9</w:t>
      </w:r>
      <w:r>
        <w:t>jQuery_ajax（）</w:t>
      </w:r>
    </w:p>
    <w:p>
      <w:r>
        <w:drawing>
          <wp:inline distT="0" distB="0" distL="114300" distR="114300">
            <wp:extent cx="1609725" cy="241935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946785"/>
            <wp:effectExtent l="0" t="0" r="3175" b="571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该方法是jQuery中实现ajax最底层的方法,参数多,灵活性高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3467100" cy="6667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$.ajax({name:value,name:value})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b/>
          <w:bCs/>
          <w:sz w:val="28"/>
          <w:szCs w:val="28"/>
        </w:rPr>
        <w:t>常见name属性参数：</w:t>
      </w:r>
    </w:p>
    <w:tbl>
      <w:tblPr>
        <w:tblStyle w:val="9"/>
        <w:tblW w:w="12548" w:type="dxa"/>
        <w:tblInd w:w="-3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"/>
        <w:gridCol w:w="3379"/>
        <w:gridCol w:w="2867"/>
        <w:gridCol w:w="6260"/>
        <w:gridCol w:w="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6" w:type="pct"/>
        </w:trPr>
        <w:tc>
          <w:tcPr>
            <w:tcW w:w="1346" w:type="pct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  <w:t>名称</w:t>
            </w:r>
          </w:p>
        </w:tc>
        <w:tc>
          <w:tcPr>
            <w:tcW w:w="3646" w:type="pct"/>
            <w:gridSpan w:val="3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lang w:val="en-US" w:eastAsia="zh-CN" w:bidi="ar"/>
              </w:rPr>
              <w:t>值/描述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6" w:type="pct"/>
        </w:trPr>
        <w:tc>
          <w:tcPr>
            <w:tcW w:w="1346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async</w:t>
            </w:r>
          </w:p>
        </w:tc>
        <w:tc>
          <w:tcPr>
            <w:tcW w:w="3646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布尔值，表示请求是否异步处理。默认是 true。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" w:type="pct"/>
        </w:trPr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type</w:t>
            </w:r>
          </w:p>
        </w:tc>
        <w:tc>
          <w:tcPr>
            <w:tcW w:w="2494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规定请求的类型（GET 或 POST）。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" w:type="pct"/>
        </w:trPr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url</w:t>
            </w:r>
          </w:p>
        </w:tc>
        <w:tc>
          <w:tcPr>
            <w:tcW w:w="2494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规定发送请求的 URL。默认是当前页面。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" w:type="pct"/>
        </w:trPr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contentType</w:t>
            </w:r>
          </w:p>
        </w:tc>
        <w:tc>
          <w:tcPr>
            <w:tcW w:w="2494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发送数据到服务器时所使用的内容类型。默认是："application/x-www-form-urlencoded"。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" w:type="pct"/>
        </w:trPr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data</w:t>
            </w:r>
          </w:p>
        </w:tc>
        <w:tc>
          <w:tcPr>
            <w:tcW w:w="2494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规定要发送到服务器的数据。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" w:type="pct"/>
        </w:trPr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dataType</w:t>
            </w:r>
          </w:p>
        </w:tc>
        <w:tc>
          <w:tcPr>
            <w:tcW w:w="2494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预期的服务器响应的数据类型。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" w:type="pct"/>
        </w:trPr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error(</w:t>
            </w:r>
            <w:r>
              <w:rPr>
                <w:rStyle w:val="13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xhr,status,error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)</w:t>
            </w:r>
          </w:p>
        </w:tc>
        <w:tc>
          <w:tcPr>
            <w:tcW w:w="2494" w:type="pct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如果请求失败要运行的函数。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94" w:type="pct"/>
            <w:gridSpan w:val="3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success(</w:t>
            </w:r>
            <w:r>
              <w:rPr>
                <w:rStyle w:val="13"/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result,status,xhr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)</w:t>
            </w:r>
          </w:p>
        </w:tc>
        <w:tc>
          <w:tcPr>
            <w:tcW w:w="2494" w:type="pct"/>
            <w:gridSpan w:val="2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20" w:lineRule="atLeast"/>
              <w:ind w:left="0" w:righ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lang w:val="en-US" w:eastAsia="zh-CN" w:bidi="ar"/>
              </w:rPr>
              <w:t>当请求成功时运行的函数。</w:t>
            </w:r>
          </w:p>
        </w:tc>
      </w:tr>
    </w:tbl>
    <w:p>
      <w:r>
        <w:drawing>
          <wp:inline distT="0" distB="0" distL="114300" distR="114300">
            <wp:extent cx="5268595" cy="3844925"/>
            <wp:effectExtent l="0" t="0" r="825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Controller处理: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61540"/>
            <wp:effectExtent l="0" t="0" r="8255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1.10</w:t>
      </w:r>
      <w:r>
        <w:rPr>
          <w:rFonts w:hint="eastAsia"/>
        </w:rPr>
        <w:t>课堂案例-jQuery请求--get</w:t>
      </w:r>
    </w:p>
    <w:p>
      <w:r>
        <w:drawing>
          <wp:inline distT="0" distB="0" distL="114300" distR="114300">
            <wp:extent cx="5271135" cy="4333875"/>
            <wp:effectExtent l="0" t="0" r="5715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785" cy="2500630"/>
            <wp:effectExtent l="0" t="0" r="12065" b="1397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效果图:</w:t>
      </w:r>
    </w:p>
    <w:p>
      <w:r>
        <w:drawing>
          <wp:inline distT="0" distB="0" distL="114300" distR="114300">
            <wp:extent cx="3573780" cy="921385"/>
            <wp:effectExtent l="0" t="0" r="7620" b="1206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1.11</w:t>
      </w:r>
      <w:r>
        <w:rPr>
          <w:rFonts w:hint="eastAsia"/>
        </w:rPr>
        <w:t>课堂案例-jQuery请求--post</w:t>
      </w:r>
    </w:p>
    <w:p>
      <w:r>
        <w:drawing>
          <wp:inline distT="0" distB="0" distL="114300" distR="114300">
            <wp:extent cx="4233545" cy="1240790"/>
            <wp:effectExtent l="0" t="0" r="14605" b="1651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27150"/>
            <wp:effectExtent l="0" t="0" r="6985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了解原生的，重点掌握jq的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1.12Ajax案例(注册, 用户名判断)</w:t>
      </w:r>
    </w:p>
    <w:p>
      <w:r>
        <w:drawing>
          <wp:inline distT="0" distB="0" distL="114300" distR="114300">
            <wp:extent cx="5265420" cy="2619375"/>
            <wp:effectExtent l="0" t="0" r="11430" b="952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控制器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30170"/>
            <wp:effectExtent l="0" t="0" r="6350" b="1778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CMS</w:t>
      </w:r>
      <w:r>
        <w:t>1.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实现AJAX请求判断注册用户名是否存在</w:t>
      </w:r>
    </w:p>
    <w:p>
      <w:r>
        <w:drawing>
          <wp:inline distT="0" distB="0" distL="114300" distR="114300">
            <wp:extent cx="5271770" cy="1521460"/>
            <wp:effectExtent l="0" t="0" r="5080" b="254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28010"/>
            <wp:effectExtent l="0" t="0" r="2540" b="1524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00860"/>
            <wp:effectExtent l="0" t="0" r="3810" b="889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301240"/>
            <wp:effectExtent l="0" t="0" r="9525" b="381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7055"/>
            <wp:effectExtent l="0" t="0" r="3810" b="1079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Usercontroller:</w:t>
      </w:r>
    </w:p>
    <w:p>
      <w:r>
        <w:drawing>
          <wp:inline distT="0" distB="0" distL="114300" distR="114300">
            <wp:extent cx="3641725" cy="3242310"/>
            <wp:effectExtent l="0" t="0" r="15875" b="1524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39365"/>
            <wp:effectExtent l="0" t="0" r="13970" b="1333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pStyle w:val="2"/>
        <w:bidi w:val="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Ajax&amp;Json:</w:t>
      </w:r>
    </w:p>
    <w:p>
      <w:pPr>
        <w:pStyle w:val="26"/>
        <w:ind w:left="420" w:firstLine="0" w:firstLineChars="0"/>
      </w:pPr>
      <w:r>
        <w:rPr>
          <w:rFonts w:hint="eastAsia"/>
        </w:rPr>
        <w:t>发现问题：如果后台响应给JSP页面的是一个对象或者数组或者集合,而不是简单的文本怎么处理?</w:t>
      </w:r>
    </w:p>
    <w:p>
      <w:pPr>
        <w:pStyle w:val="26"/>
        <w:ind w:left="420" w:firstLine="0" w:firstLineChars="0"/>
        <w:rPr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通常的用法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xml</w:t>
      </w:r>
      <w:r>
        <w:rPr>
          <w:rFonts w:hint="eastAsia"/>
          <w:sz w:val="28"/>
          <w:szCs w:val="28"/>
        </w:rPr>
        <w:t xml:space="preserve"> ,json数据格式;</w:t>
      </w:r>
    </w:p>
    <w:p>
      <w:pPr>
        <w:pStyle w:val="26"/>
        <w:ind w:left="420" w:firstLine="0" w:firstLineChars="0"/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引入问题: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17875"/>
            <wp:effectExtent l="0" t="0" r="4445" b="1587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控制器</w:t>
      </w:r>
    </w:p>
    <w:p>
      <w:r>
        <w:drawing>
          <wp:inline distT="0" distB="0" distL="114300" distR="114300">
            <wp:extent cx="5265420" cy="1616075"/>
            <wp:effectExtent l="0" t="0" r="11430" b="317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测试:</w:t>
      </w:r>
    </w:p>
    <w:p>
      <w:r>
        <w:drawing>
          <wp:inline distT="0" distB="0" distL="114300" distR="114300">
            <wp:extent cx="5268595" cy="1121410"/>
            <wp:effectExtent l="0" t="0" r="8255" b="254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返回的数据是一个字符串,字符串中我们需要取到每个对象具体的值发现字符串不好取,怎么解决?</w:t>
      </w:r>
    </w:p>
    <w:p>
      <w:pPr>
        <w:rPr>
          <w:rFonts w:hint="eastAsia"/>
        </w:rPr>
      </w:pPr>
      <w:r>
        <w:rPr>
          <w:rFonts w:hint="eastAsia"/>
        </w:rPr>
        <w:t>解决问题：使用JSON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br w:type="textWrapping"/>
      </w:r>
      <w:r>
        <w:rPr>
          <w:rFonts w:hint="eastAsia"/>
        </w:rPr>
        <w:t>JSON</w:t>
      </w:r>
      <w:r>
        <w:rPr>
          <w:rFonts w:hint="eastAsia"/>
          <w:lang w:eastAsia="zh-CN"/>
        </w:rPr>
        <w:t>语法格式</w:t>
      </w:r>
    </w:p>
    <w:p>
      <w:r>
        <w:drawing>
          <wp:inline distT="0" distB="0" distL="114300" distR="114300">
            <wp:extent cx="3076575" cy="1876425"/>
            <wp:effectExtent l="0" t="0" r="952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152900" cy="1628775"/>
            <wp:effectExtent l="0" t="0" r="0" b="952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将list集合变成符合json格式的字符串,应该怎么写?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948055"/>
            <wp:effectExtent l="0" t="0" r="9525" b="444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书写Json例子：</w:t>
      </w:r>
    </w:p>
    <w:p>
      <w:r>
        <w:drawing>
          <wp:inline distT="0" distB="0" distL="114300" distR="114300">
            <wp:extent cx="5267960" cy="1242695"/>
            <wp:effectExtent l="0" t="0" r="8890" b="1460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0" w:firstLineChars="0"/>
      </w:pPr>
    </w:p>
    <w:p>
      <w:pPr>
        <w:pStyle w:val="26"/>
        <w:ind w:firstLine="0" w:firstLineChars="0"/>
      </w:pPr>
      <w:r>
        <w:drawing>
          <wp:inline distT="0" distB="0" distL="114300" distR="114300">
            <wp:extent cx="5266690" cy="1825625"/>
            <wp:effectExtent l="0" t="0" r="1016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0" w:firstLineChars="0"/>
      </w:pPr>
    </w:p>
    <w:p>
      <w:pPr>
        <w:pStyle w:val="26"/>
        <w:ind w:firstLine="0" w:firstLineChars="0"/>
      </w:pPr>
      <w:r>
        <w:rPr>
          <w:rFonts w:hint="eastAsia"/>
        </w:rPr>
        <w:t>以上的省市就是一个符合json格式的文件：</w:t>
      </w: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26"/>
        <w:ind w:firstLine="0" w:firstLineChars="0"/>
        <w:rPr>
          <w:rFonts w:ascii="微软雅黑" w:hAnsi="微软雅黑" w:eastAsia="微软雅黑" w:cs="微软雅黑"/>
          <w:color w:val="333333"/>
          <w:sz w:val="28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sz w:val="28"/>
          <w:szCs w:val="28"/>
          <w:shd w:val="clear" w:color="auto" w:fill="FFFFFF"/>
        </w:rPr>
        <w:t>刚才练习目的：熟悉JSON的语法，一定要正确，否则解析的时候会出现问题.</w:t>
      </w:r>
    </w:p>
    <w:p>
      <w:pPr>
        <w:pStyle w:val="3"/>
        <w:numPr>
          <w:ilvl w:val="1"/>
          <w:numId w:val="0"/>
        </w:numPr>
      </w:pPr>
      <w:r>
        <w:rPr>
          <w:rFonts w:hint="eastAsia"/>
        </w:rPr>
        <w:t>在控制器代码中转Json格式：</w:t>
      </w:r>
    </w:p>
    <w:p>
      <w:pPr>
        <w:pStyle w:val="8"/>
        <w:widowControl/>
        <w:spacing w:before="0" w:beforeAutospacing="0" w:after="300" w:afterAutospacing="0" w:line="420" w:lineRule="atLeast"/>
      </w:pPr>
    </w:p>
    <w:p>
      <w:pPr>
        <w:pStyle w:val="3"/>
        <w:rPr>
          <w:rFonts w:hint="eastAsia"/>
        </w:rPr>
      </w:pPr>
      <w:r>
        <w:rPr>
          <w:rFonts w:hint="eastAsia"/>
        </w:rPr>
        <w:t>将集合转成符合JSON格式的字符串代码例子：成功的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\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转义字符:代表</w:t>
      </w:r>
      <w:r>
        <w:rPr>
          <w:rFonts w:hint="default"/>
          <w:lang w:val="en-US" w:eastAsia="zh-CN"/>
        </w:rPr>
        <w:t>”</w:t>
      </w:r>
    </w:p>
    <w:p>
      <w:pPr>
        <w:pStyle w:val="8"/>
        <w:widowControl/>
        <w:spacing w:before="0" w:beforeAutospacing="0" w:after="300" w:afterAutospacing="0" w:line="420" w:lineRule="atLeast"/>
      </w:pPr>
      <w:r>
        <w:rPr>
          <w:rFonts w:ascii="宋体" w:hAnsi="宋体" w:eastAsia="宋体" w:cs="宋体"/>
        </w:rPr>
        <w:drawing>
          <wp:inline distT="0" distB="0" distL="114300" distR="114300">
            <wp:extent cx="5560695" cy="3086100"/>
            <wp:effectExtent l="0" t="0" r="1905" b="0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spacing w:before="0" w:beforeAutospacing="0" w:after="300" w:afterAutospacing="0" w:line="420" w:lineRule="atLeast"/>
        <w:jc w:val="distribute"/>
      </w:pPr>
      <w:r>
        <w:rPr>
          <w:rFonts w:hint="eastAsia"/>
        </w:rPr>
        <w:t>大家会发现，手工操作的话，一定会复杂，会使用第三工具:</w:t>
      </w:r>
      <w:r>
        <w:rPr>
          <w:rFonts w:hint="eastAsia"/>
          <w:color w:val="FF0000"/>
        </w:rPr>
        <w:t xml:space="preserve">gson </w:t>
      </w:r>
      <w:r>
        <w:rPr>
          <w:rFonts w:hint="eastAsia"/>
        </w:rPr>
        <w:t>fastjson</w:t>
      </w:r>
    </w:p>
    <w:p>
      <w:pPr>
        <w:pStyle w:val="8"/>
        <w:widowControl/>
        <w:spacing w:before="0" w:beforeAutospacing="0" w:after="300" w:afterAutospacing="0" w:line="420" w:lineRule="atLeast"/>
        <w:jc w:val="distribute"/>
      </w:pPr>
    </w:p>
    <w:p>
      <w:pPr>
        <w:pStyle w:val="2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.GSON</w:t>
      </w:r>
    </w:p>
    <w:p>
      <w:pPr>
        <w:pStyle w:val="27"/>
        <w:ind w:left="420" w:firstLine="0" w:firstLineChars="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666666"/>
          <w:sz w:val="28"/>
          <w:szCs w:val="28"/>
          <w:shd w:val="clear" w:color="auto" w:fill="FFFFFF"/>
        </w:rPr>
        <w:t> </w:t>
      </w:r>
      <w:r>
        <w:rPr>
          <w:rStyle w:val="13"/>
          <w:rFonts w:hint="eastAsia" w:ascii="宋体" w:hAnsi="宋体" w:eastAsia="宋体" w:cs="宋体"/>
          <w:i w:val="0"/>
          <w:color w:val="CC0000"/>
          <w:sz w:val="28"/>
          <w:szCs w:val="28"/>
          <w:shd w:val="clear" w:color="auto" w:fill="FFFFFF"/>
        </w:rPr>
        <w:t>Gson</w:t>
      </w:r>
      <w:r>
        <w:rPr>
          <w:rStyle w:val="28"/>
          <w:rFonts w:hint="eastAsia" w:ascii="宋体" w:hAnsi="宋体" w:eastAsia="宋体" w:cs="宋体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宋体" w:hAnsi="宋体" w:eastAsia="宋体" w:cs="宋体"/>
          <w:color w:val="333333"/>
          <w:sz w:val="28"/>
          <w:szCs w:val="28"/>
          <w:shd w:val="clear" w:color="auto" w:fill="FFFFFF"/>
        </w:rPr>
        <w:t>是 Google 提供的用来在 Java 对象和 JSON 数据之间进行映射的 Java 类库</w:t>
      </w:r>
    </w:p>
    <w:p>
      <w:pPr>
        <w:pStyle w:val="27"/>
        <w:ind w:left="420" w:firstLine="0" w:firstLineChars="0"/>
        <w:rPr>
          <w:rFonts w:ascii="宋体" w:hAnsi="宋体" w:cs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 w:cs="宋体"/>
          <w:color w:val="666666"/>
          <w:sz w:val="28"/>
          <w:szCs w:val="28"/>
          <w:shd w:val="clear" w:color="auto" w:fill="FFFFFF"/>
        </w:rPr>
        <w:t> </w:t>
      </w:r>
      <w:r>
        <w:rPr>
          <w:rFonts w:hint="eastAsia" w:ascii="宋体" w:hAnsi="宋体" w:eastAsia="宋体" w:cs="宋体"/>
          <w:color w:val="333333"/>
          <w:sz w:val="28"/>
          <w:szCs w:val="28"/>
          <w:shd w:val="clear" w:color="auto" w:fill="FFFFFF"/>
        </w:rPr>
        <w:t>阿里巴巴</w:t>
      </w:r>
      <w:r>
        <w:rPr>
          <w:rStyle w:val="13"/>
          <w:rFonts w:hint="eastAsia" w:ascii="宋体" w:hAnsi="宋体" w:eastAsia="宋体" w:cs="宋体"/>
          <w:i w:val="0"/>
          <w:color w:val="CC0000"/>
          <w:sz w:val="28"/>
          <w:szCs w:val="28"/>
          <w:shd w:val="clear" w:color="auto" w:fill="FFFFFF"/>
        </w:rPr>
        <w:t>FastJson</w:t>
      </w:r>
      <w:r>
        <w:rPr>
          <w:rFonts w:hint="eastAsia" w:ascii="宋体" w:hAnsi="宋体" w:eastAsia="宋体" w:cs="宋体"/>
          <w:color w:val="333333"/>
          <w:sz w:val="28"/>
          <w:szCs w:val="28"/>
          <w:shd w:val="clear" w:color="auto" w:fill="FFFFFF"/>
        </w:rPr>
        <w:t>是一个Json处理工具包,包括“序列化”和“反序列化”两部分,它具备如下特征:速度最快,测试表明,</w:t>
      </w:r>
      <w:r>
        <w:rPr>
          <w:rStyle w:val="13"/>
          <w:rFonts w:hint="eastAsia" w:ascii="宋体" w:hAnsi="宋体" w:eastAsia="宋体" w:cs="宋体"/>
          <w:i w:val="0"/>
          <w:color w:val="CC0000"/>
          <w:sz w:val="28"/>
          <w:szCs w:val="28"/>
          <w:shd w:val="clear" w:color="auto" w:fill="FFFFFF"/>
        </w:rPr>
        <w:t>fastjson</w:t>
      </w:r>
      <w:r>
        <w:rPr>
          <w:rFonts w:hint="eastAsia" w:ascii="宋体" w:hAnsi="宋体" w:eastAsia="宋体" w:cs="宋体"/>
          <w:color w:val="333333"/>
          <w:sz w:val="28"/>
          <w:szCs w:val="28"/>
          <w:shd w:val="clear" w:color="auto" w:fill="FFFFFF"/>
        </w:rPr>
        <w:t>具有极快的性能,超越任其他的</w:t>
      </w:r>
      <w:r>
        <w:rPr>
          <w:rFonts w:hint="eastAsia" w:ascii="宋体" w:hAnsi="宋体" w:cs="宋体"/>
          <w:color w:val="333333"/>
          <w:sz w:val="28"/>
          <w:szCs w:val="28"/>
          <w:shd w:val="clear" w:color="auto" w:fill="FFFFFF"/>
        </w:rPr>
        <w:t>。</w:t>
      </w:r>
    </w:p>
    <w:p>
      <w:pPr>
        <w:pStyle w:val="27"/>
        <w:ind w:left="420" w:firstLine="0" w:firstLineChars="0"/>
        <w:rPr>
          <w:rFonts w:ascii="宋体" w:hAnsi="宋体" w:cs="宋体"/>
          <w:color w:val="333333"/>
          <w:sz w:val="28"/>
          <w:szCs w:val="28"/>
          <w:shd w:val="clear" w:color="auto" w:fill="FFFFFF"/>
        </w:rPr>
      </w:pPr>
    </w:p>
    <w:p>
      <w:pPr>
        <w:pStyle w:val="27"/>
        <w:ind w:left="0" w:leftChars="0" w:firstLine="0" w:firstLineChars="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FF0000"/>
          <w:sz w:val="28"/>
          <w:szCs w:val="28"/>
          <w:shd w:val="clear" w:color="auto" w:fill="FFFFFF"/>
        </w:rPr>
        <w:t>课堂以gson为案例</w:t>
      </w: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</w:rPr>
        <w:t>:</w:t>
      </w:r>
    </w:p>
    <w:p>
      <w:pPr>
        <w:pStyle w:val="26"/>
        <w:ind w:left="420" w:firstLine="0" w:firstLineChars="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</w:rPr>
        <w:t>1、下载一个gson.jar包，加入工程中来</w:t>
      </w: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  <w:lang w:val="en-US" w:eastAsia="zh-CN"/>
        </w:rPr>
        <w:t>(lib)</w:t>
      </w: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</w:rPr>
        <w:t>.</w:t>
      </w:r>
    </w:p>
    <w:p>
      <w:pPr>
        <w:pStyle w:val="26"/>
        <w:ind w:left="420" w:firstLine="0" w:firstLineChars="0"/>
        <w:jc w:val="left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</w:rPr>
        <w:t>2、使用gson中的某些对象的方法来实现对json的操作 (我们的想法servlet将集合中的数据转换为json格式）</w:t>
      </w:r>
    </w:p>
    <w:p>
      <w:pPr>
        <w:pStyle w:val="26"/>
        <w:ind w:left="420" w:firstLine="0" w:firstLineChars="0"/>
        <w:jc w:val="left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>
      <w:pPr>
        <w:pStyle w:val="26"/>
        <w:ind w:left="420" w:firstLine="0" w:firstLineChars="0"/>
        <w:jc w:val="left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5269230" cy="97155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0" w:firstLineChars="0"/>
      </w:pPr>
      <w:r>
        <w:drawing>
          <wp:inline distT="0" distB="0" distL="114300" distR="114300">
            <wp:extent cx="5271135" cy="3653790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0" w:firstLineChars="0"/>
      </w:pPr>
      <w:r>
        <w:br w:type="page"/>
      </w:r>
    </w:p>
    <w:p>
      <w:pPr>
        <w:pStyle w:val="3"/>
        <w:bidi w:val="0"/>
      </w:pPr>
      <w:r>
        <w:rPr>
          <w:rFonts w:hint="eastAsia"/>
          <w:lang w:val="en-US" w:eastAsia="zh-CN"/>
        </w:rPr>
        <w:t>内容1:</w:t>
      </w:r>
      <w:r>
        <w:rPr>
          <w:rFonts w:hint="eastAsia"/>
        </w:rPr>
        <w:t>基础用法toJson :将java中的对象(集合)转换为满足json语法格式的字符串.</w:t>
      </w:r>
    </w:p>
    <w:p>
      <w:pPr>
        <w:pStyle w:val="26"/>
        <w:ind w:firstLine="0" w:firstLineChars="0"/>
      </w:pPr>
      <w:r>
        <w:rPr>
          <w:rFonts w:hint="eastAsia"/>
        </w:rPr>
        <w:t>步骤 1:添加gson.jar进入web项目中</w:t>
      </w:r>
    </w:p>
    <w:p>
      <w:pPr>
        <w:pStyle w:val="26"/>
        <w:ind w:firstLine="0" w:firstLineChars="0"/>
      </w:pPr>
      <w:r>
        <w:rPr>
          <w:rFonts w:hint="eastAsia"/>
        </w:rPr>
        <w:t>步骤2：servlet中的实现对集合解析得到一个json格式字符串的代码:</w:t>
      </w:r>
    </w:p>
    <w:p>
      <w:pPr>
        <w:pStyle w:val="26"/>
        <w:ind w:firstLine="0" w:firstLineChars="0"/>
      </w:pPr>
      <w:r>
        <w:drawing>
          <wp:inline distT="0" distB="0" distL="114300" distR="114300">
            <wp:extent cx="5272405" cy="2196465"/>
            <wp:effectExtent l="0" t="0" r="4445" b="1333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测试:</w:t>
      </w:r>
    </w:p>
    <w:p>
      <w:pPr>
        <w:pStyle w:val="26"/>
        <w:ind w:firstLine="0" w:firstLineChars="0"/>
      </w:pPr>
      <w:r>
        <w:drawing>
          <wp:inline distT="0" distB="0" distL="114300" distR="114300">
            <wp:extent cx="5269865" cy="1261745"/>
            <wp:effectExtent l="0" t="0" r="6985" b="1460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26"/>
        <w:ind w:firstLine="0" w:firstLineChars="0"/>
      </w:pPr>
    </w:p>
    <w:p>
      <w:pPr>
        <w:pStyle w:val="3"/>
        <w:bidi w:val="0"/>
      </w:pPr>
      <w:r>
        <w:rPr>
          <w:rFonts w:hint="eastAsia"/>
          <w:lang w:val="en-US" w:eastAsia="zh-CN"/>
        </w:rPr>
        <w:t>内容2:</w:t>
      </w:r>
      <w:r>
        <w:rPr>
          <w:rFonts w:hint="eastAsia"/>
        </w:rPr>
        <w:t>JSP解析data------</w:t>
      </w:r>
      <w:r>
        <w:t>JSON.parse()</w:t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  <w:rPr>
          <w:rFonts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</w:rPr>
        <w:t>JSON 通常用于与服务端交换数据。</w:t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  <w:rPr>
          <w:rFonts w:ascii="微软雅黑" w:hAnsi="微软雅黑" w:eastAsia="微软雅黑" w:cs="微软雅黑"/>
          <w:color w:val="333333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</w:rPr>
        <w:t>在接收服务器数据时一般是字符串。</w:t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</w:rPr>
        <w:t xml:space="preserve">我们可以使用 JSON.parse() 方法将数据转换为 </w:t>
      </w:r>
      <w:r>
        <w:rPr>
          <w:rFonts w:hint="eastAsia" w:ascii="微软雅黑" w:hAnsi="微软雅黑" w:eastAsia="微软雅黑" w:cs="微软雅黑"/>
          <w:color w:val="FF0000"/>
          <w:sz w:val="19"/>
          <w:szCs w:val="19"/>
          <w:shd w:val="clear" w:color="auto" w:fill="FFFFFF"/>
        </w:rPr>
        <w:t xml:space="preserve">JavaScript </w:t>
      </w:r>
      <w:r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</w:rPr>
        <w:t>对象。</w:t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  <w:rPr>
          <w:rFonts w:hint="eastAsia" w:ascii="微软雅黑" w:hAnsi="微软雅黑" w:eastAsia="微软雅黑" w:cs="微软雅黑"/>
          <w:b/>
          <w:bCs/>
          <w:color w:val="FF0000"/>
          <w:sz w:val="19"/>
          <w:szCs w:val="19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19"/>
          <w:szCs w:val="19"/>
          <w:shd w:val="clear" w:color="auto" w:fill="FFFFFF"/>
          <w:lang w:val="en-US" w:eastAsia="zh-CN"/>
        </w:rPr>
        <w:t>前台解析json字符串,通过parse()转成js对象</w:t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  <w:rPr>
          <w:rFonts w:hint="eastAsia" w:ascii="微软雅黑" w:hAnsi="微软雅黑" w:eastAsia="微软雅黑" w:cs="微软雅黑"/>
          <w:b/>
          <w:bCs/>
          <w:color w:val="FF0000"/>
          <w:sz w:val="19"/>
          <w:szCs w:val="19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266690" cy="3117850"/>
            <wp:effectExtent l="0" t="0" r="10160" b="635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9"/>
          <w:szCs w:val="19"/>
          <w:shd w:val="clear" w:color="auto" w:fill="FFFFFF"/>
          <w:lang w:val="en-US" w:eastAsia="zh-CN"/>
        </w:rPr>
        <w:t>测试:</w:t>
      </w:r>
    </w:p>
    <w:p>
      <w:pPr>
        <w:pStyle w:val="8"/>
        <w:widowControl/>
        <w:shd w:val="clear" w:color="auto" w:fill="FFFFFF"/>
        <w:spacing w:before="0" w:beforeAutospacing="0" w:after="0" w:afterAutospacing="0" w:line="420" w:lineRule="atLeast"/>
      </w:pPr>
      <w:r>
        <w:drawing>
          <wp:inline distT="0" distB="0" distL="114300" distR="114300">
            <wp:extent cx="2438400" cy="1704975"/>
            <wp:effectExtent l="0" t="0" r="0" b="952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rPr>
          <w:color w:val="FF0000"/>
        </w:rPr>
      </w:pPr>
      <w:r>
        <w:rPr>
          <w:rFonts w:hint="eastAsia"/>
        </w:rPr>
        <w:t>以上代码从Servlet返回的是一个符合json语法格式的字符串，</w:t>
      </w:r>
      <w:r>
        <w:rPr>
          <w:rFonts w:hint="eastAsia"/>
          <w:color w:val="FF0000"/>
        </w:rPr>
        <w:t>在html这一侧就要记得对象转换JSON.parse();</w:t>
      </w:r>
    </w:p>
    <w:p>
      <w:pPr>
        <w:pStyle w:val="4"/>
        <w:bidi w:val="0"/>
      </w:pPr>
      <w:r>
        <w:rPr>
          <w:rFonts w:hint="eastAsia"/>
          <w:lang w:val="en-US" w:eastAsia="zh-CN"/>
        </w:rPr>
        <w:t>方式2:</w:t>
      </w:r>
      <w:r>
        <w:rPr>
          <w:rFonts w:hint="eastAsia"/>
        </w:rPr>
        <w:t>(重点掌握)</w:t>
      </w:r>
    </w:p>
    <w:p>
      <w:pPr>
        <w:pStyle w:val="26"/>
      </w:pPr>
      <w:r>
        <w:rPr>
          <w:rFonts w:hint="eastAsia"/>
        </w:rPr>
        <w:t>能否有这样一个操作，Servlet返回的是一个符合json语法格式的json对象更好? 在html这一侧就不需要对象转换 ;</w:t>
      </w:r>
    </w:p>
    <w:p>
      <w:pPr>
        <w:pStyle w:val="26"/>
        <w:ind w:firstLine="422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步骤1：加入一个响应的数据类型声明</w:t>
      </w:r>
    </w:p>
    <w:p>
      <w:pPr>
        <w:pStyle w:val="26"/>
      </w:pPr>
      <w:r>
        <w:drawing>
          <wp:inline distT="0" distB="0" distL="114300" distR="114300">
            <wp:extent cx="5266690" cy="2752725"/>
            <wp:effectExtent l="0" t="0" r="10160" b="952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firstLine="422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步骤2此时:html这一侧就不需要转换成json对象</w:t>
      </w:r>
    </w:p>
    <w:p>
      <w:pPr>
        <w:pStyle w:val="26"/>
        <w:ind w:firstLine="422"/>
        <w:rPr>
          <w:rFonts w:hint="eastAsia"/>
          <w:b/>
          <w:bCs/>
          <w:color w:val="FF0000"/>
        </w:rPr>
      </w:pPr>
      <w:r>
        <w:drawing>
          <wp:inline distT="0" distB="0" distL="114300" distR="114300">
            <wp:extent cx="5262880" cy="2366010"/>
            <wp:effectExtent l="0" t="0" r="13970" b="1524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方式3:</w:t>
      </w:r>
      <w:r>
        <w:rPr>
          <w:rFonts w:hint="eastAsia"/>
        </w:rPr>
        <w:t>(重点掌握)</w:t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br w:type="page"/>
      </w:r>
    </w:p>
    <w:p>
      <w:pPr>
        <w:pStyle w:val="3"/>
        <w:bidi w:val="0"/>
      </w:pPr>
      <w:r>
        <w:t>内容</w:t>
      </w:r>
      <w:r>
        <w:rPr>
          <w:rFonts w:hint="eastAsia"/>
          <w:lang w:val="en-US" w:eastAsia="zh-CN"/>
        </w:rPr>
        <w:t>3</w:t>
      </w:r>
      <w:r>
        <w:t>：【解析JSON】ajax提交JSON数据:javascript数组或集合</w:t>
      </w:r>
    </w:p>
    <w:p>
      <w:pPr>
        <w:bidi w:val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 ajax请求中的参数是如果一个JavaScript对象或数组,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必须通过JSON.stringify（）将</w:t>
      </w:r>
      <w:r>
        <w:rPr>
          <w:rFonts w:ascii="宋体" w:hAnsi="宋体" w:eastAsia="宋体" w:cs="宋体"/>
          <w:color w:val="FF0000"/>
          <w:sz w:val="24"/>
          <w:szCs w:val="24"/>
        </w:rPr>
        <w:t>JavaScript对象或数组转换成一个有效的JSON字符串</w:t>
      </w:r>
      <w:r>
        <w:rPr>
          <w:rFonts w:ascii="宋体" w:hAnsi="宋体" w:eastAsia="宋体" w:cs="宋体"/>
          <w:sz w:val="24"/>
          <w:szCs w:val="24"/>
        </w:rPr>
        <w:t>，服务器才可以接收成功;  </w:t>
      </w:r>
      <w:r>
        <w:rPr>
          <w:rFonts w:ascii="宋体" w:hAnsi="宋体" w:eastAsia="宋体" w:cs="宋体"/>
          <w:color w:val="0000FF"/>
          <w:sz w:val="24"/>
          <w:szCs w:val="24"/>
        </w:rPr>
        <w:t>stringify：字符串化</w:t>
      </w:r>
    </w:p>
    <w:p>
      <w:pPr>
        <w:bidi w:val="0"/>
        <w:rPr>
          <w:rFonts w:ascii="宋体" w:hAnsi="宋体" w:eastAsia="宋体" w:cs="宋体"/>
          <w:color w:val="0000FF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 服务器通过第三方类库GSON.fromJSON（）解析JSON字符串,</w:t>
      </w:r>
      <w:r>
        <w:rPr>
          <w:rFonts w:ascii="宋体" w:hAnsi="宋体" w:eastAsia="宋体" w:cs="宋体"/>
          <w:color w:val="FF0000"/>
          <w:sz w:val="24"/>
          <w:szCs w:val="24"/>
        </w:rPr>
        <w:t>将JSON字符串解析成JAVA对象</w:t>
      </w:r>
      <w:r>
        <w:rPr>
          <w:rFonts w:ascii="宋体" w:hAnsi="宋体" w:eastAsia="宋体" w:cs="宋体"/>
          <w:sz w:val="24"/>
          <w:szCs w:val="24"/>
        </w:rPr>
        <w:t>Gson提供了fromJson()方法来实现从Json字符串转化为到java实体的方法。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  <w:bdr w:val="single" w:sz="4" w:space="0"/>
        </w:rPr>
        <w:t>比如json字符串为：[{“name”:”name0”,”age”:0}]</w:t>
      </w:r>
      <w:r>
        <w:rPr>
          <w:rFonts w:ascii="宋体" w:hAnsi="宋体" w:eastAsia="宋体" w:cs="宋体"/>
          <w:sz w:val="24"/>
          <w:szCs w:val="24"/>
          <w:bdr w:val="single" w:sz="4" w:space="0"/>
        </w:rPr>
        <w:br w:type="textWrapping"/>
      </w:r>
      <w:r>
        <w:rPr>
          <w:rFonts w:ascii="宋体" w:hAnsi="宋体" w:eastAsia="宋体" w:cs="宋体"/>
          <w:sz w:val="24"/>
          <w:szCs w:val="24"/>
          <w:bdr w:val="single" w:sz="4" w:space="0"/>
        </w:rPr>
        <w:t>Person person = gson.fromJson(str, Person.class);</w:t>
      </w:r>
      <w:r>
        <w:rPr>
          <w:rFonts w:ascii="宋体" w:hAnsi="宋体" w:eastAsia="宋体" w:cs="宋体"/>
          <w:sz w:val="24"/>
          <w:szCs w:val="24"/>
          <w:bdr w:val="single" w:sz="4" w:space="0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提供两个参数，分别是</w:t>
      </w:r>
      <w:r>
        <w:rPr>
          <w:rFonts w:ascii="宋体" w:hAnsi="宋体" w:eastAsia="宋体" w:cs="宋体"/>
          <w:color w:val="FF0000"/>
          <w:sz w:val="24"/>
          <w:szCs w:val="24"/>
        </w:rPr>
        <w:t>json字符串</w:t>
      </w:r>
      <w:r>
        <w:rPr>
          <w:rFonts w:ascii="宋体" w:hAnsi="宋体" w:eastAsia="宋体" w:cs="宋体"/>
          <w:sz w:val="24"/>
          <w:szCs w:val="24"/>
        </w:rPr>
        <w:t>以及</w:t>
      </w:r>
      <w:r>
        <w:rPr>
          <w:rFonts w:ascii="宋体" w:hAnsi="宋体" w:eastAsia="宋体" w:cs="宋体"/>
          <w:color w:val="FF0000"/>
          <w:sz w:val="24"/>
          <w:szCs w:val="24"/>
        </w:rPr>
        <w:t>需要转换对象的类型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color w:val="FF0000"/>
          <w:sz w:val="24"/>
          <w:szCs w:val="24"/>
        </w:rPr>
        <w:t>注意：</w:t>
      </w:r>
      <w:r>
        <w:rPr>
          <w:rFonts w:ascii="宋体" w:hAnsi="宋体" w:eastAsia="宋体" w:cs="宋体"/>
          <w:sz w:val="24"/>
          <w:szCs w:val="24"/>
        </w:rPr>
        <w:t>JSON字符串(JavaScript对象)中的name必须和JavaBean属性名一致,才可以解析成功。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jsp:</w:t>
      </w:r>
    </w:p>
    <w:p>
      <w:pPr>
        <w:tabs>
          <w:tab w:val="left" w:pos="725"/>
        </w:tabs>
        <w:jc w:val="left"/>
      </w:pPr>
      <w:r>
        <w:drawing>
          <wp:inline distT="0" distB="0" distL="114300" distR="114300">
            <wp:extent cx="5273040" cy="1951990"/>
            <wp:effectExtent l="0" t="0" r="3810" b="1016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controller:</w:t>
      </w:r>
    </w:p>
    <w:p>
      <w:pPr>
        <w:tabs>
          <w:tab w:val="left" w:pos="725"/>
        </w:tabs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536190"/>
            <wp:effectExtent l="0" t="0" r="10795" b="1651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效果图:</w:t>
      </w:r>
    </w:p>
    <w:p>
      <w:pPr>
        <w:tabs>
          <w:tab w:val="left" w:pos="725"/>
        </w:tabs>
        <w:jc w:val="left"/>
      </w:pPr>
      <w:r>
        <w:drawing>
          <wp:inline distT="0" distB="0" distL="114300" distR="114300">
            <wp:extent cx="3815080" cy="1786255"/>
            <wp:effectExtent l="0" t="0" r="13970" b="444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5"/>
        </w:tabs>
        <w:jc w:val="left"/>
      </w:pPr>
      <w:r>
        <w:drawing>
          <wp:inline distT="0" distB="0" distL="114300" distR="114300">
            <wp:extent cx="3485515" cy="2586355"/>
            <wp:effectExtent l="0" t="0" r="635" b="444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5"/>
        </w:tabs>
        <w:jc w:val="left"/>
      </w:pPr>
      <w:r>
        <w:drawing>
          <wp:inline distT="0" distB="0" distL="114300" distR="114300">
            <wp:extent cx="5269230" cy="608330"/>
            <wp:effectExtent l="0" t="0" r="7620" b="12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5"/>
        </w:tabs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03170" cy="900430"/>
            <wp:effectExtent l="0" t="0" r="11430" b="1397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5"/>
        </w:tabs>
        <w:jc w:val="left"/>
      </w:pPr>
    </w:p>
    <w:p>
      <w:pPr>
        <w:tabs>
          <w:tab w:val="left" w:pos="725"/>
        </w:tabs>
        <w:jc w:val="left"/>
      </w:pPr>
    </w:p>
    <w:p>
      <w:pPr>
        <w:pStyle w:val="26"/>
        <w:ind w:firstLineChars="0"/>
      </w:pPr>
    </w:p>
    <w:p>
      <w:pPr>
        <w:pStyle w:val="26"/>
      </w:pPr>
    </w:p>
    <w:p>
      <w:pPr>
        <w:pStyle w:val="26"/>
      </w:pPr>
    </w:p>
    <w:p>
      <w:pPr>
        <w:pStyle w:val="26"/>
      </w:pPr>
      <w:r>
        <w:br w:type="page"/>
      </w:r>
    </w:p>
    <w:p>
      <w:pPr>
        <w:pStyle w:val="26"/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总结:</w:t>
      </w:r>
    </w:p>
    <w:p>
      <w:r>
        <w:rPr>
          <w:rFonts w:hint="eastAsia"/>
          <w:lang w:val="en-US" w:eastAsia="zh-CN"/>
        </w:rPr>
        <w:t>1.</w:t>
      </w:r>
      <w:r>
        <w:rPr>
          <w:rFonts w:hint="eastAsia"/>
        </w:rPr>
        <w:t>AJAX:实现局部刷新技术</w:t>
      </w:r>
    </w:p>
    <w:p>
      <w:pPr>
        <w:rPr>
          <w:rFonts w:hint="eastAsia"/>
        </w:rPr>
      </w:pPr>
      <w:r>
        <w:rPr>
          <w:rFonts w:hint="eastAsia"/>
        </w:rPr>
        <w:t>Ajax服务器响应回来的数据类型：是一个普通的文本String，直接输出。</w:t>
      </w:r>
    </w:p>
    <w:p>
      <w:pPr>
        <w:rPr>
          <w:rFonts w:hint="eastAsia"/>
        </w:rPr>
      </w:pP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但是如果是一个对象/数组/集合：JSP页面的解析需要通过XML/json数据。</w:t>
      </w:r>
    </w:p>
    <w:p>
      <w:r>
        <w:rPr>
          <w:rFonts w:hint="eastAsia"/>
        </w:rPr>
        <w:t>也就是让ajax服务器响应回来的字符串，不是普通字符串，而是一串符合Json格式的字符串。</w:t>
      </w:r>
    </w:p>
    <w:p/>
    <w:p>
      <w:r>
        <w:rPr>
          <w:rFonts w:hint="eastAsia"/>
        </w:rPr>
        <w:t>Jsp可以对Json格式字符串做相应的解析： JSON.parse()</w:t>
      </w:r>
    </w:p>
    <w:p/>
    <w:p/>
    <w:p>
      <w:r>
        <w:rPr>
          <w:rFonts w:hint="eastAsia"/>
        </w:rPr>
        <w:t>但是将对象拼接成一串符合Json格式的字符串,比较复杂，所以我们使用第三方工具</w:t>
      </w:r>
      <w:r>
        <w:rPr>
          <w:rFonts w:hint="eastAsia"/>
          <w:b/>
          <w:bCs/>
          <w:color w:val="FF0000"/>
        </w:rPr>
        <w:t>Gson</w:t>
      </w:r>
    </w:p>
    <w:p>
      <w:r>
        <w:rPr>
          <w:rFonts w:hint="eastAsia"/>
        </w:rPr>
        <w:t>Gson中的toJson():将对象转换成Json</w:t>
      </w:r>
    </w:p>
    <w:p/>
    <w:p/>
    <w:p>
      <w:r>
        <w:rPr>
          <w:rFonts w:hint="eastAsia"/>
        </w:rPr>
        <w:t>如果希望响应的数据直接就是一个JSON对象：就可以在控制器中加入一个声明响应数据类型的语句。这样JSP那一侧就不需要再使用parse()方法。</w:t>
      </w:r>
    </w:p>
    <w:p>
      <w:pPr>
        <w:rPr>
          <w:rFonts w:hint="eastAsia" w:ascii="Consolas" w:hAnsi="Consolas" w:eastAsia="Consolas"/>
          <w:color w:val="000000"/>
          <w:sz w:val="32"/>
          <w:highlight w:val="white"/>
        </w:rPr>
      </w:pPr>
      <w:r>
        <w:rPr>
          <w:rFonts w:hint="eastAsia" w:ascii="Consolas" w:hAnsi="Consolas" w:eastAsia="Consolas"/>
          <w:color w:val="000000"/>
          <w:sz w:val="32"/>
          <w:highlight w:val="white"/>
        </w:rPr>
        <w:t>response.setContentType(</w:t>
      </w:r>
      <w:r>
        <w:rPr>
          <w:rFonts w:hint="eastAsia" w:ascii="Consolas" w:hAnsi="Consolas" w:eastAsia="Consolas"/>
          <w:color w:val="2A00FF"/>
          <w:sz w:val="32"/>
          <w:highlight w:val="white"/>
        </w:rPr>
        <w:t>"application/json"</w:t>
      </w:r>
      <w:r>
        <w:rPr>
          <w:rFonts w:hint="eastAsia" w:ascii="Consolas" w:hAnsi="Consolas" w:eastAsia="Consolas"/>
          <w:color w:val="000000"/>
          <w:sz w:val="32"/>
          <w:highlight w:val="white"/>
        </w:rPr>
        <w:t>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5.作业:cms1.5实现首页AJAX请求模糊查询结果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从showArticles.jsp中复制搜索框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添加dao层模糊查询前3条的方法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控制器处理请求  不用登录就可以进行模糊查询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Jsp页面发出ajax请求</w:t>
      </w:r>
    </w:p>
    <w:p/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回顾</w:t>
      </w:r>
      <w:r>
        <w:rPr>
          <w:rFonts w:hint="eastAsia"/>
          <w:lang w:val="en-US" w:eastAsia="zh-CN"/>
        </w:rPr>
        <w:t>AJAX: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ajax:异步的javascript和xml技术,它是动态网页的重要特征.实现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局部刷新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,提升用户体验.</w:t>
      </w:r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java中交互方式分为同步和异步,异同如下: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同步交互:指发送一个请求,需要等待返回,然后才能发送下一条请求,有个等待过程 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异步交互:指发送一个请求,不需要等待返回,随时再发送下一条请求,即不需要等待过程 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区别:一个需要等待,一个不需要等待,在部分情况下,我们的项目开发都会优先去选择不需要等待的异步交互方式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ajax的实现方式:   原生js/jQuery发起ajax请求     客户端请求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servlet/jsp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服务器处理</w:t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实现步骤:</w:t>
      </w:r>
    </w:p>
    <w:p>
      <w:pPr>
        <w:numPr>
          <w:ilvl w:val="0"/>
          <w:numId w:val="4"/>
        </w:numPr>
        <w:bidi w:val="0"/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js中创建ajax请求对象:XMLHttpRequest</w:t>
      </w:r>
    </w:p>
    <w:p>
      <w:pPr>
        <w:numPr>
          <w:ilvl w:val="0"/>
          <w:numId w:val="4"/>
        </w:numPr>
        <w:bidi w:val="0"/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通过open()连接到服务器,并指定该HTTP请求的方式,URL及是否异步</w:t>
      </w:r>
    </w:p>
    <w:p>
      <w:pPr>
        <w:numPr>
          <w:ilvl w:val="0"/>
          <w:numId w:val="4"/>
        </w:numPr>
        <w:bidi w:val="0"/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通过onreadystatechange注册回调函数</w:t>
      </w:r>
    </w:p>
    <w:p>
      <w:pPr>
        <w:numPr>
          <w:ilvl w:val="0"/>
          <w:numId w:val="4"/>
        </w:numPr>
        <w:bidi w:val="0"/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通过send发送请求数据</w:t>
      </w:r>
    </w:p>
    <w:p>
      <w:pPr>
        <w:numPr>
          <w:ilvl w:val="0"/>
          <w:numId w:val="4"/>
        </w:numPr>
        <w:bidi w:val="0"/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服务器处理请求,并响应结果</w:t>
      </w:r>
    </w:p>
    <w:p>
      <w:pPr>
        <w:numPr>
          <w:ilvl w:val="0"/>
          <w:numId w:val="4"/>
        </w:numPr>
        <w:bidi w:val="0"/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js接到响应结果,自动调用回调函数,使用js和dom实现局部刷新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$.ajax({name:value,name:value})  $.get(url,{name:value,name:value},function(data){},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  $.post(url,{name:value,name:value},function(data){},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json:数据交互格式:用于传递对象-&gt;使用第三方工具gson(在java对象和json数据之间进行映射的java类库)-&gt;toJson()-&gt;jsp可以用JSON.parse()解析成js对象或者直接在servlet中设置请求头格式: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response.setContentType("application/json");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3BEFA9"/>
    <w:multiLevelType w:val="singleLevel"/>
    <w:tmpl w:val="863BEF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A1B49E6"/>
    <w:multiLevelType w:val="singleLevel"/>
    <w:tmpl w:val="BA1B49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09BCA20"/>
    <w:multiLevelType w:val="singleLevel"/>
    <w:tmpl w:val="C09BCA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1815C5F"/>
    <w:multiLevelType w:val="singleLevel"/>
    <w:tmpl w:val="21815C5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5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772E"/>
    <w:rsid w:val="00077393"/>
    <w:rsid w:val="000D74DB"/>
    <w:rsid w:val="001A019C"/>
    <w:rsid w:val="001A7AF0"/>
    <w:rsid w:val="001B4800"/>
    <w:rsid w:val="00203F00"/>
    <w:rsid w:val="002210FB"/>
    <w:rsid w:val="00263BEC"/>
    <w:rsid w:val="00272644"/>
    <w:rsid w:val="00342C1F"/>
    <w:rsid w:val="00414164"/>
    <w:rsid w:val="00451CC9"/>
    <w:rsid w:val="00472C5C"/>
    <w:rsid w:val="004A1EBC"/>
    <w:rsid w:val="005130D5"/>
    <w:rsid w:val="00527875"/>
    <w:rsid w:val="00565137"/>
    <w:rsid w:val="00566A41"/>
    <w:rsid w:val="005856C6"/>
    <w:rsid w:val="005C4D0B"/>
    <w:rsid w:val="006B0502"/>
    <w:rsid w:val="006D221C"/>
    <w:rsid w:val="006F2BA8"/>
    <w:rsid w:val="007422F7"/>
    <w:rsid w:val="007C5BD8"/>
    <w:rsid w:val="00833C1E"/>
    <w:rsid w:val="00865903"/>
    <w:rsid w:val="00865924"/>
    <w:rsid w:val="00870CAA"/>
    <w:rsid w:val="0088252F"/>
    <w:rsid w:val="009F34BF"/>
    <w:rsid w:val="00A049B1"/>
    <w:rsid w:val="00A06C3A"/>
    <w:rsid w:val="00A173F3"/>
    <w:rsid w:val="00A51169"/>
    <w:rsid w:val="00A70490"/>
    <w:rsid w:val="00AA3B66"/>
    <w:rsid w:val="00AB14FD"/>
    <w:rsid w:val="00B102B8"/>
    <w:rsid w:val="00B24D19"/>
    <w:rsid w:val="00B64358"/>
    <w:rsid w:val="00BC776E"/>
    <w:rsid w:val="00C76892"/>
    <w:rsid w:val="00CE701F"/>
    <w:rsid w:val="00CE7103"/>
    <w:rsid w:val="00CF1BE2"/>
    <w:rsid w:val="00CF73ED"/>
    <w:rsid w:val="00CF740D"/>
    <w:rsid w:val="00D0628B"/>
    <w:rsid w:val="00D3306B"/>
    <w:rsid w:val="00D47BAE"/>
    <w:rsid w:val="00D9330B"/>
    <w:rsid w:val="00D9759B"/>
    <w:rsid w:val="00DF21A9"/>
    <w:rsid w:val="00E13543"/>
    <w:rsid w:val="00E34AB3"/>
    <w:rsid w:val="00E46680"/>
    <w:rsid w:val="00E624BD"/>
    <w:rsid w:val="00EC5D56"/>
    <w:rsid w:val="00ED1153"/>
    <w:rsid w:val="00FC75EC"/>
    <w:rsid w:val="00FF7281"/>
    <w:rsid w:val="01F32806"/>
    <w:rsid w:val="02213F3D"/>
    <w:rsid w:val="027B39D0"/>
    <w:rsid w:val="02BE3FBA"/>
    <w:rsid w:val="03074160"/>
    <w:rsid w:val="03CA457B"/>
    <w:rsid w:val="04832AC2"/>
    <w:rsid w:val="05131467"/>
    <w:rsid w:val="059D64FF"/>
    <w:rsid w:val="05EE329F"/>
    <w:rsid w:val="06DC5834"/>
    <w:rsid w:val="07714679"/>
    <w:rsid w:val="07736390"/>
    <w:rsid w:val="084B2FA2"/>
    <w:rsid w:val="08D85F34"/>
    <w:rsid w:val="0945370A"/>
    <w:rsid w:val="098C06BB"/>
    <w:rsid w:val="0A0F4779"/>
    <w:rsid w:val="0BBE25E0"/>
    <w:rsid w:val="0C142BE3"/>
    <w:rsid w:val="0D58511F"/>
    <w:rsid w:val="0E976806"/>
    <w:rsid w:val="0F2565B0"/>
    <w:rsid w:val="0F327824"/>
    <w:rsid w:val="0F8B5389"/>
    <w:rsid w:val="108C3F58"/>
    <w:rsid w:val="10C45174"/>
    <w:rsid w:val="10F469DD"/>
    <w:rsid w:val="116A7742"/>
    <w:rsid w:val="119D0910"/>
    <w:rsid w:val="11C24D8B"/>
    <w:rsid w:val="12B66DA1"/>
    <w:rsid w:val="131C5742"/>
    <w:rsid w:val="13F73F25"/>
    <w:rsid w:val="14682CA7"/>
    <w:rsid w:val="14A12792"/>
    <w:rsid w:val="14B10B4D"/>
    <w:rsid w:val="15C2274A"/>
    <w:rsid w:val="18C06C48"/>
    <w:rsid w:val="19E76203"/>
    <w:rsid w:val="1B4A6BAB"/>
    <w:rsid w:val="1C191E6A"/>
    <w:rsid w:val="1D53635B"/>
    <w:rsid w:val="1D722479"/>
    <w:rsid w:val="1F28150F"/>
    <w:rsid w:val="1F2B34C7"/>
    <w:rsid w:val="1F736831"/>
    <w:rsid w:val="1FC64DCC"/>
    <w:rsid w:val="21155089"/>
    <w:rsid w:val="215A0B7F"/>
    <w:rsid w:val="2180523B"/>
    <w:rsid w:val="22A77711"/>
    <w:rsid w:val="22C6407D"/>
    <w:rsid w:val="23322C1F"/>
    <w:rsid w:val="238804FB"/>
    <w:rsid w:val="241E303D"/>
    <w:rsid w:val="24410A4D"/>
    <w:rsid w:val="24883D0B"/>
    <w:rsid w:val="25012A83"/>
    <w:rsid w:val="25DC173A"/>
    <w:rsid w:val="282C4F89"/>
    <w:rsid w:val="28956366"/>
    <w:rsid w:val="28966963"/>
    <w:rsid w:val="2A36431C"/>
    <w:rsid w:val="2A6345C2"/>
    <w:rsid w:val="2BBD5ECF"/>
    <w:rsid w:val="2CCE57F2"/>
    <w:rsid w:val="2E7609E2"/>
    <w:rsid w:val="2EDA7190"/>
    <w:rsid w:val="307B7FBE"/>
    <w:rsid w:val="309136EF"/>
    <w:rsid w:val="30AA100E"/>
    <w:rsid w:val="30F32BCA"/>
    <w:rsid w:val="30F377BD"/>
    <w:rsid w:val="31CF06D5"/>
    <w:rsid w:val="3289665E"/>
    <w:rsid w:val="329958BF"/>
    <w:rsid w:val="32EA5766"/>
    <w:rsid w:val="33F22FD1"/>
    <w:rsid w:val="34B96FCC"/>
    <w:rsid w:val="365A1791"/>
    <w:rsid w:val="383F50A1"/>
    <w:rsid w:val="386A0BF0"/>
    <w:rsid w:val="38907038"/>
    <w:rsid w:val="3AA76411"/>
    <w:rsid w:val="3AE9191D"/>
    <w:rsid w:val="3B635D68"/>
    <w:rsid w:val="3B6A6ECC"/>
    <w:rsid w:val="3C953224"/>
    <w:rsid w:val="3CC822FD"/>
    <w:rsid w:val="3CD20296"/>
    <w:rsid w:val="3DD36774"/>
    <w:rsid w:val="3EF328F0"/>
    <w:rsid w:val="3F473D72"/>
    <w:rsid w:val="401C2090"/>
    <w:rsid w:val="41F868C9"/>
    <w:rsid w:val="42B707AD"/>
    <w:rsid w:val="43217AD7"/>
    <w:rsid w:val="43EB2AA8"/>
    <w:rsid w:val="441A4329"/>
    <w:rsid w:val="44985096"/>
    <w:rsid w:val="45396286"/>
    <w:rsid w:val="46140807"/>
    <w:rsid w:val="46B40C98"/>
    <w:rsid w:val="48822A5B"/>
    <w:rsid w:val="48AD0F38"/>
    <w:rsid w:val="4BA41B01"/>
    <w:rsid w:val="4BA74174"/>
    <w:rsid w:val="4BCC3116"/>
    <w:rsid w:val="4C0224F7"/>
    <w:rsid w:val="4C204A86"/>
    <w:rsid w:val="4C5E3AE6"/>
    <w:rsid w:val="4C976F6F"/>
    <w:rsid w:val="4D4B5617"/>
    <w:rsid w:val="4F9555FF"/>
    <w:rsid w:val="4FC00D2D"/>
    <w:rsid w:val="50823A40"/>
    <w:rsid w:val="50E10883"/>
    <w:rsid w:val="51F73621"/>
    <w:rsid w:val="52AA3719"/>
    <w:rsid w:val="53DE662C"/>
    <w:rsid w:val="54BF091E"/>
    <w:rsid w:val="55951A00"/>
    <w:rsid w:val="55DC300A"/>
    <w:rsid w:val="564F12F2"/>
    <w:rsid w:val="568134A7"/>
    <w:rsid w:val="57A729C3"/>
    <w:rsid w:val="58E87B6F"/>
    <w:rsid w:val="594C2722"/>
    <w:rsid w:val="59A10D68"/>
    <w:rsid w:val="59F44B5A"/>
    <w:rsid w:val="5A3C3B50"/>
    <w:rsid w:val="5B637B55"/>
    <w:rsid w:val="5D330AD0"/>
    <w:rsid w:val="5D9611E8"/>
    <w:rsid w:val="5E421B43"/>
    <w:rsid w:val="5E4B41F0"/>
    <w:rsid w:val="5F515EB2"/>
    <w:rsid w:val="6015791E"/>
    <w:rsid w:val="64CD7D1E"/>
    <w:rsid w:val="64E15FF2"/>
    <w:rsid w:val="693F427F"/>
    <w:rsid w:val="69523391"/>
    <w:rsid w:val="695F3BF1"/>
    <w:rsid w:val="697760F9"/>
    <w:rsid w:val="6A5F6187"/>
    <w:rsid w:val="6A63369A"/>
    <w:rsid w:val="6A72492D"/>
    <w:rsid w:val="6ACE7DC9"/>
    <w:rsid w:val="6B0B65C7"/>
    <w:rsid w:val="6B161932"/>
    <w:rsid w:val="6BBF17B6"/>
    <w:rsid w:val="6C3E5A6B"/>
    <w:rsid w:val="6D2B1265"/>
    <w:rsid w:val="6DBA0A42"/>
    <w:rsid w:val="6DC7685F"/>
    <w:rsid w:val="6E1C5664"/>
    <w:rsid w:val="6E925B2B"/>
    <w:rsid w:val="6F0D6E90"/>
    <w:rsid w:val="7065425E"/>
    <w:rsid w:val="71404931"/>
    <w:rsid w:val="71C71089"/>
    <w:rsid w:val="7217380A"/>
    <w:rsid w:val="72B005BF"/>
    <w:rsid w:val="72EB4C4E"/>
    <w:rsid w:val="73294414"/>
    <w:rsid w:val="736D3D11"/>
    <w:rsid w:val="742B269C"/>
    <w:rsid w:val="75E14B9B"/>
    <w:rsid w:val="76973F92"/>
    <w:rsid w:val="7779007B"/>
    <w:rsid w:val="77891F00"/>
    <w:rsid w:val="77A2683E"/>
    <w:rsid w:val="7A0F7122"/>
    <w:rsid w:val="7B2B24D0"/>
    <w:rsid w:val="7B946F27"/>
    <w:rsid w:val="7BAA6845"/>
    <w:rsid w:val="7CA0257C"/>
    <w:rsid w:val="7CFF2118"/>
    <w:rsid w:val="7E616F3B"/>
    <w:rsid w:val="7F617EC5"/>
    <w:rsid w:val="7FEA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ascii="Calibri" w:hAnsi="Calibri" w:eastAsia="宋体" w:cs="Times New Roman"/>
      <w:kern w:val="0"/>
      <w:sz w:val="24"/>
      <w:szCs w:val="24"/>
    </w:rPr>
  </w:style>
  <w:style w:type="character" w:styleId="11">
    <w:name w:val="Strong"/>
    <w:basedOn w:val="10"/>
    <w:qFormat/>
    <w:uiPriority w:val="22"/>
  </w:style>
  <w:style w:type="character" w:styleId="12">
    <w:name w:val="FollowedHyperlink"/>
    <w:basedOn w:val="10"/>
    <w:semiHidden/>
    <w:unhideWhenUsed/>
    <w:qFormat/>
    <w:uiPriority w:val="99"/>
    <w:rPr>
      <w:color w:val="7B7B7B"/>
      <w:u w:val="none"/>
    </w:rPr>
  </w:style>
  <w:style w:type="character" w:styleId="13">
    <w:name w:val="Emphasis"/>
    <w:basedOn w:val="10"/>
    <w:qFormat/>
    <w:uiPriority w:val="20"/>
  </w:style>
  <w:style w:type="character" w:styleId="14">
    <w:name w:val="HTML Definition"/>
    <w:basedOn w:val="10"/>
    <w:semiHidden/>
    <w:unhideWhenUsed/>
    <w:qFormat/>
    <w:uiPriority w:val="99"/>
  </w:style>
  <w:style w:type="character" w:styleId="15">
    <w:name w:val="HTML Variable"/>
    <w:basedOn w:val="10"/>
    <w:semiHidden/>
    <w:unhideWhenUsed/>
    <w:qFormat/>
    <w:uiPriority w:val="99"/>
  </w:style>
  <w:style w:type="character" w:styleId="16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7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styleId="18">
    <w:name w:val="HTML Cite"/>
    <w:basedOn w:val="10"/>
    <w:semiHidden/>
    <w:unhideWhenUsed/>
    <w:qFormat/>
    <w:uiPriority w:val="99"/>
  </w:style>
  <w:style w:type="character" w:customStyle="1" w:styleId="19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10"/>
    <w:link w:val="6"/>
    <w:qFormat/>
    <w:uiPriority w:val="99"/>
    <w:rPr>
      <w:sz w:val="18"/>
      <w:szCs w:val="18"/>
    </w:rPr>
  </w:style>
  <w:style w:type="character" w:customStyle="1" w:styleId="21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paragraph" w:customStyle="1" w:styleId="25">
    <w:name w:val="_Style 18"/>
    <w:basedOn w:val="1"/>
    <w:next w:val="24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26">
    <w:name w:val="_Style 1"/>
    <w:basedOn w:val="1"/>
    <w:qFormat/>
    <w:uiPriority w:val="34"/>
    <w:pPr>
      <w:ind w:firstLine="420" w:firstLineChars="200"/>
    </w:pPr>
  </w:style>
  <w:style w:type="paragraph" w:customStyle="1" w:styleId="27">
    <w:name w:val="_Style 2"/>
    <w:basedOn w:val="1"/>
    <w:qFormat/>
    <w:uiPriority w:val="34"/>
    <w:pPr>
      <w:ind w:firstLine="420" w:firstLineChars="200"/>
    </w:pPr>
  </w:style>
  <w:style w:type="character" w:customStyle="1" w:styleId="28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291</Words>
  <Characters>1665</Characters>
  <Lines>13</Lines>
  <Paragraphs>3</Paragraphs>
  <TotalTime>202</TotalTime>
  <ScaleCrop>false</ScaleCrop>
  <LinksUpToDate>false</LinksUpToDate>
  <CharactersWithSpaces>1953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2019-08-07T01:13:00Z</dcterms:created>
  <dc:creator>Administrator</dc:creator>
  <cp:lastModifiedBy>Administrator</cp:lastModifiedBy>
  <dcterms:modified xsi:type="dcterms:W3CDTF">2021-03-03T05:32:33Z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