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  <w:lang w:val="en-US" w:eastAsia="zh-CN"/>
        </w:rPr>
        <w:t xml:space="preserve">     </w:t>
      </w:r>
      <w:r>
        <w:rPr>
          <w:rFonts w:hint="eastAsia" w:ascii="宋体" w:hAnsi="宋体"/>
          <w:b/>
          <w:sz w:val="32"/>
          <w:szCs w:val="32"/>
        </w:rPr>
        <w:t>专利技术交底书</w:t>
      </w:r>
    </w:p>
    <w:p>
      <w:pPr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发明名称：</w:t>
      </w:r>
    </w:p>
    <w:p>
      <w:pPr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一.介绍技术背景，并描述已有的与本发明最相近的技术实现方案。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介绍一下同类技术的现有技术状况，如主要的结构和原理，或所采用的技术手段和方法步骤；客观的指出现有技术存在的问题和缺点，在可能的情况下说明存在这些问题和缺点的</w:t>
      </w:r>
      <w:bookmarkStart w:id="0" w:name="_GoBack"/>
      <w:bookmarkEnd w:id="0"/>
      <w:r>
        <w:rPr>
          <w:rFonts w:hint="eastAsia" w:ascii="宋体" w:hAnsi="宋体"/>
        </w:rPr>
        <w:t>原因。并正面描述本发明所要解决的技术问题达到的发明目的是什么。）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  <w:jc w:val="center"/>
        </w:trPr>
        <w:tc>
          <w:tcPr>
            <w:tcW w:w="8540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目前的</w:t>
            </w:r>
            <w:r>
              <w:rPr>
                <w:rFonts w:hint="eastAsia" w:ascii="宋体" w:hAnsi="宋体"/>
                <w:lang w:val="en-US" w:eastAsia="zh-CN"/>
              </w:rPr>
              <w:t>PON系统中，一般情况下ONU的配置都是通过OLT主动向ONU下发的，而OLT一般部署在机房，不易触及，且OLT的管理较为复杂，且需要专业技术人员进行操作；通常情况下PON系统下所承载的业务可能有多种，不同的场景需要不同的业务开通配置，在传统情况下，现场对ONU进行业务开通时，一般需要与机房技术人员进行远程沟通，进行相应的配置下发，效率不高且开通人力成本较大，在本专利中，可以通过在ONU上通过拨码的方式主动通知OLT，进行配置切换，且有8种切换选择供自由切换，开通时，只需用户自己或业务开通人员单方进行拨码切换即可，使业务开通更为便捷，效率更高。</w:t>
            </w:r>
          </w:p>
        </w:tc>
      </w:tr>
    </w:tbl>
    <w:p>
      <w:pPr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二.本发明技术方案的详细阐述，应该结合附图进行说明。（核心部分）</w:t>
      </w:r>
    </w:p>
    <w:p>
      <w:pPr>
        <w:pStyle w:val="11"/>
        <w:ind w:firstLine="420"/>
        <w:rPr>
          <w:rFonts w:hint="eastAsia" w:ascii="宋体" w:hAnsi="宋体"/>
          <w:color w:val="FF0000"/>
          <w:sz w:val="21"/>
          <w:u w:val="none"/>
        </w:rPr>
      </w:pPr>
      <w:r>
        <w:rPr>
          <w:rFonts w:hint="eastAsia" w:ascii="宋体" w:hAnsi="宋体"/>
          <w:color w:val="FF0000"/>
          <w:sz w:val="21"/>
          <w:u w:val="none"/>
        </w:rPr>
        <w:t>对于产品发明（实用新型），所保护的是人类技术生产的任何具体的实体。指产品的形状、结构、工作原理、工作过程和功能，特别是指出产品包括哪些零部件、各零部件所在的位置及其连接关系（装配关系），结合附图予以说明；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并说明每个步骤实现了什么功能或有什么效果。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  <w:jc w:val="center"/>
        </w:trPr>
        <w:tc>
          <w:tcPr>
            <w:tcW w:w="86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42" w:firstLineChars="200"/>
              <w:jc w:val="center"/>
              <w:textAlignment w:val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highlight w:val="none"/>
                <w:lang w:val="en-US" w:eastAsia="zh-CN"/>
              </w:rPr>
              <w:t>一种在ONU外部拨键选择ONU不同配置的方法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both"/>
              <w:textAlignment w:val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专利设想：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both"/>
              <w:textAlignment w:val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缩略语：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both"/>
              <w:textAlignment w:val="auto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GPON（Gigabit Passive Optical Network，即吉比特无源光纤接入网络）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both"/>
              <w:textAlignment w:val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OLT（Optical Line Terminal，即光线路局端）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both"/>
              <w:textAlignment w:val="auto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ONU（Optical Network Unit，即光网络单元）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both"/>
              <w:textAlignment w:val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在ONU上设计三个可拨动的按钮，位于配置选择区。该区每个按钮均可选择0或1的值，三个按钮可以组合成8种不同的值，即二进制值：000、001、010、011、100、101、110和111，对应十进制值：（0、1、2、3、4、5、6、7）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both"/>
              <w:textAlignment w:val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一般初始情况下，三个按钮均指在0值上，代表默认配置。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both"/>
              <w:textAlignment w:val="auto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为保证配置选择的安全性和稳定性，在ONU上还设计了一个配置拨码功能开启的开关（该开关设计时，可以选择在不易触碰区），当指定OFF时，表示配置拨码功能关闭，此时“配置拨码区”三个按钮无效；当“配置拨码开关”指向ON时，ONU才会根据“配置选择区”中三个按钮的组合值，进行相应的配置处理，相关按钮设计如下图所示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center"/>
              <w:textAlignment w:val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drawing>
                <wp:inline distT="0" distB="0" distL="114300" distR="114300">
                  <wp:extent cx="4025900" cy="1857375"/>
                  <wp:effectExtent l="0" t="0" r="12700" b="9525"/>
                  <wp:docPr id="2" name="ECB019B1-382A-4266-B25C-5B523AA43C14-1" descr="C:/Users/Administrator/AppData/Local/Temp/wps.ZivkSdw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CB019B1-382A-4266-B25C-5B523AA43C14-1" descr="C:/Users/Administrator/AppData/Local/Temp/wps.ZivkSdwp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044" t="13440" r="4347" b="85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312" w:leftChars="0" w:firstLine="420" w:firstLineChars="200"/>
              <w:jc w:val="left"/>
              <w:textAlignment w:val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在GPON网络中，OLT下接ONU，ONU通常需要针对不同的业务需求，进行相应的业务配置，其中一般包括：TCONT、DBA、GEMPORT、VLAN等相关的配置，而相应的配置一般需要通过OLT下发的ONU，对ONU的业务配置均需要在OLT上进行，此方法中，则是在ONU注册到OLT后，通过ONU拨码进行反向选择业务配置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312" w:leftChars="0" w:firstLine="420" w:firstLineChars="200"/>
              <w:jc w:val="left"/>
              <w:textAlignment w:val="auto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在使用中，OLT会配置好8种配置模板（包含ONU业务开通所需的配置，包括但不限于TCONT、DBA、GEMPORT、VLAN等相关的配置），在ONU完成注册后，ONU若读取到“配置拨码功能开关”已经开启，则会根据自身的“配置选择区”中的拨码组合，读取出对应的配置值（如010，即十进制2），并通过告警的形式（告警报文的内容及格式可复用已有的告警定义，也可以单独定义私有告警格式，此中不涉及）发送给所连接的OLT，OLT则会根据此值（如此时的值为2），选择对应的8种模板中的一种，并将其内容通过OMCI的形式下发给ONU，以达到ONU对应业务配置的选择和配置下发的目的。在此方法中，ONU本地不会自主进行业务相关的配置，只是通告OLT自身的拨码选择值，具体的配置值由OLT中对应的模板决定，具体的业务配置也是OLT通过对应模板的内容下发的ONU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312" w:leftChars="0" w:firstLine="420" w:firstLineChars="200"/>
              <w:jc w:val="left"/>
              <w:textAlignment w:val="auto"/>
              <w:rPr>
                <w:rFonts w:hint="eastAsia" w:ascii="宋体" w:hAnsi="宋体"/>
              </w:rPr>
            </w:pPr>
          </w:p>
        </w:tc>
      </w:tr>
    </w:tbl>
    <w:p>
      <w:pPr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三.本发明的关键点和保护点是什么？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3" w:hRule="atLeast"/>
          <w:jc w:val="center"/>
        </w:trPr>
        <w:tc>
          <w:tcPr>
            <w:tcW w:w="8460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lang w:val="en-US" w:eastAsia="zh-CN"/>
              </w:rPr>
              <w:t>1、ONU的业务配置开通由ONU主动发起，而不是OLT主动控制下发。</w:t>
            </w:r>
          </w:p>
          <w:p>
            <w:pPr>
              <w:spacing w:line="360" w:lineRule="auto"/>
              <w:rPr>
                <w:rFonts w:hint="eastAsia" w:ascii="宋体" w:hAnsi="宋体"/>
                <w:sz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lang w:val="en-US" w:eastAsia="zh-CN"/>
              </w:rPr>
              <w:t>2、ONU上设置有拨码开关，其目的是可通过拨码的方式进行业务配置的选择切换。</w:t>
            </w:r>
          </w:p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lang w:val="en-US" w:eastAsia="zh-CN"/>
              </w:rPr>
              <w:t>3、ONU上的拨码开关，包括：</w:t>
            </w:r>
            <w:r>
              <w:rPr>
                <w:rFonts w:hint="eastAsia"/>
                <w:highlight w:val="none"/>
                <w:lang w:val="en-US" w:eastAsia="zh-CN"/>
              </w:rPr>
              <w:t>“配置拨码功能开关”和“配置选择区”双重控制，较为安全可靠。</w:t>
            </w:r>
          </w:p>
          <w:p>
            <w:pPr>
              <w:spacing w:line="360" w:lineRule="auto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4、ONU通过拨码切换业务不只是ONU本地进行修改，而是会上报给OLT，由OLT再将业务配置自动下发给ONU，保证了OLT与ONU的配置同步；</w:t>
            </w:r>
          </w:p>
        </w:tc>
      </w:tr>
    </w:tbl>
    <w:p>
      <w:pPr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四.与分现有技术相比，本发明有何优点或有益效果？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有益效果可以由产率、质量、精度和效率的提高，能耗、原材料、工序的节省，加工，操作，控制，使用的简便，环境污染的治理或根治，以及有用性能的出现等方面反映出来。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5" w:hRule="atLeast"/>
          <w:jc w:val="center"/>
        </w:trPr>
        <w:tc>
          <w:tcPr>
            <w:tcW w:w="8522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在本专利中，可以通过在ONU上通过拨码的方式主动通知OLT，进行配置切换，使业务开通更为便捷，效率更高。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本专利中ONU的拨码组合有8种切换选择供自由切换，选择多样，可以满足大部分的使用场景；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业务开通时，只需用户自己或业务开通人员单方进行拨码切换即可，节省了开通的人力成本和时间成本，也可以提升客户满意度。</w:t>
            </w:r>
          </w:p>
        </w:tc>
      </w:tr>
    </w:tbl>
    <w:p>
      <w:pPr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五.说明书附图：</w:t>
      </w:r>
    </w:p>
    <w:p>
      <w:pPr>
        <w:numPr>
          <w:ilvl w:val="0"/>
          <w:numId w:val="2"/>
        </w:numPr>
        <w:rPr>
          <w:rFonts w:hint="eastAsia" w:ascii="宋体" w:hAnsi="宋体"/>
        </w:rPr>
      </w:pPr>
      <w:r>
        <w:rPr>
          <w:rFonts w:hint="eastAsia" w:ascii="宋体" w:hAnsi="宋体"/>
        </w:rPr>
        <w:t>附图的作用在于用图形补充文字部分的描述，使人能够直观地、形象化地理解发明或者实用新型的每个技术特征和整体技术方案；</w:t>
      </w:r>
    </w:p>
    <w:p>
      <w:pPr>
        <w:numPr>
          <w:ilvl w:val="0"/>
          <w:numId w:val="2"/>
        </w:numPr>
        <w:rPr>
          <w:rFonts w:hint="eastAsia" w:ascii="宋体" w:hAnsi="宋体"/>
        </w:rPr>
      </w:pPr>
      <w:r>
        <w:rPr>
          <w:rFonts w:hint="eastAsia" w:ascii="宋体" w:hAnsi="宋体"/>
        </w:rPr>
        <w:t>说明书附图应该清楚地反映发明或者实用新型的内容。</w:t>
      </w:r>
    </w:p>
    <w:p>
      <w:pPr>
        <w:ind w:firstLine="236" w:firstLineChars="98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基本要求  </w:t>
      </w:r>
    </w:p>
    <w:p>
      <w:pPr>
        <w:numPr>
          <w:ilvl w:val="0"/>
          <w:numId w:val="3"/>
        </w:numPr>
        <w:rPr>
          <w:rFonts w:hint="eastAsia" w:ascii="宋体" w:hAnsi="宋体"/>
        </w:rPr>
      </w:pPr>
      <w:r>
        <w:rPr>
          <w:rFonts w:hint="eastAsia" w:ascii="宋体" w:hAnsi="宋体"/>
        </w:rPr>
        <w:t>必须是线条图，最好是CAD格式的图，在图上要有标记，并需要写明各个标记代表什么部件；</w:t>
      </w:r>
    </w:p>
    <w:p>
      <w:pPr>
        <w:numPr>
          <w:ilvl w:val="0"/>
          <w:numId w:val="3"/>
        </w:numPr>
        <w:rPr>
          <w:rFonts w:hint="eastAsia" w:ascii="宋体" w:hAnsi="宋体"/>
        </w:rPr>
      </w:pPr>
      <w:r>
        <w:rPr>
          <w:rFonts w:hint="eastAsia" w:ascii="宋体" w:hAnsi="宋体"/>
        </w:rPr>
        <w:t>附图中需要表现的信息：我们这个专利的发明点在哪里，那么附图中就必须详细体现该发明点各部件的构造、以及其与现有技术部件的连接或装配关系；</w:t>
      </w:r>
    </w:p>
    <w:p>
      <w:pPr>
        <w:numPr>
          <w:ilvl w:val="0"/>
          <w:numId w:val="3"/>
        </w:numPr>
        <w:rPr>
          <w:rFonts w:hint="eastAsia" w:ascii="宋体" w:hAnsi="宋体"/>
        </w:rPr>
      </w:pPr>
      <w:r>
        <w:rPr>
          <w:rFonts w:hint="eastAsia" w:ascii="宋体" w:hAnsi="宋体"/>
        </w:rPr>
        <w:t>附图不止一幅时，应当对所有的附图按顺序作出说明；附图中出现的标记，</w:t>
      </w:r>
    </w:p>
    <w:p>
      <w:pPr>
        <w:numPr>
          <w:ilvl w:val="0"/>
          <w:numId w:val="3"/>
        </w:numPr>
        <w:rPr>
          <w:rFonts w:hint="eastAsia" w:ascii="宋体" w:hAnsi="宋体"/>
        </w:rPr>
      </w:pPr>
      <w:r>
        <w:rPr>
          <w:rFonts w:hint="eastAsia" w:ascii="宋体" w:hAnsi="宋体"/>
        </w:rPr>
        <w:t>应在文字材料中说明该标记的名称。</w:t>
      </w:r>
    </w:p>
    <w:p>
      <w:pPr>
        <w:spacing w:line="360" w:lineRule="auto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7049135</wp:posOffset>
            </wp:positionH>
            <wp:positionV relativeFrom="margin">
              <wp:posOffset>1770380</wp:posOffset>
            </wp:positionV>
            <wp:extent cx="1042035" cy="2072005"/>
            <wp:effectExtent l="0" t="0" r="571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footerReference r:id="rId3" w:type="first"/>
      <w:pgSz w:w="11906" w:h="16838"/>
      <w:pgMar w:top="1440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4"/>
    <w:multiLevelType w:val="multilevel"/>
    <w:tmpl w:val="00000004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>
    <w:nsid w:val="00000005"/>
    <w:multiLevelType w:val="multilevel"/>
    <w:tmpl w:val="00000005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B0737E7"/>
    <w:multiLevelType w:val="singleLevel"/>
    <w:tmpl w:val="0B0737E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89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RiYjdiOGU0MDNmYzljZjZmZmY0Mjc0ZWY5MWEwMDAifQ=="/>
  </w:docVars>
  <w:rsids>
    <w:rsidRoot w:val="0039616C"/>
    <w:rsid w:val="00003696"/>
    <w:rsid w:val="0004430A"/>
    <w:rsid w:val="00054FBA"/>
    <w:rsid w:val="0005591E"/>
    <w:rsid w:val="00111138"/>
    <w:rsid w:val="00121B3F"/>
    <w:rsid w:val="00146549"/>
    <w:rsid w:val="001538BC"/>
    <w:rsid w:val="00243595"/>
    <w:rsid w:val="002660C4"/>
    <w:rsid w:val="002929C9"/>
    <w:rsid w:val="002A24F6"/>
    <w:rsid w:val="002A4A91"/>
    <w:rsid w:val="002D0AB8"/>
    <w:rsid w:val="002E4724"/>
    <w:rsid w:val="00333805"/>
    <w:rsid w:val="003566EE"/>
    <w:rsid w:val="00371C24"/>
    <w:rsid w:val="003920A3"/>
    <w:rsid w:val="0039616C"/>
    <w:rsid w:val="003B4ACC"/>
    <w:rsid w:val="003C5300"/>
    <w:rsid w:val="00430980"/>
    <w:rsid w:val="00431DAC"/>
    <w:rsid w:val="00443134"/>
    <w:rsid w:val="0047516F"/>
    <w:rsid w:val="004A6911"/>
    <w:rsid w:val="004B366E"/>
    <w:rsid w:val="004D4B16"/>
    <w:rsid w:val="004D7598"/>
    <w:rsid w:val="00517475"/>
    <w:rsid w:val="00551FAA"/>
    <w:rsid w:val="00563BB6"/>
    <w:rsid w:val="005B40F4"/>
    <w:rsid w:val="005B58DA"/>
    <w:rsid w:val="005E4886"/>
    <w:rsid w:val="00615C38"/>
    <w:rsid w:val="0067216A"/>
    <w:rsid w:val="006B0F8A"/>
    <w:rsid w:val="006E4DF2"/>
    <w:rsid w:val="007C1F36"/>
    <w:rsid w:val="0082008B"/>
    <w:rsid w:val="008231C9"/>
    <w:rsid w:val="00836B9E"/>
    <w:rsid w:val="00950B49"/>
    <w:rsid w:val="00990108"/>
    <w:rsid w:val="00A13CF7"/>
    <w:rsid w:val="00A25DE3"/>
    <w:rsid w:val="00AD1D96"/>
    <w:rsid w:val="00AD7A95"/>
    <w:rsid w:val="00B3622D"/>
    <w:rsid w:val="00B97800"/>
    <w:rsid w:val="00C50DFA"/>
    <w:rsid w:val="00D35A58"/>
    <w:rsid w:val="00D66112"/>
    <w:rsid w:val="00DB15AA"/>
    <w:rsid w:val="00E13380"/>
    <w:rsid w:val="00E92FB2"/>
    <w:rsid w:val="00EA6CEC"/>
    <w:rsid w:val="00ED32A2"/>
    <w:rsid w:val="00EF7BDE"/>
    <w:rsid w:val="00F20D07"/>
    <w:rsid w:val="00F320B3"/>
    <w:rsid w:val="0B416B85"/>
    <w:rsid w:val="19D923F6"/>
    <w:rsid w:val="1BC55F22"/>
    <w:rsid w:val="24A81A38"/>
    <w:rsid w:val="36E40DFC"/>
    <w:rsid w:val="372124BC"/>
    <w:rsid w:val="3AF54FBA"/>
    <w:rsid w:val="3B59226A"/>
    <w:rsid w:val="5BFA5D21"/>
    <w:rsid w:val="62F11B1D"/>
    <w:rsid w:val="7114134F"/>
    <w:rsid w:val="74072AC4"/>
    <w:rsid w:val="7C1A4BBF"/>
    <w:rsid w:val="7EEA25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480" w:after="0"/>
      <w:outlineLvl w:val="0"/>
    </w:pPr>
    <w:rPr>
      <w:rFonts w:hint="default" w:ascii="Cambria" w:hAnsi="Cambria"/>
      <w:b/>
      <w:bCs/>
      <w:color w:val="4F81BD"/>
      <w:sz w:val="28"/>
      <w:szCs w:val="28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pacing w:before="200" w:after="0"/>
      <w:outlineLvl w:val="1"/>
    </w:pPr>
    <w:rPr>
      <w:rFonts w:hint="default"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before="200" w:after="0"/>
      <w:outlineLvl w:val="2"/>
    </w:pPr>
    <w:rPr>
      <w:rFonts w:hint="default" w:ascii="Cambria" w:hAnsi="Cambria"/>
      <w:b/>
      <w:bCs/>
      <w:color w:val="4F81BD"/>
    </w:rPr>
  </w:style>
  <w:style w:type="paragraph" w:styleId="5">
    <w:name w:val="heading 4"/>
    <w:basedOn w:val="1"/>
    <w:next w:val="1"/>
    <w:link w:val="21"/>
    <w:qFormat/>
    <w:uiPriority w:val="0"/>
    <w:pPr>
      <w:keepNext/>
      <w:keepLines/>
      <w:spacing w:before="240" w:after="60"/>
      <w:outlineLvl w:val="3"/>
    </w:pPr>
    <w:rPr>
      <w:rFonts w:hint="default" w:ascii="Cambria" w:hAnsi="Cambria"/>
      <w:b/>
      <w:bCs/>
      <w:color w:val="4F81BD"/>
    </w:rPr>
  </w:style>
  <w:style w:type="paragraph" w:styleId="6">
    <w:name w:val="heading 5"/>
    <w:basedOn w:val="1"/>
    <w:next w:val="1"/>
    <w:link w:val="20"/>
    <w:qFormat/>
    <w:uiPriority w:val="0"/>
    <w:pPr>
      <w:keepNext/>
      <w:keepLines/>
      <w:spacing w:before="240" w:after="60"/>
      <w:outlineLvl w:val="4"/>
    </w:pPr>
    <w:rPr>
      <w:rFonts w:hint="default" w:ascii="Cambria" w:hAnsi="Cambria"/>
      <w:b/>
      <w:bCs/>
      <w:color w:val="4F81BD"/>
    </w:rPr>
  </w:style>
  <w:style w:type="paragraph" w:styleId="7">
    <w:name w:val="heading 6"/>
    <w:basedOn w:val="1"/>
    <w:next w:val="1"/>
    <w:link w:val="19"/>
    <w:qFormat/>
    <w:uiPriority w:val="0"/>
    <w:pPr>
      <w:keepNext/>
      <w:keepLines/>
      <w:spacing w:before="240" w:after="60"/>
      <w:outlineLvl w:val="5"/>
    </w:pPr>
    <w:rPr>
      <w:rFonts w:hint="default" w:ascii="Cambria" w:hAnsi="Cambria"/>
      <w:b/>
      <w:bCs/>
      <w:color w:val="4F81BD"/>
    </w:rPr>
  </w:style>
  <w:style w:type="paragraph" w:styleId="8">
    <w:name w:val="heading 7"/>
    <w:basedOn w:val="1"/>
    <w:next w:val="1"/>
    <w:link w:val="16"/>
    <w:qFormat/>
    <w:uiPriority w:val="0"/>
    <w:pPr>
      <w:keepNext/>
      <w:keepLines/>
      <w:spacing w:before="240" w:after="60"/>
      <w:outlineLvl w:val="6"/>
    </w:pPr>
    <w:rPr>
      <w:rFonts w:hint="default" w:ascii="Cambria" w:hAnsi="Cambria"/>
      <w:b/>
      <w:bCs/>
      <w:color w:val="4F81BD"/>
    </w:rPr>
  </w:style>
  <w:style w:type="paragraph" w:styleId="9">
    <w:name w:val="heading 8"/>
    <w:basedOn w:val="1"/>
    <w:next w:val="1"/>
    <w:link w:val="22"/>
    <w:qFormat/>
    <w:uiPriority w:val="0"/>
    <w:pPr>
      <w:keepNext/>
      <w:keepLines/>
      <w:spacing w:before="240" w:after="60"/>
      <w:outlineLvl w:val="7"/>
    </w:pPr>
    <w:rPr>
      <w:rFonts w:hint="default" w:ascii="Cambria" w:hAnsi="Cambria"/>
      <w:b/>
      <w:bCs/>
      <w:color w:val="4F81BD"/>
    </w:rPr>
  </w:style>
  <w:style w:type="paragraph" w:styleId="10">
    <w:name w:val="heading 9"/>
    <w:basedOn w:val="1"/>
    <w:next w:val="1"/>
    <w:link w:val="18"/>
    <w:qFormat/>
    <w:uiPriority w:val="0"/>
    <w:pPr>
      <w:keepNext/>
      <w:keepLines/>
      <w:spacing w:before="240" w:after="60"/>
      <w:outlineLvl w:val="8"/>
    </w:pPr>
    <w:rPr>
      <w:rFonts w:hint="default" w:ascii="Cambria" w:hAnsi="Cambria"/>
      <w:b/>
      <w:bCs/>
      <w:color w:val="4F81BD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Indent"/>
    <w:basedOn w:val="1"/>
    <w:qFormat/>
    <w:uiPriority w:val="0"/>
    <w:pPr>
      <w:ind w:firstLine="480" w:firstLineChars="200"/>
    </w:pPr>
    <w:rPr>
      <w:sz w:val="24"/>
      <w:u w:val="single"/>
    </w:rPr>
  </w:style>
  <w:style w:type="paragraph" w:styleId="1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5">
    <w:name w:val="标题 1 Char"/>
    <w:basedOn w:val="14"/>
    <w:link w:val="2"/>
    <w:qFormat/>
    <w:uiPriority w:val="0"/>
    <w:rPr>
      <w:rFonts w:hint="default" w:ascii="Cambria" w:hAnsi="Cambria"/>
      <w:b/>
      <w:bCs/>
      <w:color w:val="4F81BD"/>
      <w:sz w:val="28"/>
      <w:szCs w:val="28"/>
    </w:rPr>
  </w:style>
  <w:style w:type="character" w:customStyle="1" w:styleId="16">
    <w:name w:val="标题 7 Char"/>
    <w:basedOn w:val="14"/>
    <w:link w:val="8"/>
    <w:qFormat/>
    <w:uiPriority w:val="0"/>
    <w:rPr>
      <w:rFonts w:hint="default" w:ascii="Cambria" w:hAnsi="Cambria"/>
      <w:b/>
      <w:bCs/>
      <w:color w:val="4F81BD"/>
    </w:rPr>
  </w:style>
  <w:style w:type="character" w:customStyle="1" w:styleId="17">
    <w:name w:val="标题 2 Char"/>
    <w:basedOn w:val="14"/>
    <w:link w:val="3"/>
    <w:qFormat/>
    <w:uiPriority w:val="0"/>
    <w:rPr>
      <w:rFonts w:hint="default" w:ascii="Cambria" w:hAnsi="Cambria"/>
      <w:b/>
      <w:bCs/>
      <w:color w:val="4F81BD"/>
      <w:sz w:val="26"/>
      <w:szCs w:val="26"/>
    </w:rPr>
  </w:style>
  <w:style w:type="character" w:customStyle="1" w:styleId="18">
    <w:name w:val="标题 9 Char"/>
    <w:basedOn w:val="14"/>
    <w:link w:val="10"/>
    <w:qFormat/>
    <w:uiPriority w:val="0"/>
    <w:rPr>
      <w:rFonts w:hint="default" w:ascii="Cambria" w:hAnsi="Cambria"/>
      <w:b/>
      <w:bCs/>
      <w:color w:val="4F81BD"/>
    </w:rPr>
  </w:style>
  <w:style w:type="character" w:customStyle="1" w:styleId="19">
    <w:name w:val="标题 6 Char"/>
    <w:basedOn w:val="14"/>
    <w:link w:val="7"/>
    <w:qFormat/>
    <w:uiPriority w:val="0"/>
    <w:rPr>
      <w:rFonts w:hint="default" w:ascii="Cambria" w:hAnsi="Cambria"/>
      <w:b/>
      <w:bCs/>
      <w:color w:val="4F81BD"/>
    </w:rPr>
  </w:style>
  <w:style w:type="character" w:customStyle="1" w:styleId="20">
    <w:name w:val="标题 5 Char"/>
    <w:basedOn w:val="14"/>
    <w:link w:val="6"/>
    <w:qFormat/>
    <w:uiPriority w:val="0"/>
    <w:rPr>
      <w:rFonts w:hint="default" w:ascii="Cambria" w:hAnsi="Cambria"/>
      <w:b/>
      <w:bCs/>
      <w:color w:val="4F81BD"/>
    </w:rPr>
  </w:style>
  <w:style w:type="character" w:customStyle="1" w:styleId="21">
    <w:name w:val="标题 4 Char"/>
    <w:basedOn w:val="14"/>
    <w:link w:val="5"/>
    <w:qFormat/>
    <w:uiPriority w:val="0"/>
    <w:rPr>
      <w:rFonts w:hint="default" w:ascii="Cambria" w:hAnsi="Cambria"/>
      <w:b/>
      <w:bCs/>
      <w:color w:val="4F81BD"/>
    </w:rPr>
  </w:style>
  <w:style w:type="character" w:customStyle="1" w:styleId="22">
    <w:name w:val="标题 8 Char"/>
    <w:basedOn w:val="14"/>
    <w:link w:val="9"/>
    <w:qFormat/>
    <w:uiPriority w:val="0"/>
    <w:rPr>
      <w:rFonts w:hint="default" w:ascii="Cambria" w:hAnsi="Cambria"/>
      <w:b/>
      <w:bCs/>
      <w:color w:val="4F81BD"/>
    </w:rPr>
  </w:style>
  <w:style w:type="character" w:customStyle="1" w:styleId="23">
    <w:name w:val="标题 3 Char"/>
    <w:basedOn w:val="14"/>
    <w:link w:val="4"/>
    <w:qFormat/>
    <w:uiPriority w:val="0"/>
    <w:rPr>
      <w:rFonts w:hint="default" w:ascii="Cambria" w:hAnsi="Cambria"/>
      <w:b/>
      <w:bCs/>
      <w:color w:val="4F81BD"/>
    </w:rPr>
  </w:style>
  <w:style w:type="paragraph" w:customStyle="1" w:styleId="24">
    <w:name w:val="缺省文本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kern w:val="0"/>
    </w:rPr>
  </w:style>
  <w:style w:type="paragraph" w:customStyle="1" w:styleId="25">
    <w:name w:val="样式 楷体_GB2312 居中 首行缩进:  2 字符"/>
    <w:basedOn w:val="1"/>
    <w:qFormat/>
    <w:uiPriority w:val="0"/>
    <w:pPr>
      <w:jc w:val="center"/>
    </w:pPr>
    <w:rPr>
      <w:rFonts w:ascii="楷体_GB2312" w:eastAsia="楷体_GB2312" w:cs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信念技术论坛</Company>
  <Pages>3</Pages>
  <Words>2038</Words>
  <Characters>2265</Characters>
  <Lines>5</Lines>
  <Paragraphs>1</Paragraphs>
  <TotalTime>62</TotalTime>
  <ScaleCrop>false</ScaleCrop>
  <LinksUpToDate>false</LinksUpToDate>
  <CharactersWithSpaces>2278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2015-01-15T11:26:00Z</dcterms:created>
  <dc:creator>雨林木?</dc:creator>
  <cp:lastModifiedBy>Administrator</cp:lastModifiedBy>
  <dcterms:modified xsi:type="dcterms:W3CDTF">2023-02-24T09:42:25Z</dcterms:modified>
  <dc:title>?利技?交底?（?算机程序和硬件的?合）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F7F0B115B4554480877235ABE7031E1D</vt:lpwstr>
  </property>
</Properties>
</file>