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 xml:space="preserve">     </w:t>
      </w:r>
      <w:r>
        <w:rPr>
          <w:rFonts w:hint="eastAsia" w:ascii="宋体" w:hAnsi="宋体"/>
          <w:b/>
          <w:sz w:val="32"/>
          <w:szCs w:val="32"/>
        </w:rPr>
        <w:t>专利技术交底书</w:t>
      </w:r>
    </w:p>
    <w:p>
      <w:pPr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发明名称：</w:t>
      </w:r>
      <w:r>
        <w:rPr>
          <w:rFonts w:hint="eastAsia" w:ascii="宋体" w:hAnsi="宋体"/>
          <w:b/>
          <w:bCs/>
          <w:sz w:val="24"/>
          <w:lang w:val="en-US" w:eastAsia="zh-CN"/>
        </w:rPr>
        <w:t>YHCloud云管理平台</w:t>
      </w: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一.介绍技术背景，并描述已有的与本发明最相近的技术实现方案。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介绍一下同类技术的现有技术状况，如主要的结构和原理，或所采用的技术手段和方法步骤；客观的指出现有技术存在的问题和缺点，在可能的情况下说明存在这些问题和缺点的原因。并正面描述本发明所要解决的技术问题达到的发明目的是什么。）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854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数据网络作为承载应用业务和数据的通道，随着网络节点逐渐增加，网络规模越来越大。在企业网、连锁商超、连锁酒店酒店和普教等场景，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全光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网络的部署可能需要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上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bCs/>
                <w:lang w:eastAsia="zh-CN"/>
              </w:rPr>
              <w:t>千台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ONU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，这样的网络需要专业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IT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人员管理才能保障通道畅通，运维成本不断攀升。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YHCloud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方案是网络服务的新模式，基于云端实现网络服务和管理，将复杂的网络管理简单化、智能化、可视化，提升用户网络体验。实现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“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不懂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IT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也可以熟练管理、使用网络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”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。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目前的</w:t>
            </w:r>
            <w:r>
              <w:rPr>
                <w:rFonts w:hint="eastAsia" w:ascii="宋体" w:hAnsi="宋体"/>
                <w:lang w:val="en-US" w:eastAsia="zh-CN"/>
              </w:rPr>
              <w:t>PON系统中，一般情况下ONU的配置都是通过OLT主动向ONU下发的，而OLT一般部署在机房，不易触及，且OLT的管理较为复杂，且需要专业技术人员进行操作；通常情况下PON系统下所承载的业务可能有多种，不同的场景需要不同的业务开通配置，在传统情况下，现场对ONU进行业务开通时，一般需要与机房技术人员进行远程沟通，进行相应的配置下发，效率不高且开通人力成本较大，在本专利中，可以通过在ONU上通过拨码的方式主动通知OLT，进行配置切换，且有8种切换选择供自由切换，开通时，只需用户自己或业务开通人员单方进行拨码切换即可，使业务开通更为便捷，效率更高。</w:t>
            </w:r>
          </w:p>
        </w:tc>
      </w:tr>
    </w:tbl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二.本发明技术方案的详细阐述，应该结合附图进行说明。（核心部分）</w:t>
      </w:r>
    </w:p>
    <w:p>
      <w:pPr>
        <w:pStyle w:val="11"/>
        <w:ind w:firstLine="420"/>
        <w:rPr>
          <w:rFonts w:hint="eastAsia" w:ascii="宋体" w:hAnsi="宋体"/>
          <w:color w:val="FF0000"/>
          <w:sz w:val="21"/>
          <w:u w:val="none"/>
        </w:rPr>
      </w:pPr>
      <w:r>
        <w:rPr>
          <w:rFonts w:hint="eastAsia" w:ascii="宋体" w:hAnsi="宋体"/>
          <w:color w:val="FF0000"/>
          <w:sz w:val="21"/>
          <w:u w:val="none"/>
        </w:rPr>
        <w:t>对于产品发明（实用新型），所保护的是人类技术生产的任何具体的实体。指产品的形状、结构、工作原理、工作过程和功能，特别是指出产品包括哪些零部件、各零部件所在的位置及其连接关系（装配关系），结合附图予以说明；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并说明每个步骤实现了什么功能或有什么效果。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  <w:jc w:val="center"/>
        </w:trPr>
        <w:tc>
          <w:tcPr>
            <w:tcW w:w="86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42" w:firstLineChars="200"/>
              <w:jc w:val="center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highlight w:val="none"/>
                <w:lang w:val="en-US" w:eastAsia="zh-CN"/>
              </w:rPr>
              <w:t>一种在ONU外部拨键选择ONU不同配置的方法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专利设想：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缩略语：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GPON（Gigabit Passive Optical Network，即吉比特无源光纤接入网络）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OLT（Optical Line Terminal，即光线路局端）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ONU（Optical Network Unit，即光网络单元）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在ONU上设计三个可拨动的按钮，位于配置选择区。该区每个按钮均可选择0或1的值，三个按钮可以组合成8种不同的值，即二进制值：000、001、010、011、100、101、110和111，对应十进制值：（0、1、2、3、4、5、6、7）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一般初始情况下，三个按钮均指在0值上，代表默认配置。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为保证配置选择的安全性和稳定性，在ONU上还设计了一个配置拨码功能开启的开关（该开关设计时，可以选择在不易触碰区），当指定OFF时，表示配置拨码功能关闭，此时“配置拨码区”三个按钮无效；当“配置拨码开关”指向ON时，ONU才会根据“配置选择区”中三个按钮的组合值，进行相应的配置处理，相关按钮设计如下图所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center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drawing>
                <wp:inline distT="0" distB="0" distL="114300" distR="114300">
                  <wp:extent cx="4025900" cy="1857375"/>
                  <wp:effectExtent l="0" t="0" r="12700" b="9525"/>
                  <wp:docPr id="2" name="ECB019B1-382A-4266-B25C-5B523AA43C14-1" descr="C:/Users/Administrator/AppData/Local/Temp/wps.ZivkSd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CB019B1-382A-4266-B25C-5B523AA43C14-1" descr="C:/Users/Administrator/AppData/Local/Temp/wps.ZivkSdw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44" t="13440" r="4347" b="8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2" w:leftChars="0" w:firstLine="420" w:firstLineChars="200"/>
              <w:jc w:val="left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在GPON网络中，OLT下接ONU，ONU通常需要针对不同的业务需求，进行相应的业务配置，其中一般包括：TCONT、DBA、GEMPORT、VLAN等相关的配置，而相应的配置一般需要通过OLT下发的ONU，对ONU的业务配置均需要在OLT上进行，此方法中，则是在ONU注册到OLT后，通过ONU拨码进行反向选择业务配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2" w:leftChars="0" w:firstLine="420" w:firstLineChars="200"/>
              <w:jc w:val="left"/>
              <w:textAlignment w:val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在使用中，OLT会配置好8种配置模板（包含ONU业务开通所需的配置，包括但不限于TCONT、DBA、GEMPORT、VLAN等相关的配置），在ONU完成注册后，ONU若读取到“配置拨码功能开关”已经开启，则会根据自身的“配置选择区”中的拨码组合，读取出对应的配置值（如010，即十进制2），并通过告警的形式（告警报文的内容及格式可复用已有的告警定义，也可以单独定义私有告警格式，此中不涉及）发送给所连接的OLT，OLT则会根据此值（如此时的值为2），选择对应的8种模板中的一种，并将其内容通过OMCI的形式下发给ONU，以达到ONU对应业务配置的选择和配置下发的目的。在此方法中，ONU本地不会自主进行业务相关的配置，只是通告OLT自身的拨码选择值，具体的配置值由OLT中对应的模板决定，具体的业务配置也是OLT通过对应模板的内容下发的ONU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2" w:leftChars="0" w:firstLine="420" w:firstLineChars="200"/>
              <w:jc w:val="left"/>
              <w:textAlignment w:val="auto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三.本发明的关键点和保护点是什么？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  <w:jc w:val="center"/>
        </w:trPr>
        <w:tc>
          <w:tcPr>
            <w:tcW w:w="846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1、ONU的业务配置开通由ONU主动发起，而不是OLT主动控制下发。</w:t>
            </w:r>
          </w:p>
          <w:p>
            <w:pPr>
              <w:spacing w:line="360" w:lineRule="auto"/>
              <w:rPr>
                <w:rFonts w:hint="eastAsia" w:ascii="宋体" w:hAnsi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2、ONU上设置有拨码开关，其目的是可通过拨码的方式进行业务配置的选择切换。</w:t>
            </w:r>
          </w:p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3、ONU上的拨码开关，包括：</w:t>
            </w:r>
            <w:r>
              <w:rPr>
                <w:rFonts w:hint="eastAsia"/>
                <w:highlight w:val="none"/>
                <w:lang w:val="en-US" w:eastAsia="zh-CN"/>
              </w:rPr>
              <w:t>“配置拨码功能开关”和“配置选择区”双重控制，较为安全可靠。</w:t>
            </w:r>
          </w:p>
          <w:p>
            <w:pPr>
              <w:spacing w:line="360" w:lineRule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4、ONU通过拨码切换业务不只是ONU本地进行修改，而是会上报给OLT，由OLT再将业务配置自动下发给ONU，保证了OLT与ONU的配置同步；</w:t>
            </w:r>
          </w:p>
        </w:tc>
      </w:tr>
    </w:tbl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四.与分现有技术相比，本发明有何优点或有益效果？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有益效果可以由产率、质量、精度和效率的提高，能耗、原材料、工序的节省，加工，操作，控制，使用的简便，环境污染的治理或根治，以及有用性能的出现等方面反映出来。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8522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在本专利中，可以通过在ONU上通过拨码的方式主动通知OLT，进行配置切换，使业务开通更为便捷，效率更高。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本专利中ONU的拨码组合有8种切换选择供自由切换，选择多样，可以满足大部分的使用场景；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业务开通时，只需用户自己或业务开通人员单方进行拨码切换即可，节省了开通的人力成本和时间成本，也可以提升客户满意度。</w:t>
            </w:r>
          </w:p>
        </w:tc>
      </w:tr>
    </w:tbl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五.说明书附图：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附图的作用在于用图形补充文字部分的描述，使人能够直观地、形象化地理解发明或者实用新型的每个技术特征和整体技术方案；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说明书附图应该清楚地反映发明或者实用新型的内容。</w:t>
      </w:r>
    </w:p>
    <w:p>
      <w:pPr>
        <w:ind w:firstLine="236" w:firstLineChars="98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基本要求  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必须是线条图，最好是CAD格式的图，在图上要有标记，并需要写明各个标记代表什么部件；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附图中需要表现的信息：我们这个专利的发明点在哪里，那么附图中就必须详细体现该发明点各部件的构造、以及其与现有技术部件的连接或装配关系；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附图不止一幅时，应当对所有的附图按顺序作出说明；附图中出现的标记，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应在文字材料中说明该标记的名称。</w:t>
      </w:r>
    </w:p>
    <w:p>
      <w:pPr>
        <w:spacing w:line="360" w:lineRule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7049135</wp:posOffset>
            </wp:positionH>
            <wp:positionV relativeFrom="margin">
              <wp:posOffset>1770380</wp:posOffset>
            </wp:positionV>
            <wp:extent cx="1042035" cy="2072005"/>
            <wp:effectExtent l="0" t="0" r="571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firs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00000005"/>
    <w:multiLevelType w:val="multilevel"/>
    <w:tmpl w:val="00000005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B0737E7"/>
    <w:multiLevelType w:val="singleLevel"/>
    <w:tmpl w:val="0B0737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iYjdiOGU0MDNmYzljZjZmZmY0Mjc0ZWY5MWEwMDAifQ=="/>
  </w:docVars>
  <w:rsids>
    <w:rsidRoot w:val="0039616C"/>
    <w:rsid w:val="00003696"/>
    <w:rsid w:val="0004430A"/>
    <w:rsid w:val="00054FBA"/>
    <w:rsid w:val="0005591E"/>
    <w:rsid w:val="00111138"/>
    <w:rsid w:val="00121B3F"/>
    <w:rsid w:val="00146549"/>
    <w:rsid w:val="001538BC"/>
    <w:rsid w:val="00243595"/>
    <w:rsid w:val="002660C4"/>
    <w:rsid w:val="002929C9"/>
    <w:rsid w:val="002A24F6"/>
    <w:rsid w:val="002A4A91"/>
    <w:rsid w:val="002D0AB8"/>
    <w:rsid w:val="002E4724"/>
    <w:rsid w:val="00333805"/>
    <w:rsid w:val="003566EE"/>
    <w:rsid w:val="00371C24"/>
    <w:rsid w:val="003920A3"/>
    <w:rsid w:val="0039616C"/>
    <w:rsid w:val="003B4ACC"/>
    <w:rsid w:val="003C5300"/>
    <w:rsid w:val="00430980"/>
    <w:rsid w:val="00431DAC"/>
    <w:rsid w:val="00443134"/>
    <w:rsid w:val="0047516F"/>
    <w:rsid w:val="004A6911"/>
    <w:rsid w:val="004B366E"/>
    <w:rsid w:val="004D4B16"/>
    <w:rsid w:val="004D7598"/>
    <w:rsid w:val="00517475"/>
    <w:rsid w:val="00551FAA"/>
    <w:rsid w:val="00563BB6"/>
    <w:rsid w:val="005B40F4"/>
    <w:rsid w:val="005B58DA"/>
    <w:rsid w:val="005E4886"/>
    <w:rsid w:val="00615C38"/>
    <w:rsid w:val="0067216A"/>
    <w:rsid w:val="006B0F8A"/>
    <w:rsid w:val="006E4DF2"/>
    <w:rsid w:val="007C1F36"/>
    <w:rsid w:val="0082008B"/>
    <w:rsid w:val="008231C9"/>
    <w:rsid w:val="00836B9E"/>
    <w:rsid w:val="00950B49"/>
    <w:rsid w:val="00990108"/>
    <w:rsid w:val="00A13CF7"/>
    <w:rsid w:val="00A25DE3"/>
    <w:rsid w:val="00AD1D96"/>
    <w:rsid w:val="00AD7A95"/>
    <w:rsid w:val="00B3622D"/>
    <w:rsid w:val="00B97800"/>
    <w:rsid w:val="00C50DFA"/>
    <w:rsid w:val="00D35A58"/>
    <w:rsid w:val="00D66112"/>
    <w:rsid w:val="00DB15AA"/>
    <w:rsid w:val="00E13380"/>
    <w:rsid w:val="00E92FB2"/>
    <w:rsid w:val="00EA6CEC"/>
    <w:rsid w:val="00ED32A2"/>
    <w:rsid w:val="00EF7BDE"/>
    <w:rsid w:val="00F20D07"/>
    <w:rsid w:val="00F320B3"/>
    <w:rsid w:val="01B3097E"/>
    <w:rsid w:val="03661A20"/>
    <w:rsid w:val="05DC421B"/>
    <w:rsid w:val="076B5857"/>
    <w:rsid w:val="0B416B85"/>
    <w:rsid w:val="0BDA2FAB"/>
    <w:rsid w:val="0E4D1CFD"/>
    <w:rsid w:val="0E63372C"/>
    <w:rsid w:val="0E6B25E0"/>
    <w:rsid w:val="0E7C47EE"/>
    <w:rsid w:val="0F2509E1"/>
    <w:rsid w:val="11603F53"/>
    <w:rsid w:val="11CE710E"/>
    <w:rsid w:val="14067033"/>
    <w:rsid w:val="163A2FC4"/>
    <w:rsid w:val="19212219"/>
    <w:rsid w:val="19D923F6"/>
    <w:rsid w:val="1BC55F22"/>
    <w:rsid w:val="1CCE4466"/>
    <w:rsid w:val="232B3767"/>
    <w:rsid w:val="24333B8C"/>
    <w:rsid w:val="24A81A38"/>
    <w:rsid w:val="26121868"/>
    <w:rsid w:val="266F2816"/>
    <w:rsid w:val="268838D8"/>
    <w:rsid w:val="29695C42"/>
    <w:rsid w:val="2AC46EA9"/>
    <w:rsid w:val="3014442E"/>
    <w:rsid w:val="325D030E"/>
    <w:rsid w:val="34006DDA"/>
    <w:rsid w:val="344A717E"/>
    <w:rsid w:val="36E40DFC"/>
    <w:rsid w:val="372124BC"/>
    <w:rsid w:val="389205E6"/>
    <w:rsid w:val="3A4875D7"/>
    <w:rsid w:val="3AF54FBA"/>
    <w:rsid w:val="3B59226A"/>
    <w:rsid w:val="40C94DC1"/>
    <w:rsid w:val="411C3143"/>
    <w:rsid w:val="43170066"/>
    <w:rsid w:val="43A37B4B"/>
    <w:rsid w:val="4427252A"/>
    <w:rsid w:val="46146ADE"/>
    <w:rsid w:val="46222FA9"/>
    <w:rsid w:val="46AF5BC2"/>
    <w:rsid w:val="4D491763"/>
    <w:rsid w:val="4DB7491F"/>
    <w:rsid w:val="52BC4786"/>
    <w:rsid w:val="53AE0572"/>
    <w:rsid w:val="598B6C60"/>
    <w:rsid w:val="5BFA5D21"/>
    <w:rsid w:val="5DFE20F6"/>
    <w:rsid w:val="5E9860A7"/>
    <w:rsid w:val="61CD6067"/>
    <w:rsid w:val="627C183B"/>
    <w:rsid w:val="62D43425"/>
    <w:rsid w:val="62EE44E7"/>
    <w:rsid w:val="62F11B1D"/>
    <w:rsid w:val="661A55F3"/>
    <w:rsid w:val="67656D42"/>
    <w:rsid w:val="6E162B44"/>
    <w:rsid w:val="6E847FA3"/>
    <w:rsid w:val="70FE623D"/>
    <w:rsid w:val="7114134F"/>
    <w:rsid w:val="73070D79"/>
    <w:rsid w:val="74072AC4"/>
    <w:rsid w:val="75CD4430"/>
    <w:rsid w:val="7C1A4BBF"/>
    <w:rsid w:val="7EEA25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80" w:after="0"/>
      <w:outlineLvl w:val="0"/>
    </w:pPr>
    <w:rPr>
      <w:rFonts w:hint="default" w:ascii="Cambria" w:hAnsi="Cambria"/>
      <w:b/>
      <w:bCs/>
      <w:color w:val="4F81BD"/>
      <w:sz w:val="28"/>
      <w:szCs w:val="28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00" w:after="0"/>
      <w:outlineLvl w:val="1"/>
    </w:pPr>
    <w:rPr>
      <w:rFonts w:hint="default"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00" w:after="0"/>
      <w:outlineLvl w:val="2"/>
    </w:pPr>
    <w:rPr>
      <w:rFonts w:hint="default" w:ascii="Cambria" w:hAnsi="Cambria"/>
      <w:b/>
      <w:bCs/>
      <w:color w:val="4F81BD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spacing w:before="240" w:after="60"/>
      <w:outlineLvl w:val="3"/>
    </w:pPr>
    <w:rPr>
      <w:rFonts w:hint="default" w:ascii="Cambria" w:hAnsi="Cambria"/>
      <w:b/>
      <w:bCs/>
      <w:color w:val="4F81BD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240" w:after="60"/>
      <w:outlineLvl w:val="4"/>
    </w:pPr>
    <w:rPr>
      <w:rFonts w:hint="default" w:ascii="Cambria" w:hAnsi="Cambria"/>
      <w:b/>
      <w:bCs/>
      <w:color w:val="4F81BD"/>
    </w:rPr>
  </w:style>
  <w:style w:type="paragraph" w:styleId="7">
    <w:name w:val="heading 6"/>
    <w:basedOn w:val="1"/>
    <w:next w:val="1"/>
    <w:link w:val="19"/>
    <w:qFormat/>
    <w:uiPriority w:val="0"/>
    <w:pPr>
      <w:keepNext/>
      <w:keepLines/>
      <w:spacing w:before="240" w:after="60"/>
      <w:outlineLvl w:val="5"/>
    </w:pPr>
    <w:rPr>
      <w:rFonts w:hint="default" w:ascii="Cambria" w:hAnsi="Cambria"/>
      <w:b/>
      <w:bCs/>
      <w:color w:val="4F81BD"/>
    </w:rPr>
  </w:style>
  <w:style w:type="paragraph" w:styleId="8">
    <w:name w:val="heading 7"/>
    <w:basedOn w:val="1"/>
    <w:next w:val="1"/>
    <w:link w:val="16"/>
    <w:qFormat/>
    <w:uiPriority w:val="0"/>
    <w:pPr>
      <w:keepNext/>
      <w:keepLines/>
      <w:spacing w:before="240" w:after="60"/>
      <w:outlineLvl w:val="6"/>
    </w:pPr>
    <w:rPr>
      <w:rFonts w:hint="default" w:ascii="Cambria" w:hAnsi="Cambria"/>
      <w:b/>
      <w:bCs/>
      <w:color w:val="4F81BD"/>
    </w:rPr>
  </w:style>
  <w:style w:type="paragraph" w:styleId="9">
    <w:name w:val="heading 8"/>
    <w:basedOn w:val="1"/>
    <w:next w:val="1"/>
    <w:link w:val="22"/>
    <w:qFormat/>
    <w:uiPriority w:val="0"/>
    <w:pPr>
      <w:keepNext/>
      <w:keepLines/>
      <w:spacing w:before="240" w:after="60"/>
      <w:outlineLvl w:val="7"/>
    </w:pPr>
    <w:rPr>
      <w:rFonts w:hint="default" w:ascii="Cambria" w:hAnsi="Cambria"/>
      <w:b/>
      <w:bCs/>
      <w:color w:val="4F81BD"/>
    </w:rPr>
  </w:style>
  <w:style w:type="paragraph" w:styleId="10">
    <w:name w:val="heading 9"/>
    <w:basedOn w:val="1"/>
    <w:next w:val="1"/>
    <w:link w:val="18"/>
    <w:qFormat/>
    <w:uiPriority w:val="0"/>
    <w:pPr>
      <w:keepNext/>
      <w:keepLines/>
      <w:spacing w:before="240" w:after="60"/>
      <w:outlineLvl w:val="8"/>
    </w:pPr>
    <w:rPr>
      <w:rFonts w:hint="default" w:ascii="Cambria" w:hAnsi="Cambria"/>
      <w:b/>
      <w:bCs/>
      <w:color w:val="4F81BD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qFormat/>
    <w:uiPriority w:val="0"/>
    <w:pPr>
      <w:ind w:firstLine="480" w:firstLineChars="200"/>
    </w:pPr>
    <w:rPr>
      <w:sz w:val="24"/>
      <w:u w:val="single"/>
    </w:rPr>
  </w:style>
  <w:style w:type="paragraph" w:styleId="1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5">
    <w:name w:val="标题 1 Char"/>
    <w:basedOn w:val="14"/>
    <w:link w:val="2"/>
    <w:qFormat/>
    <w:uiPriority w:val="0"/>
    <w:rPr>
      <w:rFonts w:hint="default" w:ascii="Cambria" w:hAnsi="Cambria"/>
      <w:b/>
      <w:bCs/>
      <w:color w:val="4F81BD"/>
      <w:sz w:val="28"/>
      <w:szCs w:val="28"/>
    </w:rPr>
  </w:style>
  <w:style w:type="character" w:customStyle="1" w:styleId="16">
    <w:name w:val="标题 7 Char"/>
    <w:basedOn w:val="14"/>
    <w:link w:val="8"/>
    <w:qFormat/>
    <w:uiPriority w:val="0"/>
    <w:rPr>
      <w:rFonts w:hint="default" w:ascii="Cambria" w:hAnsi="Cambria"/>
      <w:b/>
      <w:bCs/>
      <w:color w:val="4F81BD"/>
    </w:rPr>
  </w:style>
  <w:style w:type="character" w:customStyle="1" w:styleId="17">
    <w:name w:val="标题 2 Char"/>
    <w:basedOn w:val="14"/>
    <w:link w:val="3"/>
    <w:qFormat/>
    <w:uiPriority w:val="0"/>
    <w:rPr>
      <w:rFonts w:hint="default" w:ascii="Cambria" w:hAnsi="Cambria"/>
      <w:b/>
      <w:bCs/>
      <w:color w:val="4F81BD"/>
      <w:sz w:val="26"/>
      <w:szCs w:val="26"/>
    </w:rPr>
  </w:style>
  <w:style w:type="character" w:customStyle="1" w:styleId="18">
    <w:name w:val="标题 9 Char"/>
    <w:basedOn w:val="14"/>
    <w:link w:val="10"/>
    <w:qFormat/>
    <w:uiPriority w:val="0"/>
    <w:rPr>
      <w:rFonts w:hint="default" w:ascii="Cambria" w:hAnsi="Cambria"/>
      <w:b/>
      <w:bCs/>
      <w:color w:val="4F81BD"/>
    </w:rPr>
  </w:style>
  <w:style w:type="character" w:customStyle="1" w:styleId="19">
    <w:name w:val="标题 6 Char"/>
    <w:basedOn w:val="14"/>
    <w:link w:val="7"/>
    <w:qFormat/>
    <w:uiPriority w:val="0"/>
    <w:rPr>
      <w:rFonts w:hint="default" w:ascii="Cambria" w:hAnsi="Cambria"/>
      <w:b/>
      <w:bCs/>
      <w:color w:val="4F81BD"/>
    </w:rPr>
  </w:style>
  <w:style w:type="character" w:customStyle="1" w:styleId="20">
    <w:name w:val="标题 5 Char"/>
    <w:basedOn w:val="14"/>
    <w:link w:val="6"/>
    <w:qFormat/>
    <w:uiPriority w:val="0"/>
    <w:rPr>
      <w:rFonts w:hint="default" w:ascii="Cambria" w:hAnsi="Cambria"/>
      <w:b/>
      <w:bCs/>
      <w:color w:val="4F81BD"/>
    </w:rPr>
  </w:style>
  <w:style w:type="character" w:customStyle="1" w:styleId="21">
    <w:name w:val="标题 4 Char"/>
    <w:basedOn w:val="14"/>
    <w:link w:val="5"/>
    <w:qFormat/>
    <w:uiPriority w:val="0"/>
    <w:rPr>
      <w:rFonts w:hint="default" w:ascii="Cambria" w:hAnsi="Cambria"/>
      <w:b/>
      <w:bCs/>
      <w:color w:val="4F81BD"/>
    </w:rPr>
  </w:style>
  <w:style w:type="character" w:customStyle="1" w:styleId="22">
    <w:name w:val="标题 8 Char"/>
    <w:basedOn w:val="14"/>
    <w:link w:val="9"/>
    <w:qFormat/>
    <w:uiPriority w:val="0"/>
    <w:rPr>
      <w:rFonts w:hint="default" w:ascii="Cambria" w:hAnsi="Cambria"/>
      <w:b/>
      <w:bCs/>
      <w:color w:val="4F81BD"/>
    </w:rPr>
  </w:style>
  <w:style w:type="character" w:customStyle="1" w:styleId="23">
    <w:name w:val="标题 3 Char"/>
    <w:basedOn w:val="14"/>
    <w:link w:val="4"/>
    <w:qFormat/>
    <w:uiPriority w:val="0"/>
    <w:rPr>
      <w:rFonts w:hint="default" w:ascii="Cambria" w:hAnsi="Cambria"/>
      <w:b/>
      <w:bCs/>
      <w:color w:val="4F81BD"/>
    </w:rPr>
  </w:style>
  <w:style w:type="paragraph" w:customStyle="1" w:styleId="24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</w:rPr>
  </w:style>
  <w:style w:type="paragraph" w:customStyle="1" w:styleId="25">
    <w:name w:val="样式 楷体_GB2312 居中 首行缩进:  2 字符"/>
    <w:basedOn w:val="1"/>
    <w:qFormat/>
    <w:uiPriority w:val="0"/>
    <w:pPr>
      <w:jc w:val="center"/>
    </w:pPr>
    <w:rPr>
      <w:rFonts w:ascii="楷体_GB2312" w:eastAsia="楷体_GB2312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信念技术论坛</Company>
  <Pages>3</Pages>
  <Words>2230</Words>
  <Characters>2473</Characters>
  <Lines>5</Lines>
  <Paragraphs>1</Paragraphs>
  <TotalTime>95</TotalTime>
  <ScaleCrop>false</ScaleCrop>
  <LinksUpToDate>false</LinksUpToDate>
  <CharactersWithSpaces>2493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2015-01-15T11:26:00Z</dcterms:created>
  <dc:creator>雨林木?</dc:creator>
  <cp:lastModifiedBy>Administrator</cp:lastModifiedBy>
  <dcterms:modified xsi:type="dcterms:W3CDTF">2023-02-27T02:54:03Z</dcterms:modified>
  <dc:title>?利技?交底?（?算机程序和硬件的?合）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F7F0B115B4554480877235ABE7031E1D</vt:lpwstr>
  </property>
</Properties>
</file>