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涉水审批知识库示例文档</w:t>
      </w:r>
    </w:p>
    <w:p>
      <w:r>
        <w:t># 涉水审批法规与材料检查示例</w:t>
      </w:r>
    </w:p>
    <w:p>
      <w:r>
        <w:t>1. 取水许可申请应提交基础申请表，明确申请人、单位名称、取水用途、取水地点和申请期限。</w:t>
      </w:r>
    </w:p>
    <w:p>
      <w:r>
        <w:t>2. 单位申请应提交营业执照或法人证书，个人申请应提交身份证明。</w:t>
      </w:r>
    </w:p>
    <w:p>
      <w:r>
        <w:t>3. 取水工程说明材料应体现工程规模、取水方式、年取水量和配套设施情况。</w:t>
      </w:r>
    </w:p>
    <w:p>
      <w:r>
        <w:t>4. 取水地点位置图应能够标识河道、取水点坐标和附近行政区划。</w:t>
      </w:r>
    </w:p>
    <w:p>
      <w:r>
        <w:t>5. 水资源论证相关材料应用于支撑项目合理性和合规性判断。</w:t>
      </w:r>
    </w:p>
    <w:p>
      <w:r>
        <w:t>6. 初审时需重点关注主体资格、用途描述、地点描述、期限信息和附件完整性。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