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center"/>
        <w:textAlignment w:val="baseline"/>
        <w:rPr>
          <w:rStyle w:val="6"/>
          <w:rFonts w:ascii="黑体" w:eastAsia="黑体"/>
          <w:b w:val="0"/>
          <w:i w:val="0"/>
          <w:caps w:val="0"/>
          <w:spacing w:val="0"/>
          <w:w w:val="100"/>
          <w:kern w:val="2"/>
          <w:sz w:val="36"/>
          <w:szCs w:val="36"/>
          <w:lang w:val="en-US" w:eastAsia="zh-CN" w:bidi="ar-SA"/>
        </w:rPr>
      </w:pPr>
      <w:bookmarkStart w:id="0" w:name="_GoBack"/>
      <w:bookmarkEnd w:id="0"/>
      <w:r>
        <w:rPr>
          <w:rStyle w:val="6"/>
          <w:rFonts w:ascii="黑体" w:eastAsia="黑体"/>
          <w:b w:val="0"/>
          <w:i w:val="0"/>
          <w:caps w:val="0"/>
          <w:spacing w:val="0"/>
          <w:w w:val="100"/>
          <w:kern w:val="2"/>
          <w:sz w:val="36"/>
          <w:szCs w:val="36"/>
          <w:lang w:val="en-US" w:eastAsia="zh-CN" w:bidi="ar-SA"/>
        </w:rPr>
        <w:t>个人工作总结表</w:t>
      </w: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4"/>
          <w:szCs w:val="24"/>
          <w:lang w:val="en-US" w:eastAsia="zh-CN" w:bidi="ar-SA"/>
        </w:rPr>
      </w:pP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09"/>
        <w:gridCol w:w="1409"/>
        <w:gridCol w:w="1409"/>
        <w:gridCol w:w="1409"/>
        <w:gridCol w:w="1410"/>
        <w:gridCol w:w="14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姓名</w:t>
            </w:r>
          </w:p>
        </w:tc>
        <w:tc>
          <w:tcPr>
            <w:tcW w:w="1420"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hint="eastAsia"/>
                <w:b w:val="0"/>
                <w:i w:val="0"/>
                <w:caps w:val="0"/>
                <w:spacing w:val="0"/>
                <w:w w:val="100"/>
                <w:kern w:val="2"/>
                <w:sz w:val="28"/>
                <w:szCs w:val="28"/>
                <w:lang w:val="en-US" w:eastAsia="zh-CN" w:bidi="ar-SA"/>
              </w:rPr>
              <w:t>江枫</w:t>
            </w:r>
          </w:p>
        </w:tc>
        <w:tc>
          <w:tcPr>
            <w:tcW w:w="1420"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性别</w:t>
            </w:r>
          </w:p>
        </w:tc>
        <w:tc>
          <w:tcPr>
            <w:tcW w:w="1420"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Fonts w:ascii="Times New Roman" w:hAnsi="Times New Roman" w:eastAsia="宋体"/>
                <w:b w:val="0"/>
                <w:i w:val="0"/>
                <w:caps w:val="0"/>
                <w:spacing w:val="0"/>
                <w:w w:val="100"/>
                <w:sz w:val="28"/>
              </w:rPr>
              <w:t>男</w:t>
            </w:r>
          </w:p>
        </w:tc>
        <w:tc>
          <w:tcPr>
            <w:tcW w:w="1421"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出生年月</w:t>
            </w:r>
          </w:p>
        </w:tc>
        <w:tc>
          <w:tcPr>
            <w:tcW w:w="1421"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hint="default"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2002.</w:t>
            </w:r>
            <w:r>
              <w:rPr>
                <w:rStyle w:val="6"/>
                <w:rFonts w:hint="eastAsia"/>
                <w:b w:val="0"/>
                <w:i w:val="0"/>
                <w:caps w:val="0"/>
                <w:spacing w:val="0"/>
                <w:w w:val="100"/>
                <w:kern w:val="2"/>
                <w:sz w:val="28"/>
                <w:szCs w:val="28"/>
                <w:lang w:val="en-US" w:eastAsia="zh-CN" w:bidi="ar-SA"/>
              </w:rPr>
              <w:t>08.12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gridSpan w:val="2"/>
            <w:tcBorders>
              <w:top w:val="single" w:color="000000" w:sz="4" w:space="0"/>
              <w:left w:val="single" w:color="000000" w:sz="4" w:space="0"/>
              <w:bottom w:val="single" w:color="000000" w:sz="4" w:space="0"/>
              <w:right w:val="single" w:color="000000" w:sz="4" w:space="0"/>
            </w:tcBorders>
            <w:vAlign w:val="center"/>
          </w:tcPr>
          <w:p>
            <w:pPr>
              <w:tabs>
                <w:tab w:val="left" w:pos="405"/>
              </w:tabs>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所任分管工作</w:t>
            </w:r>
          </w:p>
        </w:tc>
        <w:tc>
          <w:tcPr>
            <w:tcW w:w="2840" w:type="dxa"/>
            <w:gridSpan w:val="2"/>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hint="default" w:ascii="Times New Roman" w:hAnsi="Times New Roman" w:eastAsia="宋体"/>
                <w:b w:val="0"/>
                <w:i w:val="0"/>
                <w:caps w:val="0"/>
                <w:spacing w:val="0"/>
                <w:w w:val="100"/>
                <w:kern w:val="2"/>
                <w:sz w:val="28"/>
                <w:szCs w:val="28"/>
                <w:lang w:val="en-US" w:eastAsia="zh-CN" w:bidi="ar-SA"/>
              </w:rPr>
            </w:pPr>
            <w:r>
              <w:rPr>
                <w:rStyle w:val="6"/>
                <w:rFonts w:hint="eastAsia"/>
                <w:b w:val="0"/>
                <w:i w:val="0"/>
                <w:caps w:val="0"/>
                <w:spacing w:val="0"/>
                <w:w w:val="100"/>
                <w:kern w:val="2"/>
                <w:sz w:val="28"/>
                <w:szCs w:val="28"/>
                <w:lang w:val="en-US" w:eastAsia="zh-CN" w:bidi="ar-SA"/>
              </w:rPr>
              <w:t>系统测试</w:t>
            </w:r>
          </w:p>
        </w:tc>
        <w:tc>
          <w:tcPr>
            <w:tcW w:w="1421"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所属部门</w:t>
            </w:r>
          </w:p>
        </w:tc>
        <w:tc>
          <w:tcPr>
            <w:tcW w:w="1421"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20计应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个人</w:t>
            </w: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工作</w:t>
            </w: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r>
              <w:rPr>
                <w:rStyle w:val="6"/>
                <w:rFonts w:ascii="Times New Roman" w:hAnsi="Times New Roman" w:eastAsia="宋体"/>
                <w:b w:val="0"/>
                <w:i w:val="0"/>
                <w:caps w:val="0"/>
                <w:spacing w:val="0"/>
                <w:w w:val="100"/>
                <w:kern w:val="2"/>
                <w:sz w:val="28"/>
                <w:szCs w:val="28"/>
                <w:lang w:val="en-US" w:eastAsia="zh-CN" w:bidi="ar-SA"/>
              </w:rPr>
              <w:t>总结</w:t>
            </w:r>
          </w:p>
        </w:tc>
        <w:tc>
          <w:tcPr>
            <w:tcW w:w="7102" w:type="dxa"/>
            <w:gridSpan w:val="5"/>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该程序大体结构为先定义结构体和成员函数，然后再通过while循环里嵌套switch case选择分支来控制用户的功能选项并在里面进行函数的实现，最终将书籍信息写入文件中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整个程序功能完整，代码实现效率高，我在通读了全部语句后 ，有下面几点见解：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①首先在一开始作者自定义了一个结构，对每本书的信息使用了链表的方式经行存储，而没有采用数组的存储方式，下面我们来分析一下：</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因为数组的空间在编译阶段就需要确定，在运行阶段是不允许改变的，所以对于图书馆里系统这种对书籍本数的不确定性，数组的存储方式显然不能满足它的需求，</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其次就算规定了书籍的最大数，由于数组空间大小固定，不能动态分配，只能一开始就分配了和书籍最大数相同的空间甚至更大，那么在系统刚开始使用的阶段也会造成大量的存储空间的浪费【数组的空间利用率较低】</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那么在这里用链表存储也会有不好的地方：比如若用数组存储，则搜索图书的时间复杂度为O(1)，随机访问性强，查找速度快，那么对于下面的Book *lookup(char *, int);[搜索图书]功能就会有利，</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而用链表存储的时候，搜索的时间复杂度为O(N)，只能依次遍历</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② 在该程序中作者几乎在所有要对变量输入的地方都用了scanf后紧接getchar()的形式：scanf("%s", sname);getchar();，这是一个很细节的问题，分析如下：</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首先我们先来看一下scanf和getchar函数的功能和特点：</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//使用scanf("%s",&amp;s);函数输入字符串时存在一个问题，就是如果输入了空格会认为字符串结束，空格后的字符将作为下一个输入项处理.</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//getchar有一个int型的返回值.当程序调用getchar时.程序就等着用户按键.用户输入的字符被存放在键盘缓冲区中.直到用户按回车为止(回车字符也放在缓冲区中).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//scanf中空格、回车、跳格都表示结束，而gets中为一个字符</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综上而言，在scanf()函数之后再接着用getchar()函数的目的是可以吸收掉输入数据时候得最后一个回车键，以方便对下一个变量的数据输入，保证了数据输入的正确性，以及减少缓冲区的负担</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③我们注意到作者在每个可能输入错误数据的情况前面或后面都紧接了一个fflush(stdin);函数，比如：error("输入数目不符合要求");fflush(stdin);，这也是一个很细节的问题，保证了程序及时清除掉流中的错误信息，保证了信息录入的正确性</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④作者在int modbook()函数后面添加了注释{  // 修改除id之外的信息  因为要修改id 直接删掉后重新添加会更好，这一点我认为不是很好，</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因为该程序中的书的存储方式采用的是链式存储，如果是用依据数组下标编号来确定图书编号的话，即图书编号确定图书数据存储位置的话，修改id的确不如直接删掉后重新添加更好，可以节省掉对数组不必要的移位，插入等操作。</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但如果该程序是用链表的存储方式的话，修改id无非也就是一个简单的赋值而已。所以在这个程序中基于用户体验功能的完整性来说的话，不如将修改id这个功能写入，可能会更好</w:t>
            </w:r>
          </w:p>
          <w:p>
            <w:pPr>
              <w:snapToGrid/>
              <w:spacing w:before="0" w:beforeAutospacing="0" w:after="0" w:afterAutospacing="0" w:line="240" w:lineRule="auto"/>
              <w:jc w:val="both"/>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tc>
      </w:tr>
    </w:tbl>
    <w:p>
      <w:pPr>
        <w:snapToGrid/>
        <w:spacing w:before="0" w:beforeAutospacing="0" w:after="0" w:afterAutospacing="0" w:line="240" w:lineRule="auto"/>
        <w:jc w:val="center"/>
        <w:textAlignment w:val="baseline"/>
        <w:rPr>
          <w:rStyle w:val="6"/>
          <w:rFonts w:ascii="Times New Roman" w:hAnsi="Times New Roman" w:eastAsia="宋体"/>
          <w:b w:val="0"/>
          <w:i w:val="0"/>
          <w:caps w:val="0"/>
          <w:spacing w:val="0"/>
          <w:w w:val="100"/>
          <w:kern w:val="2"/>
          <w:sz w:val="28"/>
          <w:szCs w:val="28"/>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aperSrc/>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idowControl/>
      <w:snapToGrid w:val="0"/>
      <w:jc w:val="left"/>
      <w:textAlignment w:val="baseline"/>
      <w:rPr>
        <w:rStyle w:val="6"/>
        <w:kern w:val="2"/>
        <w:sz w:val="18"/>
        <w:szCs w:val="18"/>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idowControl/>
      <w:snapToGrid w:val="0"/>
      <w:jc w:val="left"/>
      <w:textAlignment w:val="baseline"/>
      <w:rPr>
        <w:rStyle w:val="6"/>
        <w:kern w:val="2"/>
        <w:sz w:val="18"/>
        <w:szCs w:val="18"/>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idowControl/>
      <w:snapToGrid w:val="0"/>
      <w:jc w:val="left"/>
      <w:textAlignment w:val="baseline"/>
      <w:rPr>
        <w:rStyle w:val="6"/>
        <w:kern w:val="2"/>
        <w:sz w:val="18"/>
        <w:szCs w:val="18"/>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pBdr>
        <w:bottom w:val="none" w:color="auto" w:sz="0" w:space="0"/>
      </w:pBdr>
      <w:snapToGrid w:val="0"/>
      <w:jc w:val="center"/>
      <w:textAlignment w:val="baseline"/>
      <w:rPr>
        <w:rStyle w:val="6"/>
        <w:kern w:val="2"/>
        <w:sz w:val="18"/>
        <w:szCs w:val="18"/>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pBdr>
        <w:bottom w:val="single" w:color="000000" w:sz="6" w:space="1"/>
      </w:pBdr>
      <w:snapToGrid w:val="0"/>
      <w:jc w:val="center"/>
      <w:textAlignment w:val="baseline"/>
      <w:rPr>
        <w:rStyle w:val="6"/>
        <w:kern w:val="2"/>
        <w:sz w:val="18"/>
        <w:szCs w:val="18"/>
        <w:lang w:val="en-US" w:eastAsia="zh-CN"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pBdr>
        <w:bottom w:val="single" w:color="000000" w:sz="6" w:space="1"/>
      </w:pBdr>
      <w:snapToGrid w:val="0"/>
      <w:jc w:val="center"/>
      <w:textAlignment w:val="baseline"/>
      <w:rPr>
        <w:rStyle w:val="6"/>
        <w:kern w:val="2"/>
        <w:sz w:val="18"/>
        <w:szCs w:val="18"/>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doNotUseMarginsForDrawingGridOrigin w:val="1"/>
  <w:drawingGridHorizontalOrigin w:val="1800"/>
  <w:drawingGridVerticalOrigin w:val="1440"/>
  <w:noPunctuationKerning w:val="1"/>
  <w:compat>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Tk2MzMzOWQxNzUwYzkwNjMyY2E2MWZlNmEyNjcifQ=="/>
  </w:docVars>
  <w:rsids>
    <w:rsidRoot w:val="00000000"/>
    <w:rsid w:val="00116FB1"/>
    <w:rsid w:val="002342D5"/>
    <w:rsid w:val="002622D5"/>
    <w:rsid w:val="00685792"/>
    <w:rsid w:val="00EF4039"/>
    <w:rsid w:val="2C24319F"/>
    <w:rsid w:val="78800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6"/>
    <w:uiPriority w:val="0"/>
    <w:pPr>
      <w:jc w:val="both"/>
      <w:textAlignment w:val="baseline"/>
    </w:pPr>
    <w:rPr>
      <w:rFonts w:ascii="Times New Roman" w:hAnsi="Times New Roman"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textAlignment w:val="baseline"/>
    </w:pPr>
    <w:rPr>
      <w:kern w:val="2"/>
      <w:sz w:val="18"/>
      <w:szCs w:val="18"/>
      <w:lang w:val="en-US" w:eastAsia="zh-CN" w:bidi="ar-SA"/>
    </w:rPr>
  </w:style>
  <w:style w:type="paragraph" w:styleId="3">
    <w:name w:val="header"/>
    <w:basedOn w:val="1"/>
    <w:uiPriority w:val="0"/>
    <w:pPr>
      <w:pBdr>
        <w:bottom w:val="single" w:color="000000" w:sz="6" w:space="1"/>
      </w:pBdr>
      <w:tabs>
        <w:tab w:val="center" w:pos="4153"/>
        <w:tab w:val="right" w:pos="8306"/>
      </w:tabs>
      <w:snapToGrid w:val="0"/>
      <w:jc w:val="center"/>
      <w:textAlignment w:val="baseline"/>
    </w:pPr>
    <w:rPr>
      <w:kern w:val="2"/>
      <w:sz w:val="18"/>
      <w:szCs w:val="18"/>
      <w:lang w:val="en-US" w:eastAsia="zh-CN" w:bidi="ar-SA"/>
    </w:rPr>
  </w:style>
  <w:style w:type="character" w:customStyle="1" w:styleId="6">
    <w:name w:val="NormalCharacter"/>
    <w:link w:val="1"/>
    <w:semiHidden/>
    <w:uiPriority w:val="0"/>
  </w:style>
  <w:style w:type="table" w:customStyle="1" w:styleId="7">
    <w:name w:val="TableNormal"/>
    <w:semiHidden/>
    <w:uiPriority w:val="0"/>
  </w:style>
  <w:style w:type="table" w:customStyle="1" w:styleId="8">
    <w:name w:val="TableGrid"/>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2022-06-19T13:18:14Z</dcterms:created>
  <dc:creator>江枫</dc:creator>
  <cp:lastModifiedBy>pig~枫</cp:lastModifiedBy>
  <dcterms:modified xsi:type="dcterms:W3CDTF">2022-06-19T13:19:07Z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645C50F55C334F1F9D18F5225A410597</vt:lpwstr>
  </property>
</Properties>
</file>