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9F3F5F" w14:textId="77777777" w:rsidR="00236402" w:rsidRPr="00960317" w:rsidRDefault="00236402" w:rsidP="00236402">
      <w:pPr>
        <w:spacing w:line="440" w:lineRule="exact"/>
        <w:rPr>
          <w:rFonts w:ascii="仿宋_GB2312" w:eastAsia="仿宋_GB2312" w:hAnsi="Arial" w:cs="Arial"/>
          <w:sz w:val="32"/>
          <w:szCs w:val="28"/>
        </w:rPr>
      </w:pPr>
      <w:r w:rsidRPr="00960317">
        <w:rPr>
          <w:rFonts w:ascii="仿宋_GB2312" w:eastAsia="仿宋_GB2312" w:hAnsi="Arial" w:cs="Arial" w:hint="eastAsia"/>
          <w:sz w:val="32"/>
          <w:szCs w:val="28"/>
        </w:rPr>
        <w:t>附件</w:t>
      </w:r>
      <w:r>
        <w:rPr>
          <w:rFonts w:ascii="仿宋_GB2312" w:eastAsia="仿宋_GB2312" w:hAnsi="Arial" w:cs="Arial" w:hint="eastAsia"/>
          <w:sz w:val="32"/>
          <w:szCs w:val="28"/>
        </w:rPr>
        <w:t>8</w:t>
      </w:r>
    </w:p>
    <w:p w14:paraId="174EE306" w14:textId="219FEE4E" w:rsidR="00236402" w:rsidRPr="00236402" w:rsidRDefault="00236402" w:rsidP="00236402">
      <w:pPr>
        <w:pStyle w:val="1"/>
        <w:spacing w:before="0" w:after="0" w:line="240" w:lineRule="auto"/>
        <w:jc w:val="center"/>
        <w:rPr>
          <w:rFonts w:ascii="方正小标宋简体" w:eastAsia="方正小标宋简体" w:hAnsi="宋体"/>
          <w:b w:val="0"/>
          <w:color w:val="auto"/>
          <w:sz w:val="36"/>
          <w:szCs w:val="36"/>
        </w:rPr>
      </w:pPr>
      <w:proofErr w:type="spellStart"/>
      <w:r w:rsidRPr="00236402">
        <w:rPr>
          <w:rFonts w:ascii="方正小标宋简体" w:eastAsia="方正小标宋简体" w:hAnsi="宋体" w:hint="eastAsia"/>
          <w:b w:val="0"/>
          <w:color w:val="auto"/>
          <w:sz w:val="36"/>
          <w:szCs w:val="36"/>
        </w:rPr>
        <w:t>Botball</w:t>
      </w:r>
      <w:proofErr w:type="spellEnd"/>
      <w:r w:rsidRPr="00236402">
        <w:rPr>
          <w:rFonts w:ascii="方正小标宋简体" w:eastAsia="方正小标宋简体" w:hAnsi="宋体" w:hint="eastAsia"/>
          <w:b w:val="0"/>
          <w:color w:val="auto"/>
          <w:sz w:val="36"/>
          <w:szCs w:val="36"/>
        </w:rPr>
        <w:t>—</w:t>
      </w:r>
      <w:r w:rsidR="003B19E8" w:rsidRPr="003B19E8">
        <w:rPr>
          <w:rFonts w:ascii="方正小标宋简体" w:eastAsia="方正小标宋简体" w:hAnsi="宋体" w:hint="eastAsia"/>
          <w:b w:val="0"/>
          <w:color w:val="auto"/>
          <w:sz w:val="36"/>
          <w:szCs w:val="36"/>
        </w:rPr>
        <w:t>—</w:t>
      </w:r>
      <w:r w:rsidRPr="00236402">
        <w:rPr>
          <w:rFonts w:ascii="方正小标宋简体" w:eastAsia="方正小标宋简体" w:hAnsi="宋体" w:hint="eastAsia"/>
          <w:b w:val="0"/>
          <w:color w:val="auto"/>
          <w:sz w:val="36"/>
          <w:szCs w:val="36"/>
        </w:rPr>
        <w:t xml:space="preserve"> “未来农业</w:t>
      </w:r>
      <w:bookmarkStart w:id="0" w:name="_GoBack"/>
      <w:bookmarkEnd w:id="0"/>
      <w:r w:rsidRPr="00236402">
        <w:rPr>
          <w:rFonts w:ascii="方正小标宋简体" w:eastAsia="方正小标宋简体" w:hAnsi="宋体" w:hint="eastAsia"/>
          <w:b w:val="0"/>
          <w:color w:val="auto"/>
          <w:sz w:val="36"/>
          <w:szCs w:val="36"/>
        </w:rPr>
        <w:t>”竞赛规则</w:t>
      </w:r>
    </w:p>
    <w:p w14:paraId="18123444" w14:textId="5D804E5B" w:rsidR="00236402" w:rsidRPr="00236402" w:rsidRDefault="00236402" w:rsidP="009B3936">
      <w:pPr>
        <w:ind w:firstLineChars="200" w:firstLine="640"/>
        <w:rPr>
          <w:rFonts w:ascii="黑体" w:eastAsia="黑体" w:hAnsi="黑体"/>
          <w:sz w:val="32"/>
          <w:szCs w:val="32"/>
        </w:rPr>
      </w:pPr>
      <w:r w:rsidRPr="00236402">
        <w:rPr>
          <w:rFonts w:ascii="黑体" w:eastAsia="黑体" w:hAnsi="黑体" w:hint="eastAsia"/>
          <w:sz w:val="32"/>
          <w:szCs w:val="32"/>
        </w:rPr>
        <w:t>一、任务</w:t>
      </w:r>
    </w:p>
    <w:p w14:paraId="2C489062" w14:textId="77777777" w:rsidR="00EA3555" w:rsidRPr="00236402" w:rsidRDefault="009A2FAC"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安排现代农业的生产并不是一件简单的事，使用机器人可以</w:t>
      </w:r>
      <w:r w:rsidR="002B195D" w:rsidRPr="00236402">
        <w:rPr>
          <w:rFonts w:ascii="仿宋_GB2312" w:eastAsia="仿宋_GB2312" w:hAnsi="微软雅黑" w:hint="eastAsia"/>
          <w:sz w:val="32"/>
          <w:szCs w:val="32"/>
        </w:rPr>
        <w:t>让种植更有</w:t>
      </w:r>
      <w:r w:rsidRPr="00236402">
        <w:rPr>
          <w:rFonts w:ascii="仿宋_GB2312" w:eastAsia="仿宋_GB2312" w:hAnsi="微软雅黑" w:hint="eastAsia"/>
          <w:sz w:val="32"/>
          <w:szCs w:val="32"/>
        </w:rPr>
        <w:t>效率、更加高效地利用水和肥料。</w:t>
      </w:r>
      <w:r w:rsidR="002B195D" w:rsidRPr="00236402">
        <w:rPr>
          <w:rFonts w:ascii="仿宋_GB2312" w:eastAsia="仿宋_GB2312" w:hAnsi="微软雅黑" w:hint="eastAsia"/>
          <w:sz w:val="32"/>
          <w:szCs w:val="32"/>
        </w:rPr>
        <w:t>现在正是种植的时节，</w:t>
      </w:r>
      <w:proofErr w:type="spellStart"/>
      <w:r w:rsidR="00866608" w:rsidRPr="00236402">
        <w:rPr>
          <w:rFonts w:ascii="仿宋_GB2312" w:eastAsia="仿宋_GB2312" w:hAnsi="微软雅黑" w:hint="eastAsia"/>
          <w:sz w:val="32"/>
          <w:szCs w:val="32"/>
        </w:rPr>
        <w:t>Agrobot</w:t>
      </w:r>
      <w:proofErr w:type="spellEnd"/>
      <w:r w:rsidR="00EA3555" w:rsidRPr="00236402">
        <w:rPr>
          <w:rFonts w:ascii="仿宋_GB2312" w:eastAsia="仿宋_GB2312" w:hAnsi="微软雅黑" w:hint="eastAsia"/>
          <w:sz w:val="32"/>
          <w:szCs w:val="32"/>
        </w:rPr>
        <w:t>正准备大展身手。谷仓已经清理完毕，玉米种子已经装到了种子库中。谷仓的顶部是一个培育幼苗的温室，幼苗均匀排布在温室地面</w:t>
      </w:r>
      <w:r w:rsidR="004008B8" w:rsidRPr="00236402">
        <w:rPr>
          <w:rFonts w:ascii="仿宋_GB2312" w:eastAsia="仿宋_GB2312" w:hAnsi="微软雅黑" w:hint="eastAsia"/>
          <w:sz w:val="32"/>
          <w:szCs w:val="32"/>
        </w:rPr>
        <w:t>，并连接下层</w:t>
      </w:r>
      <w:r w:rsidR="00EA3555" w:rsidRPr="00236402">
        <w:rPr>
          <w:rFonts w:ascii="仿宋_GB2312" w:eastAsia="仿宋_GB2312" w:hAnsi="微软雅黑" w:hint="eastAsia"/>
          <w:sz w:val="32"/>
          <w:szCs w:val="32"/>
        </w:rPr>
        <w:t>种植区，温室的</w:t>
      </w:r>
      <w:r w:rsidR="00023A18" w:rsidRPr="00236402">
        <w:rPr>
          <w:rFonts w:ascii="仿宋_GB2312" w:eastAsia="仿宋_GB2312" w:hAnsi="微软雅黑" w:hint="eastAsia"/>
          <w:sz w:val="32"/>
          <w:szCs w:val="32"/>
        </w:rPr>
        <w:t>种植架</w:t>
      </w:r>
      <w:r w:rsidR="00EA3555" w:rsidRPr="00236402">
        <w:rPr>
          <w:rFonts w:ascii="仿宋_GB2312" w:eastAsia="仿宋_GB2312" w:hAnsi="微软雅黑" w:hint="eastAsia"/>
          <w:sz w:val="32"/>
          <w:szCs w:val="32"/>
        </w:rPr>
        <w:t>上还有更多的幼苗，和一个上</w:t>
      </w:r>
      <w:r w:rsidR="004008B8" w:rsidRPr="00236402">
        <w:rPr>
          <w:rFonts w:ascii="仿宋_GB2312" w:eastAsia="仿宋_GB2312" w:hAnsi="微软雅黑" w:hint="eastAsia"/>
          <w:sz w:val="32"/>
          <w:szCs w:val="32"/>
        </w:rPr>
        <w:t>层</w:t>
      </w:r>
      <w:r w:rsidR="00EA3555" w:rsidRPr="00236402">
        <w:rPr>
          <w:rFonts w:ascii="仿宋_GB2312" w:eastAsia="仿宋_GB2312" w:hAnsi="微软雅黑" w:hint="eastAsia"/>
          <w:sz w:val="32"/>
          <w:szCs w:val="32"/>
        </w:rPr>
        <w:t>种植区。牧场中的肥料</w:t>
      </w:r>
      <w:proofErr w:type="gramStart"/>
      <w:r w:rsidR="00EA3555" w:rsidRPr="00236402">
        <w:rPr>
          <w:rFonts w:ascii="仿宋_GB2312" w:eastAsia="仿宋_GB2312" w:hAnsi="微软雅黑" w:hint="eastAsia"/>
          <w:sz w:val="32"/>
          <w:szCs w:val="32"/>
        </w:rPr>
        <w:t>斗已经</w:t>
      </w:r>
      <w:proofErr w:type="gramEnd"/>
      <w:r w:rsidR="00EA3555" w:rsidRPr="00236402">
        <w:rPr>
          <w:rFonts w:ascii="仿宋_GB2312" w:eastAsia="仿宋_GB2312" w:hAnsi="微软雅黑" w:hint="eastAsia"/>
          <w:sz w:val="32"/>
          <w:szCs w:val="32"/>
        </w:rPr>
        <w:t>装满肥料，</w:t>
      </w:r>
      <w:r w:rsidR="00005F75" w:rsidRPr="00236402">
        <w:rPr>
          <w:rFonts w:ascii="仿宋_GB2312" w:eastAsia="仿宋_GB2312" w:hAnsi="微软雅黑" w:hint="eastAsia"/>
          <w:sz w:val="32"/>
          <w:szCs w:val="32"/>
        </w:rPr>
        <w:t>从储水区</w:t>
      </w:r>
      <w:r w:rsidR="00EA3555" w:rsidRPr="00236402">
        <w:rPr>
          <w:rFonts w:ascii="仿宋_GB2312" w:eastAsia="仿宋_GB2312" w:hAnsi="微软雅黑" w:hint="eastAsia"/>
          <w:sz w:val="32"/>
          <w:szCs w:val="32"/>
        </w:rPr>
        <w:t>中抽出的水储存在水箱和水塔中。</w:t>
      </w:r>
      <w:r w:rsidR="00761B1B" w:rsidRPr="00236402">
        <w:rPr>
          <w:rFonts w:ascii="仿宋_GB2312" w:eastAsia="仿宋_GB2312" w:hAnsi="微软雅黑" w:hint="eastAsia"/>
          <w:sz w:val="32"/>
          <w:szCs w:val="32"/>
        </w:rPr>
        <w:t>田地</w:t>
      </w:r>
      <w:r w:rsidR="007C3411" w:rsidRPr="00236402">
        <w:rPr>
          <w:rFonts w:ascii="仿宋_GB2312" w:eastAsia="仿宋_GB2312" w:hAnsi="微软雅黑" w:hint="eastAsia"/>
          <w:sz w:val="32"/>
          <w:szCs w:val="32"/>
        </w:rPr>
        <w:t>也已经松土，在犁沟中可以种植玉米种子。</w:t>
      </w:r>
    </w:p>
    <w:p w14:paraId="76D7C668" w14:textId="77777777" w:rsidR="007C3411" w:rsidRPr="00236402" w:rsidRDefault="007C3411"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为了完成种植前的准备，</w:t>
      </w:r>
      <w:r w:rsidR="00866608" w:rsidRPr="00236402">
        <w:rPr>
          <w:rFonts w:ascii="仿宋_GB2312" w:eastAsia="仿宋_GB2312" w:hAnsi="微软雅黑" w:hint="eastAsia"/>
          <w:sz w:val="32"/>
          <w:szCs w:val="32"/>
        </w:rPr>
        <w:t>你</w:t>
      </w:r>
      <w:r w:rsidRPr="00236402">
        <w:rPr>
          <w:rFonts w:ascii="仿宋_GB2312" w:eastAsia="仿宋_GB2312" w:hAnsi="微软雅黑" w:hint="eastAsia"/>
          <w:sz w:val="32"/>
          <w:szCs w:val="32"/>
        </w:rPr>
        <w:t>需要</w:t>
      </w:r>
      <w:r w:rsidR="00866608" w:rsidRPr="00236402">
        <w:rPr>
          <w:rFonts w:ascii="仿宋_GB2312" w:eastAsia="仿宋_GB2312" w:hAnsi="微软雅黑" w:hint="eastAsia"/>
          <w:sz w:val="32"/>
          <w:szCs w:val="32"/>
        </w:rPr>
        <w:t>让机器人</w:t>
      </w:r>
      <w:r w:rsidRPr="00236402">
        <w:rPr>
          <w:rFonts w:ascii="仿宋_GB2312" w:eastAsia="仿宋_GB2312" w:hAnsi="微软雅黑" w:hint="eastAsia"/>
          <w:sz w:val="32"/>
          <w:szCs w:val="32"/>
        </w:rPr>
        <w:t>将草垛移开，最好还能把草垛整齐</w:t>
      </w:r>
      <w:proofErr w:type="gramStart"/>
      <w:r w:rsidRPr="00236402">
        <w:rPr>
          <w:rFonts w:ascii="仿宋_GB2312" w:eastAsia="仿宋_GB2312" w:hAnsi="微软雅黑" w:hint="eastAsia"/>
          <w:sz w:val="32"/>
          <w:szCs w:val="32"/>
        </w:rPr>
        <w:t>地摞到谷仓</w:t>
      </w:r>
      <w:proofErr w:type="gramEnd"/>
      <w:r w:rsidRPr="00236402">
        <w:rPr>
          <w:rFonts w:ascii="仿宋_GB2312" w:eastAsia="仿宋_GB2312" w:hAnsi="微软雅黑" w:hint="eastAsia"/>
          <w:sz w:val="32"/>
          <w:szCs w:val="32"/>
        </w:rPr>
        <w:t>里。农场中的奶牛也需要</w:t>
      </w:r>
      <w:proofErr w:type="gramStart"/>
      <w:r w:rsidRPr="00236402">
        <w:rPr>
          <w:rFonts w:ascii="仿宋_GB2312" w:eastAsia="仿宋_GB2312" w:hAnsi="微软雅黑" w:hint="eastAsia"/>
          <w:sz w:val="32"/>
          <w:szCs w:val="32"/>
        </w:rPr>
        <w:t>带回放</w:t>
      </w:r>
      <w:proofErr w:type="gramEnd"/>
      <w:r w:rsidRPr="00236402">
        <w:rPr>
          <w:rFonts w:ascii="仿宋_GB2312" w:eastAsia="仿宋_GB2312" w:hAnsi="微软雅黑" w:hint="eastAsia"/>
          <w:sz w:val="32"/>
          <w:szCs w:val="32"/>
        </w:rPr>
        <w:t>牧区或谷仓。如果将玉米种子、肥料和水以合适的比例混合之后再种植可以极大地提高产量。此外，为了</w:t>
      </w:r>
      <w:r w:rsidR="00347493" w:rsidRPr="00236402">
        <w:rPr>
          <w:rFonts w:ascii="仿宋_GB2312" w:eastAsia="仿宋_GB2312" w:hAnsi="微软雅黑" w:hint="eastAsia"/>
          <w:sz w:val="32"/>
          <w:szCs w:val="32"/>
        </w:rPr>
        <w:t>防止倒春寒，</w:t>
      </w:r>
      <w:r w:rsidRPr="00236402">
        <w:rPr>
          <w:rFonts w:ascii="仿宋_GB2312" w:eastAsia="仿宋_GB2312" w:hAnsi="微软雅黑" w:hint="eastAsia"/>
          <w:sz w:val="32"/>
          <w:szCs w:val="32"/>
        </w:rPr>
        <w:t>温室中的幼苗</w:t>
      </w:r>
      <w:r w:rsidR="00137D78" w:rsidRPr="00236402">
        <w:rPr>
          <w:rFonts w:ascii="仿宋_GB2312" w:eastAsia="仿宋_GB2312" w:hAnsi="微软雅黑" w:hint="eastAsia"/>
          <w:sz w:val="32"/>
          <w:szCs w:val="32"/>
        </w:rPr>
        <w:t>需要转移到种植区中，</w:t>
      </w:r>
      <w:r w:rsidR="00347493" w:rsidRPr="00236402">
        <w:rPr>
          <w:rFonts w:ascii="仿宋_GB2312" w:eastAsia="仿宋_GB2312" w:hAnsi="微软雅黑" w:hint="eastAsia"/>
          <w:sz w:val="32"/>
          <w:szCs w:val="32"/>
        </w:rPr>
        <w:t>种植区中的幼苗也需要正确的肥料和水分来更好地成活。如果天气预报准确，幼苗也可以和玉米种子一起种植到田地中。在部署机器人之前</w:t>
      </w:r>
      <w:r w:rsidR="007754F3" w:rsidRPr="00236402">
        <w:rPr>
          <w:rFonts w:ascii="仿宋_GB2312" w:eastAsia="仿宋_GB2312" w:hAnsi="微软雅黑" w:hint="eastAsia"/>
          <w:sz w:val="32"/>
          <w:szCs w:val="32"/>
        </w:rPr>
        <w:t>，</w:t>
      </w:r>
      <w:r w:rsidR="00347493" w:rsidRPr="00236402">
        <w:rPr>
          <w:rFonts w:ascii="仿宋_GB2312" w:eastAsia="仿宋_GB2312" w:hAnsi="微软雅黑" w:hint="eastAsia"/>
          <w:sz w:val="32"/>
          <w:szCs w:val="32"/>
        </w:rPr>
        <w:t>放牧区外</w:t>
      </w:r>
      <w:r w:rsidR="00C845BD" w:rsidRPr="00236402">
        <w:rPr>
          <w:rFonts w:ascii="仿宋_GB2312" w:eastAsia="仿宋_GB2312" w:hAnsi="微软雅黑" w:hint="eastAsia"/>
          <w:sz w:val="32"/>
          <w:szCs w:val="32"/>
        </w:rPr>
        <w:t>已经提供了玉米种子、幼苗、肥料、水和草垛的样本，</w:t>
      </w:r>
      <w:r w:rsidR="00AF4751" w:rsidRPr="00236402">
        <w:rPr>
          <w:rFonts w:ascii="仿宋_GB2312" w:eastAsia="仿宋_GB2312" w:hAnsi="微软雅黑" w:hint="eastAsia"/>
          <w:sz w:val="32"/>
          <w:szCs w:val="32"/>
        </w:rPr>
        <w:t>以</w:t>
      </w:r>
      <w:r w:rsidR="00C845BD" w:rsidRPr="00236402">
        <w:rPr>
          <w:rFonts w:ascii="仿宋_GB2312" w:eastAsia="仿宋_GB2312" w:hAnsi="微软雅黑" w:hint="eastAsia"/>
          <w:sz w:val="32"/>
          <w:szCs w:val="32"/>
        </w:rPr>
        <w:t>帮助机器人更好地完成工作。</w:t>
      </w:r>
    </w:p>
    <w:p w14:paraId="0748A35F" w14:textId="545E3016" w:rsidR="00912D28" w:rsidRPr="00236402" w:rsidRDefault="00236402" w:rsidP="009B3936">
      <w:pPr>
        <w:ind w:firstLineChars="200" w:firstLine="640"/>
        <w:rPr>
          <w:rFonts w:ascii="黑体" w:eastAsia="黑体" w:hAnsi="黑体"/>
          <w:sz w:val="32"/>
          <w:szCs w:val="32"/>
        </w:rPr>
      </w:pPr>
      <w:bookmarkStart w:id="1" w:name="_Toc465757337"/>
      <w:r w:rsidRPr="00236402">
        <w:rPr>
          <w:rFonts w:ascii="黑体" w:eastAsia="黑体" w:hAnsi="黑体" w:hint="eastAsia"/>
          <w:sz w:val="32"/>
          <w:szCs w:val="32"/>
        </w:rPr>
        <w:t>二、</w:t>
      </w:r>
      <w:r w:rsidR="00912D28" w:rsidRPr="00236402">
        <w:rPr>
          <w:rFonts w:ascii="黑体" w:eastAsia="黑体" w:hAnsi="黑体" w:hint="eastAsia"/>
          <w:sz w:val="32"/>
          <w:szCs w:val="32"/>
        </w:rPr>
        <w:t>竞赛场地</w:t>
      </w:r>
      <w:bookmarkEnd w:id="1"/>
    </w:p>
    <w:p w14:paraId="08B02F4F" w14:textId="23C0268A" w:rsidR="00312F5B" w:rsidRPr="00236402" w:rsidRDefault="00F24744"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2017</w:t>
      </w:r>
      <w:r w:rsidR="00BB3994" w:rsidRPr="00236402">
        <w:rPr>
          <w:rFonts w:ascii="仿宋_GB2312" w:eastAsia="仿宋_GB2312" w:hAnsi="微软雅黑"/>
          <w:sz w:val="32"/>
          <w:szCs w:val="32"/>
        </w:rPr>
        <w:t xml:space="preserve"> </w:t>
      </w:r>
      <w:proofErr w:type="spellStart"/>
      <w:r w:rsidRPr="00236402">
        <w:rPr>
          <w:rFonts w:ascii="仿宋_GB2312" w:eastAsia="仿宋_GB2312" w:hAnsi="微软雅黑" w:hint="eastAsia"/>
          <w:sz w:val="32"/>
          <w:szCs w:val="32"/>
        </w:rPr>
        <w:t>Botball</w:t>
      </w:r>
      <w:proofErr w:type="spellEnd"/>
      <w:r w:rsidRPr="00236402">
        <w:rPr>
          <w:rFonts w:ascii="仿宋_GB2312" w:eastAsia="仿宋_GB2312" w:hAnsi="微软雅黑" w:hint="eastAsia"/>
          <w:sz w:val="32"/>
          <w:szCs w:val="32"/>
        </w:rPr>
        <w:t>竞赛</w:t>
      </w:r>
      <w:r w:rsidR="006216D8" w:rsidRPr="00236402">
        <w:rPr>
          <w:rFonts w:ascii="仿宋_GB2312" w:eastAsia="仿宋_GB2312" w:hAnsi="微软雅黑" w:hint="eastAsia"/>
          <w:sz w:val="32"/>
          <w:szCs w:val="32"/>
        </w:rPr>
        <w:t>场地</w:t>
      </w:r>
      <w:r w:rsidR="00617CB6" w:rsidRPr="00236402">
        <w:rPr>
          <w:rFonts w:ascii="仿宋_GB2312" w:eastAsia="仿宋_GB2312" w:hAnsi="微软雅黑" w:hint="eastAsia"/>
          <w:sz w:val="32"/>
          <w:szCs w:val="32"/>
        </w:rPr>
        <w:t>大小为2.4×2.4米，</w:t>
      </w:r>
      <w:r w:rsidRPr="00236402">
        <w:rPr>
          <w:rFonts w:ascii="仿宋_GB2312" w:eastAsia="仿宋_GB2312" w:hAnsi="微软雅黑" w:hint="eastAsia"/>
          <w:sz w:val="32"/>
          <w:szCs w:val="32"/>
        </w:rPr>
        <w:t>底板由四块1</w:t>
      </w:r>
      <w:r w:rsidR="00617CB6" w:rsidRPr="00236402">
        <w:rPr>
          <w:rFonts w:ascii="仿宋_GB2312" w:eastAsia="仿宋_GB2312" w:hAnsi="微软雅黑"/>
          <w:sz w:val="32"/>
          <w:szCs w:val="32"/>
        </w:rPr>
        <w:t>.</w:t>
      </w:r>
      <w:r w:rsidRPr="00236402">
        <w:rPr>
          <w:rFonts w:ascii="仿宋_GB2312" w:eastAsia="仿宋_GB2312" w:hAnsi="微软雅黑" w:hint="eastAsia"/>
          <w:sz w:val="32"/>
          <w:szCs w:val="32"/>
        </w:rPr>
        <w:t>2×1</w:t>
      </w:r>
      <w:r w:rsidR="00617CB6" w:rsidRPr="00236402">
        <w:rPr>
          <w:rFonts w:ascii="仿宋_GB2312" w:eastAsia="仿宋_GB2312" w:hAnsi="微软雅黑"/>
          <w:sz w:val="32"/>
          <w:szCs w:val="32"/>
        </w:rPr>
        <w:t>.</w:t>
      </w:r>
      <w:r w:rsidRPr="00236402">
        <w:rPr>
          <w:rFonts w:ascii="仿宋_GB2312" w:eastAsia="仿宋_GB2312" w:hAnsi="微软雅黑" w:hint="eastAsia"/>
          <w:sz w:val="32"/>
          <w:szCs w:val="32"/>
        </w:rPr>
        <w:t>2</w:t>
      </w:r>
      <w:r w:rsidR="00AF4751" w:rsidRPr="00236402">
        <w:rPr>
          <w:rFonts w:ascii="仿宋_GB2312" w:eastAsia="仿宋_GB2312" w:hAnsi="微软雅黑" w:hint="eastAsia"/>
          <w:sz w:val="32"/>
          <w:szCs w:val="32"/>
        </w:rPr>
        <w:t>米的方形</w:t>
      </w:r>
      <w:r w:rsidRPr="00236402">
        <w:rPr>
          <w:rFonts w:ascii="仿宋_GB2312" w:eastAsia="仿宋_GB2312" w:hAnsi="微软雅黑" w:hint="eastAsia"/>
          <w:sz w:val="32"/>
          <w:szCs w:val="32"/>
        </w:rPr>
        <w:t>聚酯玻璃钢</w:t>
      </w:r>
      <w:r w:rsidR="006216D8" w:rsidRPr="00236402">
        <w:rPr>
          <w:rFonts w:ascii="仿宋_GB2312" w:eastAsia="仿宋_GB2312" w:hAnsi="微软雅黑" w:hint="eastAsia"/>
          <w:sz w:val="32"/>
          <w:szCs w:val="32"/>
        </w:rPr>
        <w:t>板拼接而成</w:t>
      </w:r>
      <w:r w:rsidRPr="00236402">
        <w:rPr>
          <w:rFonts w:ascii="仿宋_GB2312" w:eastAsia="仿宋_GB2312" w:hAnsi="微软雅黑" w:hint="eastAsia"/>
          <w:sz w:val="32"/>
          <w:szCs w:val="32"/>
        </w:rPr>
        <w:t>，板材之间</w:t>
      </w:r>
      <w:r w:rsidR="00CA17B5" w:rsidRPr="00236402">
        <w:rPr>
          <w:rFonts w:ascii="仿宋_GB2312" w:eastAsia="仿宋_GB2312" w:hAnsi="微软雅黑" w:hint="eastAsia"/>
          <w:sz w:val="32"/>
          <w:szCs w:val="32"/>
        </w:rPr>
        <w:t>的接缝使用</w:t>
      </w:r>
      <w:r w:rsidRPr="00236402">
        <w:rPr>
          <w:rFonts w:ascii="仿宋_GB2312" w:eastAsia="仿宋_GB2312" w:hAnsi="微软雅黑" w:hint="eastAsia"/>
          <w:sz w:val="32"/>
          <w:szCs w:val="32"/>
        </w:rPr>
        <w:t>宽度为4.</w:t>
      </w:r>
      <w:r w:rsidRPr="00236402">
        <w:rPr>
          <w:rFonts w:ascii="仿宋_GB2312" w:eastAsia="仿宋_GB2312" w:hAnsi="微软雅黑"/>
          <w:sz w:val="32"/>
          <w:szCs w:val="32"/>
        </w:rPr>
        <w:t>7</w:t>
      </w:r>
      <w:r w:rsidRPr="00236402">
        <w:rPr>
          <w:rFonts w:ascii="仿宋_GB2312" w:eastAsia="仿宋_GB2312" w:hAnsi="微软雅黑" w:hint="eastAsia"/>
          <w:sz w:val="32"/>
          <w:szCs w:val="32"/>
        </w:rPr>
        <w:t>厘米</w:t>
      </w:r>
      <w:r w:rsidR="0030300C" w:rsidRPr="00236402">
        <w:rPr>
          <w:rFonts w:ascii="仿宋_GB2312" w:eastAsia="仿宋_GB2312" w:hAnsi="微软雅黑" w:hint="eastAsia"/>
          <w:sz w:val="32"/>
          <w:szCs w:val="32"/>
        </w:rPr>
        <w:t>宽</w:t>
      </w:r>
      <w:r w:rsidR="00CA17B5" w:rsidRPr="00236402">
        <w:rPr>
          <w:rFonts w:ascii="仿宋_GB2312" w:eastAsia="仿宋_GB2312" w:hAnsi="微软雅黑" w:hint="eastAsia"/>
          <w:sz w:val="32"/>
          <w:szCs w:val="32"/>
        </w:rPr>
        <w:t>的</w:t>
      </w:r>
      <w:r w:rsidRPr="00236402">
        <w:rPr>
          <w:rFonts w:ascii="仿宋_GB2312" w:eastAsia="仿宋_GB2312" w:hAnsi="微软雅黑" w:hint="eastAsia"/>
          <w:sz w:val="32"/>
          <w:szCs w:val="32"/>
        </w:rPr>
        <w:t>胶带</w:t>
      </w:r>
      <w:r w:rsidR="00CA17B5" w:rsidRPr="00236402">
        <w:rPr>
          <w:rFonts w:ascii="仿宋_GB2312" w:eastAsia="仿宋_GB2312" w:hAnsi="微软雅黑" w:hint="eastAsia"/>
          <w:sz w:val="32"/>
          <w:szCs w:val="32"/>
        </w:rPr>
        <w:t>密封</w:t>
      </w:r>
      <w:r w:rsidR="006216D8" w:rsidRPr="00236402">
        <w:rPr>
          <w:rFonts w:ascii="仿宋_GB2312" w:eastAsia="仿宋_GB2312" w:hAnsi="微软雅黑" w:hint="eastAsia"/>
          <w:sz w:val="32"/>
          <w:szCs w:val="32"/>
        </w:rPr>
        <w:t>。</w:t>
      </w:r>
      <w:r w:rsidR="00617CB6" w:rsidRPr="00236402">
        <w:rPr>
          <w:rFonts w:ascii="仿宋_GB2312" w:eastAsia="仿宋_GB2312" w:hAnsi="微软雅黑" w:hint="eastAsia"/>
          <w:sz w:val="32"/>
          <w:szCs w:val="32"/>
        </w:rPr>
        <w:t>底板上的结构由PVC</w:t>
      </w:r>
      <w:r w:rsidR="006216D8" w:rsidRPr="00236402">
        <w:rPr>
          <w:rFonts w:ascii="仿宋_GB2312" w:eastAsia="仿宋_GB2312" w:hAnsi="微软雅黑" w:hint="eastAsia"/>
          <w:sz w:val="32"/>
          <w:szCs w:val="32"/>
        </w:rPr>
        <w:t>管</w:t>
      </w:r>
      <w:r w:rsidR="00617CB6" w:rsidRPr="00236402">
        <w:rPr>
          <w:rFonts w:ascii="仿宋_GB2312" w:eastAsia="仿宋_GB2312" w:hAnsi="微软雅黑" w:hint="eastAsia"/>
          <w:sz w:val="32"/>
          <w:szCs w:val="32"/>
        </w:rPr>
        <w:t>搭建而成，详</w:t>
      </w:r>
      <w:r w:rsidR="006216D8" w:rsidRPr="00236402">
        <w:rPr>
          <w:rFonts w:ascii="仿宋_GB2312" w:eastAsia="仿宋_GB2312" w:hAnsi="微软雅黑" w:hint="eastAsia"/>
          <w:sz w:val="32"/>
          <w:szCs w:val="32"/>
        </w:rPr>
        <w:t>见《</w:t>
      </w:r>
      <w:r w:rsidR="00157573" w:rsidRPr="00236402">
        <w:rPr>
          <w:rFonts w:ascii="仿宋_GB2312" w:eastAsia="仿宋_GB2312" w:hAnsi="微软雅黑" w:hint="eastAsia"/>
          <w:sz w:val="32"/>
          <w:szCs w:val="32"/>
        </w:rPr>
        <w:t>201</w:t>
      </w:r>
      <w:r w:rsidR="00811740" w:rsidRPr="00236402">
        <w:rPr>
          <w:rFonts w:ascii="仿宋_GB2312" w:eastAsia="仿宋_GB2312" w:hAnsi="微软雅黑"/>
          <w:sz w:val="32"/>
          <w:szCs w:val="32"/>
        </w:rPr>
        <w:t>7</w:t>
      </w:r>
      <w:r w:rsidR="00157573" w:rsidRPr="00236402">
        <w:rPr>
          <w:rFonts w:ascii="仿宋_GB2312" w:eastAsia="仿宋_GB2312" w:hAnsi="微软雅黑" w:hint="eastAsia"/>
          <w:sz w:val="32"/>
          <w:szCs w:val="32"/>
        </w:rPr>
        <w:t xml:space="preserve"> </w:t>
      </w:r>
      <w:proofErr w:type="spellStart"/>
      <w:r w:rsidR="006216D8" w:rsidRPr="00236402">
        <w:rPr>
          <w:rFonts w:ascii="仿宋_GB2312" w:eastAsia="仿宋_GB2312" w:hAnsi="微软雅黑" w:hint="eastAsia"/>
          <w:sz w:val="32"/>
          <w:szCs w:val="32"/>
        </w:rPr>
        <w:t>Botball</w:t>
      </w:r>
      <w:proofErr w:type="spellEnd"/>
      <w:r w:rsidR="00482F7D" w:rsidRPr="00236402">
        <w:rPr>
          <w:rFonts w:ascii="仿宋_GB2312" w:eastAsia="仿宋_GB2312" w:hAnsi="微软雅黑" w:hint="eastAsia"/>
          <w:sz w:val="32"/>
          <w:szCs w:val="32"/>
        </w:rPr>
        <w:t>赛</w:t>
      </w:r>
      <w:r w:rsidR="006216D8" w:rsidRPr="00236402">
        <w:rPr>
          <w:rFonts w:ascii="仿宋_GB2312" w:eastAsia="仿宋_GB2312" w:hAnsi="微软雅黑" w:hint="eastAsia"/>
          <w:sz w:val="32"/>
          <w:szCs w:val="32"/>
        </w:rPr>
        <w:t>场地搭建指南》。</w:t>
      </w:r>
      <w:r w:rsidR="00312F5B" w:rsidRPr="00236402">
        <w:rPr>
          <w:rFonts w:ascii="仿宋_GB2312" w:eastAsia="仿宋_GB2312" w:hAnsi="微软雅黑" w:hint="eastAsia"/>
          <w:sz w:val="32"/>
          <w:szCs w:val="32"/>
        </w:rPr>
        <w:t>比赛场地分区如下：</w:t>
      </w:r>
    </w:p>
    <w:p w14:paraId="6A139B39" w14:textId="47644553" w:rsidR="002B195D" w:rsidRPr="004008B8" w:rsidRDefault="003E54D0" w:rsidP="006A5D4F">
      <w:pPr>
        <w:snapToGrid w:val="0"/>
        <w:rPr>
          <w:rFonts w:ascii="微软雅黑" w:eastAsia="微软雅黑" w:hAnsi="微软雅黑"/>
          <w:szCs w:val="21"/>
        </w:rPr>
      </w:pPr>
      <w:r>
        <w:rPr>
          <w:noProof/>
        </w:rPr>
        <w:lastRenderedPageBreak/>
        <mc:AlternateContent>
          <mc:Choice Requires="wps">
            <w:drawing>
              <wp:anchor distT="0" distB="0" distL="114300" distR="114300" simplePos="0" relativeHeight="251659264" behindDoc="0" locked="0" layoutInCell="1" allowOverlap="1" wp14:anchorId="4AAEC106" wp14:editId="6CC45811">
                <wp:simplePos x="0" y="0"/>
                <wp:positionH relativeFrom="column">
                  <wp:posOffset>4629150</wp:posOffset>
                </wp:positionH>
                <wp:positionV relativeFrom="paragraph">
                  <wp:posOffset>6525260</wp:posOffset>
                </wp:positionV>
                <wp:extent cx="85725" cy="133350"/>
                <wp:effectExtent l="0" t="0" r="28575" b="19050"/>
                <wp:wrapNone/>
                <wp:docPr id="4" name="矩形 4"/>
                <wp:cNvGraphicFramePr/>
                <a:graphic xmlns:a="http://schemas.openxmlformats.org/drawingml/2006/main">
                  <a:graphicData uri="http://schemas.microsoft.com/office/word/2010/wordprocessingShape">
                    <wps:wsp>
                      <wps:cNvSpPr/>
                      <wps:spPr>
                        <a:xfrm>
                          <a:off x="0" y="0"/>
                          <a:ext cx="857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9D1C7FA" id="矩形 4" o:spid="_x0000_s1026" style="position:absolute;left:0;text-align:left;margin-left:364.5pt;margin-top:513.8pt;width:6.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" fillcolor="white [3212]" strokecolor="white [3212]" strokeweight="1pt"/>
            </w:pict>
          </mc:Fallback>
        </mc:AlternateContent>
      </w:r>
      <w:r w:rsidR="007A1469">
        <w:rPr>
          <w:noProof/>
        </w:rPr>
        <w:drawing>
          <wp:inline distT="0" distB="0" distL="0" distR="0" wp14:anchorId="2055D975" wp14:editId="02AB6A9B">
            <wp:extent cx="5274310" cy="683278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6832784"/>
                    </a:xfrm>
                    <a:prstGeom prst="rect">
                      <a:avLst/>
                    </a:prstGeom>
                  </pic:spPr>
                </pic:pic>
              </a:graphicData>
            </a:graphic>
          </wp:inline>
        </w:drawing>
      </w:r>
    </w:p>
    <w:p w14:paraId="0D36DC63" w14:textId="77777777" w:rsidR="002B195D" w:rsidRPr="004008B8" w:rsidRDefault="002B195D" w:rsidP="00CF4428">
      <w:pPr>
        <w:snapToGrid w:val="0"/>
        <w:jc w:val="center"/>
        <w:rPr>
          <w:rFonts w:ascii="微软雅黑" w:eastAsia="微软雅黑" w:hAnsi="微软雅黑"/>
          <w:szCs w:val="21"/>
        </w:rPr>
      </w:pPr>
    </w:p>
    <w:p w14:paraId="0CB16D0D" w14:textId="77777777" w:rsidR="003F09EB" w:rsidRPr="00236402" w:rsidRDefault="006216D8"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启动区：</w:t>
      </w:r>
      <w:r w:rsidRPr="00236402">
        <w:rPr>
          <w:rFonts w:ascii="仿宋_GB2312" w:eastAsia="仿宋_GB2312" w:hAnsi="微软雅黑" w:hint="eastAsia"/>
          <w:sz w:val="32"/>
          <w:szCs w:val="32"/>
          <w:lang w:eastAsia="zh-CN"/>
        </w:rPr>
        <w:t>启动区的边界由它周围</w:t>
      </w:r>
      <w:r w:rsidR="00C845BD" w:rsidRPr="00236402">
        <w:rPr>
          <w:rFonts w:ascii="仿宋_GB2312" w:eastAsia="仿宋_GB2312" w:hAnsi="微软雅黑" w:hint="eastAsia"/>
          <w:sz w:val="32"/>
          <w:szCs w:val="32"/>
          <w:lang w:eastAsia="zh-CN"/>
        </w:rPr>
        <w:t>的</w:t>
      </w:r>
      <w:r w:rsidR="00157573" w:rsidRPr="00236402">
        <w:rPr>
          <w:rFonts w:ascii="仿宋_GB2312" w:eastAsia="仿宋_GB2312" w:hAnsi="微软雅黑" w:hint="eastAsia"/>
          <w:sz w:val="32"/>
          <w:szCs w:val="32"/>
          <w:lang w:eastAsia="zh-CN"/>
        </w:rPr>
        <w:t>胶带</w:t>
      </w:r>
      <w:r w:rsidRPr="00236402">
        <w:rPr>
          <w:rFonts w:ascii="仿宋_GB2312" w:eastAsia="仿宋_GB2312" w:hAnsi="微软雅黑" w:hint="eastAsia"/>
          <w:sz w:val="32"/>
          <w:szCs w:val="32"/>
          <w:lang w:eastAsia="zh-CN"/>
        </w:rPr>
        <w:t>内沿和环绕启动区的PVC管内沿定义，启动区大小为</w:t>
      </w:r>
      <w:r w:rsidR="00DA5A1B" w:rsidRPr="00236402">
        <w:rPr>
          <w:rFonts w:ascii="仿宋_GB2312" w:eastAsia="仿宋_GB2312" w:hAnsi="微软雅黑" w:hint="eastAsia"/>
          <w:sz w:val="32"/>
          <w:szCs w:val="32"/>
          <w:lang w:eastAsia="zh-CN"/>
        </w:rPr>
        <w:t xml:space="preserve"> :</w:t>
      </w:r>
      <w:r w:rsidR="00111C15" w:rsidRPr="00236402">
        <w:rPr>
          <w:rFonts w:ascii="仿宋_GB2312" w:eastAsia="仿宋_GB2312" w:hAnsi="微软雅黑" w:hint="eastAsia"/>
          <w:sz w:val="32"/>
          <w:szCs w:val="32"/>
          <w:lang w:eastAsia="zh-CN"/>
        </w:rPr>
        <w:t xml:space="preserve"> </w:t>
      </w:r>
      <w:r w:rsidR="00A0143C" w:rsidRPr="00236402">
        <w:rPr>
          <w:rFonts w:ascii="仿宋_GB2312" w:eastAsia="仿宋_GB2312" w:hAnsi="微软雅黑" w:hint="eastAsia"/>
          <w:sz w:val="32"/>
          <w:szCs w:val="32"/>
          <w:lang w:eastAsia="zh-CN"/>
        </w:rPr>
        <w:t>61</w:t>
      </w:r>
      <w:r w:rsidR="00111C15" w:rsidRPr="00236402">
        <w:rPr>
          <w:rFonts w:ascii="仿宋_GB2312" w:eastAsia="仿宋_GB2312" w:hAnsi="微软雅黑" w:hint="eastAsia"/>
          <w:sz w:val="32"/>
          <w:szCs w:val="32"/>
          <w:lang w:eastAsia="zh-CN"/>
        </w:rPr>
        <w:t xml:space="preserve"> x </w:t>
      </w:r>
      <w:r w:rsidR="00A0143C" w:rsidRPr="00236402">
        <w:rPr>
          <w:rFonts w:ascii="仿宋_GB2312" w:eastAsia="仿宋_GB2312" w:hAnsi="微软雅黑" w:hint="eastAsia"/>
          <w:sz w:val="32"/>
          <w:szCs w:val="32"/>
          <w:lang w:eastAsia="zh-CN"/>
        </w:rPr>
        <w:t>38</w:t>
      </w:r>
      <w:r w:rsidR="00111C15" w:rsidRPr="00236402">
        <w:rPr>
          <w:rFonts w:ascii="仿宋_GB2312" w:eastAsia="仿宋_GB2312" w:hAnsi="微软雅黑" w:hint="eastAsia"/>
          <w:sz w:val="32"/>
          <w:szCs w:val="32"/>
          <w:lang w:eastAsia="zh-CN"/>
        </w:rPr>
        <w:t xml:space="preserve"> x </w:t>
      </w:r>
      <w:r w:rsidR="00A0143C" w:rsidRPr="00236402">
        <w:rPr>
          <w:rFonts w:ascii="仿宋_GB2312" w:eastAsia="仿宋_GB2312" w:hAnsi="微软雅黑" w:hint="eastAsia"/>
          <w:sz w:val="32"/>
          <w:szCs w:val="32"/>
          <w:lang w:eastAsia="zh-CN"/>
        </w:rPr>
        <w:t>30.5厘米</w:t>
      </w:r>
      <w:r w:rsidR="00111C15" w:rsidRPr="00236402">
        <w:rPr>
          <w:rFonts w:ascii="仿宋_GB2312" w:eastAsia="仿宋_GB2312" w:hAnsi="微软雅黑" w:hint="eastAsia"/>
          <w:sz w:val="32"/>
          <w:szCs w:val="32"/>
          <w:lang w:eastAsia="zh-CN"/>
        </w:rPr>
        <w:t>（</w:t>
      </w:r>
      <w:r w:rsidR="00A0143C" w:rsidRPr="00236402">
        <w:rPr>
          <w:rFonts w:ascii="仿宋_GB2312" w:eastAsia="仿宋_GB2312" w:hAnsi="微软雅黑" w:hint="eastAsia"/>
          <w:sz w:val="32"/>
          <w:szCs w:val="32"/>
          <w:lang w:eastAsia="zh-CN"/>
        </w:rPr>
        <w:t>30.5厘米</w:t>
      </w:r>
      <w:r w:rsidR="00111C15" w:rsidRPr="00236402">
        <w:rPr>
          <w:rFonts w:ascii="仿宋_GB2312" w:eastAsia="仿宋_GB2312" w:hAnsi="微软雅黑" w:hint="eastAsia"/>
          <w:sz w:val="32"/>
          <w:szCs w:val="32"/>
          <w:lang w:eastAsia="zh-CN"/>
        </w:rPr>
        <w:t>为高度）</w:t>
      </w:r>
      <w:r w:rsidRPr="00236402">
        <w:rPr>
          <w:rFonts w:ascii="仿宋_GB2312" w:eastAsia="仿宋_GB2312" w:hAnsi="微软雅黑" w:hint="eastAsia"/>
          <w:sz w:val="32"/>
          <w:szCs w:val="32"/>
          <w:lang w:eastAsia="zh-CN"/>
        </w:rPr>
        <w:t>。</w:t>
      </w:r>
    </w:p>
    <w:p w14:paraId="0DB15036" w14:textId="77777777" w:rsidR="006216D8" w:rsidRPr="00236402" w:rsidRDefault="003F09EB"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放牧区：</w:t>
      </w:r>
      <w:r w:rsidRPr="00236402">
        <w:rPr>
          <w:rFonts w:ascii="仿宋_GB2312" w:eastAsia="仿宋_GB2312" w:hAnsi="微软雅黑" w:hint="eastAsia"/>
          <w:sz w:val="32"/>
          <w:szCs w:val="32"/>
          <w:lang w:eastAsia="zh-CN"/>
        </w:rPr>
        <w:t>每侧场地</w:t>
      </w:r>
      <w:r w:rsidR="00482F7D" w:rsidRPr="00236402">
        <w:rPr>
          <w:rFonts w:ascii="仿宋_GB2312" w:eastAsia="仿宋_GB2312" w:hAnsi="微软雅黑" w:hint="eastAsia"/>
          <w:sz w:val="32"/>
          <w:szCs w:val="32"/>
          <w:lang w:eastAsia="zh-CN"/>
        </w:rPr>
        <w:t>启动区的地面部分。</w:t>
      </w:r>
    </w:p>
    <w:p w14:paraId="665EDBD7" w14:textId="77777777" w:rsidR="006A5D4F" w:rsidRPr="00236402" w:rsidRDefault="006A5D4F"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谷仓：</w:t>
      </w:r>
      <w:r w:rsidRPr="00236402">
        <w:rPr>
          <w:rFonts w:ascii="仿宋_GB2312" w:eastAsia="仿宋_GB2312" w:hAnsi="微软雅黑" w:hint="eastAsia"/>
          <w:sz w:val="32"/>
          <w:szCs w:val="32"/>
          <w:lang w:eastAsia="zh-CN"/>
        </w:rPr>
        <w:t>每侧场地</w:t>
      </w:r>
      <w:r w:rsidR="003F09EB" w:rsidRPr="00236402">
        <w:rPr>
          <w:rFonts w:ascii="仿宋_GB2312" w:eastAsia="仿宋_GB2312" w:hAnsi="微软雅黑" w:hint="eastAsia"/>
          <w:sz w:val="32"/>
          <w:szCs w:val="32"/>
          <w:lang w:eastAsia="zh-CN"/>
        </w:rPr>
        <w:t>平台</w:t>
      </w:r>
      <w:r w:rsidR="004008B8" w:rsidRPr="00236402">
        <w:rPr>
          <w:rFonts w:ascii="仿宋_GB2312" w:eastAsia="仿宋_GB2312" w:hAnsi="微软雅黑" w:hint="eastAsia"/>
          <w:sz w:val="32"/>
          <w:szCs w:val="32"/>
          <w:lang w:eastAsia="zh-CN"/>
        </w:rPr>
        <w:t>下方</w:t>
      </w:r>
      <w:r w:rsidRPr="00236402">
        <w:rPr>
          <w:rFonts w:ascii="仿宋_GB2312" w:eastAsia="仿宋_GB2312" w:hAnsi="微软雅黑" w:hint="eastAsia"/>
          <w:sz w:val="32"/>
          <w:szCs w:val="32"/>
          <w:lang w:eastAsia="zh-CN"/>
        </w:rPr>
        <w:t>为谷仓，</w:t>
      </w:r>
      <w:r w:rsidR="00D60656" w:rsidRPr="00236402">
        <w:rPr>
          <w:rFonts w:ascii="仿宋_GB2312" w:eastAsia="仿宋_GB2312" w:hAnsi="微软雅黑" w:hint="eastAsia"/>
          <w:sz w:val="32"/>
          <w:szCs w:val="32"/>
          <w:lang w:eastAsia="zh-CN"/>
        </w:rPr>
        <w:t>谷仓的边界</w:t>
      </w:r>
      <w:r w:rsidRPr="00236402">
        <w:rPr>
          <w:rFonts w:ascii="仿宋_GB2312" w:eastAsia="仿宋_GB2312" w:hAnsi="微软雅黑" w:hint="eastAsia"/>
          <w:sz w:val="32"/>
          <w:szCs w:val="32"/>
          <w:lang w:eastAsia="zh-CN"/>
        </w:rPr>
        <w:t>由围绕它的胶带与PVC管内沿定义。</w:t>
      </w:r>
    </w:p>
    <w:p w14:paraId="6024B818" w14:textId="77777777" w:rsidR="006A5D4F" w:rsidRPr="00236402" w:rsidRDefault="00347493"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lastRenderedPageBreak/>
        <w:t>田地</w:t>
      </w:r>
      <w:r w:rsidR="006A5D4F" w:rsidRPr="00236402">
        <w:rPr>
          <w:rFonts w:ascii="仿宋_GB2312" w:eastAsia="仿宋_GB2312" w:hAnsi="微软雅黑" w:hint="eastAsia"/>
          <w:b/>
          <w:sz w:val="32"/>
          <w:szCs w:val="32"/>
          <w:lang w:eastAsia="zh-CN"/>
        </w:rPr>
        <w:t>：</w:t>
      </w:r>
      <w:r w:rsidR="00D60656" w:rsidRPr="00236402">
        <w:rPr>
          <w:rFonts w:ascii="仿宋_GB2312" w:eastAsia="仿宋_GB2312" w:hAnsi="微软雅黑" w:hint="eastAsia"/>
          <w:sz w:val="32"/>
          <w:szCs w:val="32"/>
          <w:lang w:eastAsia="zh-CN"/>
        </w:rPr>
        <w:t>比赛场地中央上下两块被PVC</w:t>
      </w:r>
      <w:r w:rsidR="00190151" w:rsidRPr="00236402">
        <w:rPr>
          <w:rFonts w:ascii="仿宋_GB2312" w:eastAsia="仿宋_GB2312" w:hAnsi="微软雅黑" w:hint="eastAsia"/>
          <w:sz w:val="32"/>
          <w:szCs w:val="32"/>
          <w:lang w:eastAsia="zh-CN"/>
        </w:rPr>
        <w:t>分隔为</w:t>
      </w:r>
      <w:r w:rsidR="007A1469" w:rsidRPr="00236402">
        <w:rPr>
          <w:rFonts w:ascii="仿宋_GB2312" w:eastAsia="仿宋_GB2312" w:hAnsi="微软雅黑" w:hint="eastAsia"/>
          <w:sz w:val="32"/>
          <w:szCs w:val="32"/>
          <w:lang w:eastAsia="zh-CN"/>
        </w:rPr>
        <w:t>三</w:t>
      </w:r>
      <w:r w:rsidR="006A5D4F" w:rsidRPr="00236402">
        <w:rPr>
          <w:rFonts w:ascii="仿宋_GB2312" w:eastAsia="仿宋_GB2312" w:hAnsi="微软雅黑" w:hint="eastAsia"/>
          <w:sz w:val="32"/>
          <w:szCs w:val="32"/>
          <w:lang w:eastAsia="zh-CN"/>
        </w:rPr>
        <w:t>个</w:t>
      </w:r>
      <w:r w:rsidR="00190151" w:rsidRPr="00236402">
        <w:rPr>
          <w:rFonts w:ascii="仿宋_GB2312" w:eastAsia="仿宋_GB2312" w:hAnsi="微软雅黑" w:hint="eastAsia"/>
          <w:sz w:val="32"/>
          <w:szCs w:val="32"/>
          <w:lang w:eastAsia="zh-CN"/>
        </w:rPr>
        <w:t>犁沟</w:t>
      </w:r>
      <w:r w:rsidR="009412C6" w:rsidRPr="00236402">
        <w:rPr>
          <w:rFonts w:ascii="仿宋_GB2312" w:eastAsia="仿宋_GB2312" w:hAnsi="微软雅黑" w:hint="eastAsia"/>
          <w:sz w:val="32"/>
          <w:szCs w:val="32"/>
          <w:lang w:eastAsia="zh-CN"/>
        </w:rPr>
        <w:t>的区域</w:t>
      </w:r>
      <w:r w:rsidR="00190151" w:rsidRPr="00236402">
        <w:rPr>
          <w:rFonts w:ascii="仿宋_GB2312" w:eastAsia="仿宋_GB2312" w:hAnsi="微软雅黑" w:hint="eastAsia"/>
          <w:sz w:val="32"/>
          <w:szCs w:val="32"/>
          <w:lang w:eastAsia="zh-CN"/>
        </w:rPr>
        <w:t>。</w:t>
      </w:r>
    </w:p>
    <w:p w14:paraId="7BB76D9F" w14:textId="77777777" w:rsidR="00190151" w:rsidRPr="00236402" w:rsidRDefault="0019015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犁沟：</w:t>
      </w:r>
      <w:r w:rsidR="009412C6" w:rsidRPr="00236402">
        <w:rPr>
          <w:rFonts w:ascii="仿宋_GB2312" w:eastAsia="仿宋_GB2312" w:hAnsi="微软雅黑" w:hint="eastAsia"/>
          <w:sz w:val="32"/>
          <w:szCs w:val="32"/>
          <w:lang w:eastAsia="zh-CN"/>
        </w:rPr>
        <w:t>每块田地</w:t>
      </w:r>
      <w:r w:rsidR="00D60656" w:rsidRPr="00236402">
        <w:rPr>
          <w:rFonts w:ascii="仿宋_GB2312" w:eastAsia="仿宋_GB2312" w:hAnsi="微软雅黑" w:hint="eastAsia"/>
          <w:sz w:val="32"/>
          <w:szCs w:val="32"/>
          <w:lang w:eastAsia="zh-CN"/>
        </w:rPr>
        <w:t>中有三个</w:t>
      </w:r>
      <w:r w:rsidRPr="00236402">
        <w:rPr>
          <w:rFonts w:ascii="仿宋_GB2312" w:eastAsia="仿宋_GB2312" w:hAnsi="微软雅黑" w:hint="eastAsia"/>
          <w:sz w:val="32"/>
          <w:szCs w:val="32"/>
          <w:lang w:eastAsia="zh-CN"/>
        </w:rPr>
        <w:t>犁沟。</w:t>
      </w:r>
    </w:p>
    <w:p w14:paraId="46F56519" w14:textId="77777777" w:rsidR="00190151" w:rsidRPr="00236402" w:rsidRDefault="00714C53"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储水区</w:t>
      </w:r>
      <w:r w:rsidR="00190151" w:rsidRPr="00236402">
        <w:rPr>
          <w:rFonts w:ascii="仿宋_GB2312" w:eastAsia="仿宋_GB2312" w:hAnsi="微软雅黑" w:hint="eastAsia"/>
          <w:b/>
          <w:sz w:val="32"/>
          <w:szCs w:val="32"/>
          <w:lang w:eastAsia="zh-CN"/>
        </w:rPr>
        <w:t>：</w:t>
      </w:r>
      <w:r w:rsidR="009412C6" w:rsidRPr="00236402">
        <w:rPr>
          <w:rFonts w:ascii="仿宋_GB2312" w:eastAsia="仿宋_GB2312" w:hAnsi="微软雅黑" w:hint="eastAsia"/>
          <w:sz w:val="32"/>
          <w:szCs w:val="32"/>
          <w:lang w:eastAsia="zh-CN"/>
        </w:rPr>
        <w:t>场地中央</w:t>
      </w:r>
      <w:r w:rsidR="00190151" w:rsidRPr="00236402">
        <w:rPr>
          <w:rFonts w:ascii="仿宋_GB2312" w:eastAsia="仿宋_GB2312" w:hAnsi="微软雅黑" w:hint="eastAsia"/>
          <w:sz w:val="32"/>
          <w:szCs w:val="32"/>
          <w:lang w:eastAsia="zh-CN"/>
        </w:rPr>
        <w:t>两</w:t>
      </w:r>
      <w:r w:rsidR="009412C6" w:rsidRPr="00236402">
        <w:rPr>
          <w:rFonts w:ascii="仿宋_GB2312" w:eastAsia="仿宋_GB2312" w:hAnsi="微软雅黑" w:hint="eastAsia"/>
          <w:sz w:val="32"/>
          <w:szCs w:val="32"/>
          <w:lang w:eastAsia="zh-CN"/>
        </w:rPr>
        <w:t>块田地</w:t>
      </w:r>
      <w:r w:rsidR="00190151" w:rsidRPr="00236402">
        <w:rPr>
          <w:rFonts w:ascii="仿宋_GB2312" w:eastAsia="仿宋_GB2312" w:hAnsi="微软雅黑" w:hint="eastAsia"/>
          <w:sz w:val="32"/>
          <w:szCs w:val="32"/>
          <w:lang w:eastAsia="zh-CN"/>
        </w:rPr>
        <w:t>中间、水箱下方的区域。</w:t>
      </w:r>
    </w:p>
    <w:p w14:paraId="4F343F21" w14:textId="77777777" w:rsidR="00190151" w:rsidRPr="00236402" w:rsidRDefault="0019015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场地：</w:t>
      </w:r>
      <w:r w:rsidR="00D60656" w:rsidRPr="00236402">
        <w:rPr>
          <w:rFonts w:ascii="仿宋_GB2312" w:eastAsia="仿宋_GB2312" w:hAnsi="微软雅黑" w:hint="eastAsia"/>
          <w:sz w:val="32"/>
          <w:szCs w:val="32"/>
          <w:lang w:eastAsia="zh-CN"/>
        </w:rPr>
        <w:t>场地由胶带和</w:t>
      </w:r>
      <w:r w:rsidR="00C845BD" w:rsidRPr="00236402">
        <w:rPr>
          <w:rFonts w:ascii="仿宋_GB2312" w:eastAsia="仿宋_GB2312" w:hAnsi="微软雅黑" w:hint="eastAsia"/>
          <w:sz w:val="32"/>
          <w:szCs w:val="32"/>
          <w:lang w:eastAsia="zh-CN"/>
        </w:rPr>
        <w:t>PVC管</w:t>
      </w:r>
      <w:r w:rsidR="00D60656" w:rsidRPr="00236402">
        <w:rPr>
          <w:rFonts w:ascii="仿宋_GB2312" w:eastAsia="仿宋_GB2312" w:hAnsi="微软雅黑" w:hint="eastAsia"/>
          <w:sz w:val="32"/>
          <w:szCs w:val="32"/>
          <w:lang w:eastAsia="zh-CN"/>
        </w:rPr>
        <w:t>的</w:t>
      </w:r>
      <w:r w:rsidR="00C845BD" w:rsidRPr="00236402">
        <w:rPr>
          <w:rFonts w:ascii="仿宋_GB2312" w:eastAsia="仿宋_GB2312" w:hAnsi="微软雅黑" w:hint="eastAsia"/>
          <w:sz w:val="32"/>
          <w:szCs w:val="32"/>
          <w:lang w:eastAsia="zh-CN"/>
        </w:rPr>
        <w:t>内沿定义，但不包括启动区（放牧区）、谷仓、</w:t>
      </w:r>
      <w:r w:rsidR="003F09EB" w:rsidRPr="00236402">
        <w:rPr>
          <w:rFonts w:ascii="仿宋_GB2312" w:eastAsia="仿宋_GB2312" w:hAnsi="微软雅黑" w:hint="eastAsia"/>
          <w:sz w:val="32"/>
          <w:szCs w:val="32"/>
          <w:lang w:eastAsia="zh-CN"/>
        </w:rPr>
        <w:t>储水区</w:t>
      </w:r>
      <w:r w:rsidR="00C845BD" w:rsidRPr="00236402">
        <w:rPr>
          <w:rFonts w:ascii="仿宋_GB2312" w:eastAsia="仿宋_GB2312" w:hAnsi="微软雅黑" w:hint="eastAsia"/>
          <w:sz w:val="32"/>
          <w:szCs w:val="32"/>
          <w:lang w:eastAsia="zh-CN"/>
        </w:rPr>
        <w:t>和田地。将斜坡固定在场地上的白色胶带部分也属于场地。</w:t>
      </w:r>
    </w:p>
    <w:p w14:paraId="2266C708" w14:textId="77777777" w:rsidR="00C845BD" w:rsidRPr="00236402" w:rsidRDefault="00C845BD"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斜坡：</w:t>
      </w:r>
      <w:r w:rsidRPr="00236402">
        <w:rPr>
          <w:rFonts w:ascii="仿宋_GB2312" w:eastAsia="仿宋_GB2312" w:hAnsi="微软雅黑" w:hint="eastAsia"/>
          <w:sz w:val="32"/>
          <w:szCs w:val="32"/>
          <w:lang w:eastAsia="zh-CN"/>
        </w:rPr>
        <w:t>倾斜并连接到</w:t>
      </w:r>
      <w:r w:rsidR="008C5911" w:rsidRPr="00236402">
        <w:rPr>
          <w:rFonts w:ascii="仿宋_GB2312" w:eastAsia="仿宋_GB2312" w:hAnsi="微软雅黑" w:hint="eastAsia"/>
          <w:sz w:val="32"/>
          <w:szCs w:val="32"/>
          <w:lang w:eastAsia="zh-CN"/>
        </w:rPr>
        <w:t>平台</w:t>
      </w:r>
      <w:r w:rsidRPr="00236402">
        <w:rPr>
          <w:rFonts w:ascii="仿宋_GB2312" w:eastAsia="仿宋_GB2312" w:hAnsi="微软雅黑" w:hint="eastAsia"/>
          <w:sz w:val="32"/>
          <w:szCs w:val="32"/>
          <w:lang w:eastAsia="zh-CN"/>
        </w:rPr>
        <w:t>的木板表面。</w:t>
      </w:r>
    </w:p>
    <w:p w14:paraId="5BEE42EA" w14:textId="77777777" w:rsidR="00C845BD" w:rsidRPr="00236402" w:rsidRDefault="00714C53"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平台</w:t>
      </w:r>
      <w:r w:rsidR="00C845BD" w:rsidRPr="00236402">
        <w:rPr>
          <w:rFonts w:ascii="仿宋_GB2312" w:eastAsia="仿宋_GB2312" w:hAnsi="微软雅黑" w:hint="eastAsia"/>
          <w:b/>
          <w:sz w:val="32"/>
          <w:szCs w:val="32"/>
          <w:lang w:eastAsia="zh-CN"/>
        </w:rPr>
        <w:t>：</w:t>
      </w:r>
      <w:r w:rsidR="004008B8" w:rsidRPr="00236402">
        <w:rPr>
          <w:rFonts w:ascii="仿宋_GB2312" w:eastAsia="仿宋_GB2312" w:hAnsi="微软雅黑" w:hint="eastAsia"/>
          <w:sz w:val="32"/>
          <w:szCs w:val="32"/>
          <w:lang w:eastAsia="zh-CN"/>
        </w:rPr>
        <w:t>可以从斜坡进入的平台。</w:t>
      </w:r>
    </w:p>
    <w:p w14:paraId="5E89F002" w14:textId="77777777" w:rsidR="005E3099" w:rsidRPr="00236402" w:rsidRDefault="005E3099"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种植架：</w:t>
      </w:r>
      <w:r w:rsidRPr="00236402">
        <w:rPr>
          <w:rFonts w:ascii="仿宋_GB2312" w:eastAsia="仿宋_GB2312" w:hAnsi="微软雅黑" w:hint="eastAsia"/>
          <w:sz w:val="32"/>
          <w:szCs w:val="32"/>
          <w:lang w:eastAsia="zh-CN"/>
        </w:rPr>
        <w:t>平台尽头的部分。</w:t>
      </w:r>
    </w:p>
    <w:p w14:paraId="6CC9773B" w14:textId="77777777" w:rsidR="004008B8" w:rsidRPr="00236402" w:rsidRDefault="004008B8"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上层种植区：</w:t>
      </w:r>
      <w:r w:rsidR="00972BB1" w:rsidRPr="00236402">
        <w:rPr>
          <w:rFonts w:ascii="仿宋_GB2312" w:eastAsia="仿宋_GB2312" w:hAnsi="微软雅黑" w:hint="eastAsia"/>
          <w:sz w:val="32"/>
          <w:szCs w:val="32"/>
          <w:lang w:eastAsia="zh-CN"/>
        </w:rPr>
        <w:t>连接在</w:t>
      </w:r>
      <w:r w:rsidR="00023A18" w:rsidRPr="00236402">
        <w:rPr>
          <w:rFonts w:ascii="仿宋_GB2312" w:eastAsia="仿宋_GB2312" w:hAnsi="微软雅黑" w:hint="eastAsia"/>
          <w:sz w:val="32"/>
          <w:szCs w:val="32"/>
          <w:lang w:eastAsia="zh-CN"/>
        </w:rPr>
        <w:t>种植架</w:t>
      </w:r>
      <w:r w:rsidR="00972BB1" w:rsidRPr="00236402">
        <w:rPr>
          <w:rFonts w:ascii="仿宋_GB2312" w:eastAsia="仿宋_GB2312" w:hAnsi="微软雅黑" w:hint="eastAsia"/>
          <w:sz w:val="32"/>
          <w:szCs w:val="32"/>
          <w:lang w:eastAsia="zh-CN"/>
        </w:rPr>
        <w:t>上的小塑料筐。</w:t>
      </w:r>
    </w:p>
    <w:p w14:paraId="07F011F7" w14:textId="77777777" w:rsidR="004008B8" w:rsidRPr="00236402" w:rsidRDefault="004008B8"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下层种植区：</w:t>
      </w:r>
      <w:r w:rsidR="00972BB1" w:rsidRPr="00236402">
        <w:rPr>
          <w:rFonts w:ascii="仿宋_GB2312" w:eastAsia="仿宋_GB2312" w:hAnsi="微软雅黑" w:hint="eastAsia"/>
          <w:sz w:val="32"/>
          <w:szCs w:val="32"/>
          <w:lang w:eastAsia="zh-CN"/>
        </w:rPr>
        <w:t>连接在</w:t>
      </w:r>
      <w:r w:rsidR="008C5911" w:rsidRPr="00236402">
        <w:rPr>
          <w:rFonts w:ascii="仿宋_GB2312" w:eastAsia="仿宋_GB2312" w:hAnsi="微软雅黑" w:hint="eastAsia"/>
          <w:sz w:val="32"/>
          <w:szCs w:val="32"/>
          <w:lang w:eastAsia="zh-CN"/>
        </w:rPr>
        <w:t>平台</w:t>
      </w:r>
      <w:r w:rsidR="00972BB1" w:rsidRPr="00236402">
        <w:rPr>
          <w:rFonts w:ascii="仿宋_GB2312" w:eastAsia="仿宋_GB2312" w:hAnsi="微软雅黑" w:hint="eastAsia"/>
          <w:sz w:val="32"/>
          <w:szCs w:val="32"/>
          <w:lang w:eastAsia="zh-CN"/>
        </w:rPr>
        <w:t>，在</w:t>
      </w:r>
      <w:r w:rsidR="00023A18" w:rsidRPr="00236402">
        <w:rPr>
          <w:rFonts w:ascii="仿宋_GB2312" w:eastAsia="仿宋_GB2312" w:hAnsi="微软雅黑" w:hint="eastAsia"/>
          <w:sz w:val="32"/>
          <w:szCs w:val="32"/>
          <w:lang w:eastAsia="zh-CN"/>
        </w:rPr>
        <w:t>种植</w:t>
      </w:r>
      <w:r w:rsidR="00972BB1" w:rsidRPr="00236402">
        <w:rPr>
          <w:rFonts w:ascii="仿宋_GB2312" w:eastAsia="仿宋_GB2312" w:hAnsi="微软雅黑" w:hint="eastAsia"/>
          <w:sz w:val="32"/>
          <w:szCs w:val="32"/>
          <w:lang w:eastAsia="zh-CN"/>
        </w:rPr>
        <w:t>架下的大塑料筐。</w:t>
      </w:r>
    </w:p>
    <w:p w14:paraId="1FEDEA34" w14:textId="77777777" w:rsidR="004008B8" w:rsidRPr="00236402" w:rsidRDefault="004008B8"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种子库：</w:t>
      </w:r>
      <w:r w:rsidRPr="00236402">
        <w:rPr>
          <w:rFonts w:ascii="仿宋_GB2312" w:eastAsia="仿宋_GB2312" w:hAnsi="微软雅黑" w:hint="eastAsia"/>
          <w:sz w:val="32"/>
          <w:szCs w:val="32"/>
          <w:lang w:eastAsia="zh-CN"/>
        </w:rPr>
        <w:t>斜坡</w:t>
      </w:r>
      <w:proofErr w:type="gramStart"/>
      <w:r w:rsidRPr="00236402">
        <w:rPr>
          <w:rFonts w:ascii="仿宋_GB2312" w:eastAsia="仿宋_GB2312" w:hAnsi="微软雅黑" w:hint="eastAsia"/>
          <w:sz w:val="32"/>
          <w:szCs w:val="32"/>
          <w:lang w:eastAsia="zh-CN"/>
        </w:rPr>
        <w:t>下装着</w:t>
      </w:r>
      <w:proofErr w:type="gramEnd"/>
      <w:r w:rsidRPr="00236402">
        <w:rPr>
          <w:rFonts w:ascii="仿宋_GB2312" w:eastAsia="仿宋_GB2312" w:hAnsi="微软雅黑" w:hint="eastAsia"/>
          <w:sz w:val="32"/>
          <w:szCs w:val="32"/>
          <w:lang w:eastAsia="zh-CN"/>
        </w:rPr>
        <w:t>玉米种子的大</w:t>
      </w:r>
      <w:r w:rsidR="00972BB1" w:rsidRPr="00236402">
        <w:rPr>
          <w:rFonts w:ascii="仿宋_GB2312" w:eastAsia="仿宋_GB2312" w:hAnsi="微软雅黑" w:hint="eastAsia"/>
          <w:sz w:val="32"/>
          <w:szCs w:val="32"/>
          <w:lang w:eastAsia="zh-CN"/>
        </w:rPr>
        <w:t>塑料</w:t>
      </w:r>
      <w:r w:rsidRPr="00236402">
        <w:rPr>
          <w:rFonts w:ascii="仿宋_GB2312" w:eastAsia="仿宋_GB2312" w:hAnsi="微软雅黑" w:hint="eastAsia"/>
          <w:sz w:val="32"/>
          <w:szCs w:val="32"/>
          <w:lang w:eastAsia="zh-CN"/>
        </w:rPr>
        <w:t>筐</w:t>
      </w:r>
      <w:r w:rsidR="00972BB1" w:rsidRPr="00236402">
        <w:rPr>
          <w:rFonts w:ascii="仿宋_GB2312" w:eastAsia="仿宋_GB2312" w:hAnsi="微软雅黑" w:hint="eastAsia"/>
          <w:sz w:val="32"/>
          <w:szCs w:val="32"/>
          <w:lang w:eastAsia="zh-CN"/>
        </w:rPr>
        <w:t>。</w:t>
      </w:r>
    </w:p>
    <w:p w14:paraId="053E8C95" w14:textId="2CE1C49F" w:rsidR="004008B8" w:rsidRPr="00236402" w:rsidRDefault="004008B8"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水箱：</w:t>
      </w:r>
      <w:r w:rsidRPr="00236402">
        <w:rPr>
          <w:rFonts w:ascii="仿宋_GB2312" w:eastAsia="仿宋_GB2312" w:hAnsi="微软雅黑" w:hint="eastAsia"/>
          <w:sz w:val="32"/>
          <w:szCs w:val="32"/>
          <w:lang w:eastAsia="zh-CN"/>
        </w:rPr>
        <w:t>场地中央</w:t>
      </w:r>
      <w:r w:rsidR="008C5911" w:rsidRPr="00236402">
        <w:rPr>
          <w:rFonts w:ascii="仿宋_GB2312" w:eastAsia="仿宋_GB2312" w:hAnsi="微软雅黑" w:hint="eastAsia"/>
          <w:sz w:val="32"/>
          <w:szCs w:val="32"/>
          <w:lang w:eastAsia="zh-CN"/>
        </w:rPr>
        <w:t>盛</w:t>
      </w:r>
      <w:r w:rsidRPr="00236402">
        <w:rPr>
          <w:rFonts w:ascii="仿宋_GB2312" w:eastAsia="仿宋_GB2312" w:hAnsi="微软雅黑" w:hint="eastAsia"/>
          <w:sz w:val="32"/>
          <w:szCs w:val="32"/>
          <w:lang w:eastAsia="zh-CN"/>
        </w:rPr>
        <w:t>装</w:t>
      </w:r>
      <w:r w:rsidR="008C5911" w:rsidRPr="00236402">
        <w:rPr>
          <w:rFonts w:ascii="仿宋_GB2312" w:eastAsia="仿宋_GB2312" w:hAnsi="微软雅黑" w:hint="eastAsia"/>
          <w:sz w:val="32"/>
          <w:szCs w:val="32"/>
          <w:lang w:eastAsia="zh-CN"/>
        </w:rPr>
        <w:t>大量</w:t>
      </w:r>
      <w:r w:rsidRPr="00236402">
        <w:rPr>
          <w:rFonts w:ascii="仿宋_GB2312" w:eastAsia="仿宋_GB2312" w:hAnsi="微软雅黑" w:hint="eastAsia"/>
          <w:sz w:val="32"/>
          <w:szCs w:val="32"/>
          <w:lang w:eastAsia="zh-CN"/>
        </w:rPr>
        <w:t>水的可倾斜结构。</w:t>
      </w:r>
    </w:p>
    <w:p w14:paraId="4BA3F2BD" w14:textId="77777777" w:rsidR="004008B8" w:rsidRPr="00236402" w:rsidRDefault="008C591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肥料斗</w:t>
      </w:r>
      <w:r w:rsidR="004008B8" w:rsidRPr="00236402">
        <w:rPr>
          <w:rFonts w:ascii="仿宋_GB2312" w:eastAsia="仿宋_GB2312" w:hAnsi="微软雅黑" w:hint="eastAsia"/>
          <w:b/>
          <w:sz w:val="32"/>
          <w:szCs w:val="32"/>
          <w:lang w:eastAsia="zh-CN"/>
        </w:rPr>
        <w:t>：</w:t>
      </w:r>
      <w:r w:rsidR="004008B8" w:rsidRPr="00236402">
        <w:rPr>
          <w:rFonts w:ascii="仿宋_GB2312" w:eastAsia="仿宋_GB2312" w:hAnsi="微软雅黑" w:hint="eastAsia"/>
          <w:sz w:val="32"/>
          <w:szCs w:val="32"/>
          <w:lang w:eastAsia="zh-CN"/>
        </w:rPr>
        <w:t>圆柱形容器</w:t>
      </w:r>
      <w:r w:rsidR="00972BB1" w:rsidRPr="00236402">
        <w:rPr>
          <w:rFonts w:ascii="仿宋_GB2312" w:eastAsia="仿宋_GB2312" w:hAnsi="微软雅黑" w:hint="eastAsia"/>
          <w:sz w:val="32"/>
          <w:szCs w:val="32"/>
          <w:lang w:eastAsia="zh-CN"/>
        </w:rPr>
        <w:t>，转动曲柄以配发肥料。</w:t>
      </w:r>
    </w:p>
    <w:p w14:paraId="5C8CB47E" w14:textId="35E8DD96" w:rsidR="00912D28" w:rsidRPr="00236402" w:rsidRDefault="00236402" w:rsidP="009B3936">
      <w:pPr>
        <w:ind w:firstLineChars="200" w:firstLine="640"/>
        <w:rPr>
          <w:rFonts w:ascii="黑体" w:eastAsia="黑体" w:hAnsi="黑体"/>
          <w:sz w:val="32"/>
          <w:szCs w:val="32"/>
        </w:rPr>
      </w:pPr>
      <w:bookmarkStart w:id="2" w:name="_Toc465757338"/>
      <w:r>
        <w:rPr>
          <w:rFonts w:ascii="黑体" w:eastAsia="黑体" w:hAnsi="黑体" w:hint="eastAsia"/>
          <w:sz w:val="32"/>
          <w:szCs w:val="32"/>
        </w:rPr>
        <w:t>三、</w:t>
      </w:r>
      <w:r w:rsidR="00912D28" w:rsidRPr="00236402">
        <w:rPr>
          <w:rFonts w:ascii="黑体" w:eastAsia="黑体" w:hAnsi="黑体" w:hint="eastAsia"/>
          <w:sz w:val="32"/>
          <w:szCs w:val="32"/>
        </w:rPr>
        <w:t>场地道具</w:t>
      </w:r>
      <w:bookmarkEnd w:id="2"/>
    </w:p>
    <w:p w14:paraId="1CF521CA" w14:textId="77777777" w:rsidR="006216D8" w:rsidRPr="00236402" w:rsidRDefault="00972BB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1个</w:t>
      </w:r>
      <w:r w:rsidRPr="00236402">
        <w:rPr>
          <w:rFonts w:ascii="仿宋_GB2312" w:eastAsia="仿宋_GB2312" w:hAnsi="微软雅黑" w:hint="eastAsia"/>
          <w:sz w:val="32"/>
          <w:szCs w:val="32"/>
          <w:lang w:eastAsia="zh-CN"/>
        </w:rPr>
        <w:tab/>
      </w:r>
      <w:r w:rsidRPr="00236402">
        <w:rPr>
          <w:rFonts w:ascii="仿宋_GB2312" w:eastAsia="仿宋_GB2312" w:hAnsi="微软雅黑" w:hint="eastAsia"/>
          <w:sz w:val="32"/>
          <w:szCs w:val="32"/>
          <w:lang w:eastAsia="zh-CN"/>
        </w:rPr>
        <w:tab/>
      </w:r>
      <w:proofErr w:type="spellStart"/>
      <w:r w:rsidR="00D05A85" w:rsidRPr="00236402">
        <w:rPr>
          <w:rFonts w:ascii="仿宋_GB2312" w:eastAsia="仿宋_GB2312" w:hAnsi="微软雅黑" w:hint="eastAsia"/>
          <w:sz w:val="32"/>
          <w:szCs w:val="32"/>
          <w:lang w:eastAsia="zh-CN"/>
        </w:rPr>
        <w:t>Botball</w:t>
      </w:r>
      <w:proofErr w:type="spellEnd"/>
      <w:r w:rsidRPr="00236402">
        <w:rPr>
          <w:rFonts w:ascii="仿宋_GB2312" w:eastAsia="仿宋_GB2312" w:hAnsi="微软雅黑" w:hint="eastAsia"/>
          <w:sz w:val="32"/>
          <w:szCs w:val="32"/>
          <w:lang w:eastAsia="zh-CN"/>
        </w:rPr>
        <w:t>吉祥物玩偶（</w:t>
      </w:r>
      <w:proofErr w:type="spellStart"/>
      <w:r w:rsidR="00866608" w:rsidRPr="00236402">
        <w:rPr>
          <w:rFonts w:ascii="仿宋_GB2312" w:eastAsia="仿宋_GB2312" w:hAnsi="微软雅黑" w:hint="eastAsia"/>
          <w:sz w:val="32"/>
          <w:szCs w:val="32"/>
          <w:lang w:eastAsia="zh-CN"/>
        </w:rPr>
        <w:t>Agrobot</w:t>
      </w:r>
      <w:proofErr w:type="spellEnd"/>
      <w:r w:rsidRPr="00236402">
        <w:rPr>
          <w:rFonts w:ascii="仿宋_GB2312" w:eastAsia="仿宋_GB2312" w:hAnsi="微软雅黑" w:hint="eastAsia"/>
          <w:sz w:val="32"/>
          <w:szCs w:val="32"/>
          <w:lang w:eastAsia="zh-CN"/>
        </w:rPr>
        <w:t>）</w:t>
      </w:r>
    </w:p>
    <w:p w14:paraId="031DF7F6" w14:textId="77777777" w:rsidR="00972BB1" w:rsidRPr="00236402" w:rsidRDefault="007A1469"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8</w:t>
      </w:r>
      <w:r w:rsidR="00972BB1" w:rsidRPr="00236402">
        <w:rPr>
          <w:rFonts w:ascii="仿宋_GB2312" w:eastAsia="仿宋_GB2312" w:hAnsi="微软雅黑" w:hint="eastAsia"/>
          <w:sz w:val="32"/>
          <w:szCs w:val="32"/>
          <w:lang w:eastAsia="zh-CN"/>
        </w:rPr>
        <w:t>个</w:t>
      </w:r>
      <w:r w:rsidR="00972BB1" w:rsidRPr="00236402">
        <w:rPr>
          <w:rFonts w:ascii="仿宋_GB2312" w:eastAsia="仿宋_GB2312" w:hAnsi="微软雅黑" w:hint="eastAsia"/>
          <w:sz w:val="32"/>
          <w:szCs w:val="32"/>
          <w:lang w:eastAsia="zh-CN"/>
        </w:rPr>
        <w:tab/>
      </w:r>
      <w:r w:rsidR="00972BB1" w:rsidRPr="00236402">
        <w:rPr>
          <w:rFonts w:ascii="仿宋_GB2312" w:eastAsia="仿宋_GB2312" w:hAnsi="微软雅黑" w:hint="eastAsia"/>
          <w:sz w:val="32"/>
          <w:szCs w:val="32"/>
          <w:lang w:eastAsia="zh-CN"/>
        </w:rPr>
        <w:tab/>
      </w:r>
      <w:proofErr w:type="gramStart"/>
      <w:r w:rsidR="00972BB1" w:rsidRPr="00236402">
        <w:rPr>
          <w:rFonts w:ascii="仿宋_GB2312" w:eastAsia="仿宋_GB2312" w:hAnsi="微软雅黑" w:hint="eastAsia"/>
          <w:sz w:val="32"/>
          <w:szCs w:val="32"/>
          <w:lang w:eastAsia="zh-CN"/>
        </w:rPr>
        <w:t>2英寸×2英寸×</w:t>
      </w:r>
      <w:proofErr w:type="gramEnd"/>
      <w:r w:rsidR="00972BB1" w:rsidRPr="00236402">
        <w:rPr>
          <w:rFonts w:ascii="仿宋_GB2312" w:eastAsia="仿宋_GB2312" w:hAnsi="微软雅黑" w:hint="eastAsia"/>
          <w:sz w:val="32"/>
          <w:szCs w:val="32"/>
          <w:lang w:eastAsia="zh-CN"/>
        </w:rPr>
        <w:t>4英寸黄色海绵块（草垛）</w:t>
      </w:r>
    </w:p>
    <w:p w14:paraId="2FBE46F9" w14:textId="77777777" w:rsidR="008C5911" w:rsidRPr="00236402" w:rsidRDefault="008C591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2个</w:t>
      </w:r>
      <w:r w:rsidRPr="00236402">
        <w:rPr>
          <w:rFonts w:ascii="仿宋_GB2312" w:eastAsia="仿宋_GB2312" w:hAnsi="微软雅黑" w:hint="eastAsia"/>
          <w:sz w:val="32"/>
          <w:szCs w:val="32"/>
          <w:lang w:eastAsia="zh-CN"/>
        </w:rPr>
        <w:tab/>
      </w:r>
      <w:r w:rsidRPr="00236402">
        <w:rPr>
          <w:rFonts w:ascii="仿宋_GB2312" w:eastAsia="仿宋_GB2312" w:hAnsi="微软雅黑" w:hint="eastAsia"/>
          <w:sz w:val="32"/>
          <w:szCs w:val="32"/>
          <w:lang w:eastAsia="zh-CN"/>
        </w:rPr>
        <w:tab/>
        <w:t>4英寸蓝色海绵球（水塔）</w:t>
      </w:r>
    </w:p>
    <w:p w14:paraId="31B5978D" w14:textId="77777777" w:rsidR="00972BB1" w:rsidRPr="00236402" w:rsidRDefault="00972BB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2个</w:t>
      </w:r>
      <w:r w:rsidRPr="00236402">
        <w:rPr>
          <w:rFonts w:ascii="仿宋_GB2312" w:eastAsia="仿宋_GB2312" w:hAnsi="微软雅黑" w:hint="eastAsia"/>
          <w:sz w:val="32"/>
          <w:szCs w:val="32"/>
          <w:lang w:eastAsia="zh-CN"/>
        </w:rPr>
        <w:tab/>
      </w:r>
      <w:r w:rsidRPr="00236402">
        <w:rPr>
          <w:rFonts w:ascii="仿宋_GB2312" w:eastAsia="仿宋_GB2312" w:hAnsi="微软雅黑" w:hint="eastAsia"/>
          <w:sz w:val="32"/>
          <w:szCs w:val="32"/>
          <w:lang w:eastAsia="zh-CN"/>
        </w:rPr>
        <w:tab/>
      </w:r>
      <w:proofErr w:type="gramStart"/>
      <w:r w:rsidRPr="00236402">
        <w:rPr>
          <w:rFonts w:ascii="仿宋_GB2312" w:eastAsia="仿宋_GB2312" w:hAnsi="微软雅黑" w:hint="eastAsia"/>
          <w:sz w:val="32"/>
          <w:szCs w:val="32"/>
          <w:lang w:eastAsia="zh-CN"/>
        </w:rPr>
        <w:t>2英寸×2英寸×</w:t>
      </w:r>
      <w:proofErr w:type="gramEnd"/>
      <w:r w:rsidRPr="00236402">
        <w:rPr>
          <w:rFonts w:ascii="仿宋_GB2312" w:eastAsia="仿宋_GB2312" w:hAnsi="微软雅黑" w:hint="eastAsia"/>
          <w:sz w:val="32"/>
          <w:szCs w:val="32"/>
          <w:lang w:eastAsia="zh-CN"/>
        </w:rPr>
        <w:t>4英寸蓝色海绵块（奶牛）</w:t>
      </w:r>
    </w:p>
    <w:p w14:paraId="1E83C594" w14:textId="15BB7D49" w:rsidR="008C5911" w:rsidRPr="00236402" w:rsidRDefault="008C591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24个</w:t>
      </w:r>
      <w:r w:rsidRPr="00236402">
        <w:rPr>
          <w:rFonts w:ascii="仿宋_GB2312" w:eastAsia="仿宋_GB2312" w:hAnsi="微软雅黑" w:hint="eastAsia"/>
          <w:sz w:val="32"/>
          <w:szCs w:val="32"/>
          <w:lang w:eastAsia="zh-CN"/>
        </w:rPr>
        <w:tab/>
      </w:r>
      <w:r w:rsidR="00236402">
        <w:rPr>
          <w:rFonts w:ascii="仿宋_GB2312" w:eastAsia="仿宋_GB2312" w:hAnsi="微软雅黑" w:hint="eastAsia"/>
          <w:sz w:val="32"/>
          <w:szCs w:val="32"/>
          <w:lang w:eastAsia="zh-CN"/>
        </w:rPr>
        <w:t xml:space="preserve">  </w:t>
      </w:r>
      <w:r w:rsidRPr="00236402">
        <w:rPr>
          <w:rFonts w:ascii="仿宋_GB2312" w:eastAsia="仿宋_GB2312" w:hAnsi="微软雅黑" w:hint="eastAsia"/>
          <w:sz w:val="32"/>
          <w:szCs w:val="32"/>
          <w:lang w:eastAsia="zh-CN"/>
        </w:rPr>
        <w:t>橙色小海绵球（肥料）</w:t>
      </w:r>
    </w:p>
    <w:p w14:paraId="403F91F0" w14:textId="3787159F" w:rsidR="00692BA6" w:rsidRPr="00236402" w:rsidRDefault="00692BA6"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24个</w:t>
      </w:r>
      <w:r w:rsidRPr="00236402">
        <w:rPr>
          <w:rFonts w:ascii="仿宋_GB2312" w:eastAsia="仿宋_GB2312" w:hAnsi="微软雅黑" w:hint="eastAsia"/>
          <w:sz w:val="32"/>
          <w:szCs w:val="32"/>
          <w:lang w:eastAsia="zh-CN"/>
        </w:rPr>
        <w:tab/>
      </w:r>
      <w:r w:rsidR="00236402">
        <w:rPr>
          <w:rFonts w:ascii="仿宋_GB2312" w:eastAsia="仿宋_GB2312" w:hAnsi="微软雅黑" w:hint="eastAsia"/>
          <w:sz w:val="32"/>
          <w:szCs w:val="32"/>
          <w:lang w:eastAsia="zh-CN"/>
        </w:rPr>
        <w:t xml:space="preserve">  </w:t>
      </w:r>
      <w:r w:rsidRPr="00236402">
        <w:rPr>
          <w:rFonts w:ascii="仿宋_GB2312" w:eastAsia="仿宋_GB2312" w:hAnsi="微软雅黑" w:hint="eastAsia"/>
          <w:sz w:val="32"/>
          <w:szCs w:val="32"/>
          <w:lang w:eastAsia="zh-CN"/>
        </w:rPr>
        <w:t>蓝色</w:t>
      </w:r>
      <w:r w:rsidR="00902D18" w:rsidRPr="00236402">
        <w:rPr>
          <w:rFonts w:ascii="仿宋_GB2312" w:eastAsia="仿宋_GB2312" w:hAnsi="微软雅黑" w:hint="eastAsia"/>
          <w:sz w:val="32"/>
          <w:szCs w:val="32"/>
          <w:lang w:eastAsia="zh-CN"/>
        </w:rPr>
        <w:t>小</w:t>
      </w:r>
      <w:r w:rsidRPr="00236402">
        <w:rPr>
          <w:rFonts w:ascii="仿宋_GB2312" w:eastAsia="仿宋_GB2312" w:hAnsi="微软雅黑" w:hint="eastAsia"/>
          <w:sz w:val="32"/>
          <w:szCs w:val="32"/>
          <w:lang w:eastAsia="zh-CN"/>
        </w:rPr>
        <w:t>海绵球（水）</w:t>
      </w:r>
    </w:p>
    <w:p w14:paraId="61CE6F7D" w14:textId="462B3817" w:rsidR="00972BB1" w:rsidRPr="00236402" w:rsidRDefault="00972BB1"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24个</w:t>
      </w:r>
      <w:r w:rsidRPr="00236402">
        <w:rPr>
          <w:rFonts w:ascii="仿宋_GB2312" w:eastAsia="仿宋_GB2312" w:hAnsi="微软雅黑" w:hint="eastAsia"/>
          <w:sz w:val="32"/>
          <w:szCs w:val="32"/>
          <w:lang w:eastAsia="zh-CN"/>
        </w:rPr>
        <w:tab/>
      </w:r>
      <w:r w:rsidR="00236402">
        <w:rPr>
          <w:rFonts w:ascii="仿宋_GB2312" w:eastAsia="仿宋_GB2312" w:hAnsi="微软雅黑" w:hint="eastAsia"/>
          <w:sz w:val="32"/>
          <w:szCs w:val="32"/>
          <w:lang w:eastAsia="zh-CN"/>
        </w:rPr>
        <w:t xml:space="preserve">  </w:t>
      </w:r>
      <w:r w:rsidRPr="00236402">
        <w:rPr>
          <w:rFonts w:ascii="仿宋_GB2312" w:eastAsia="仿宋_GB2312" w:hAnsi="微软雅黑" w:hint="eastAsia"/>
          <w:sz w:val="32"/>
          <w:szCs w:val="32"/>
          <w:lang w:eastAsia="zh-CN"/>
        </w:rPr>
        <w:t>绿色</w:t>
      </w:r>
      <w:r w:rsidR="00902D18" w:rsidRPr="00236402">
        <w:rPr>
          <w:rFonts w:ascii="仿宋_GB2312" w:eastAsia="仿宋_GB2312" w:hAnsi="微软雅黑" w:hint="eastAsia"/>
          <w:sz w:val="32"/>
          <w:szCs w:val="32"/>
          <w:lang w:eastAsia="zh-CN"/>
        </w:rPr>
        <w:t>小</w:t>
      </w:r>
      <w:r w:rsidRPr="00236402">
        <w:rPr>
          <w:rFonts w:ascii="仿宋_GB2312" w:eastAsia="仿宋_GB2312" w:hAnsi="微软雅黑" w:hint="eastAsia"/>
          <w:sz w:val="32"/>
          <w:szCs w:val="32"/>
          <w:lang w:eastAsia="zh-CN"/>
        </w:rPr>
        <w:t>海绵球（</w:t>
      </w:r>
      <w:r w:rsidR="00692BA6" w:rsidRPr="00236402">
        <w:rPr>
          <w:rFonts w:ascii="仿宋_GB2312" w:eastAsia="仿宋_GB2312" w:hAnsi="微软雅黑" w:hint="eastAsia"/>
          <w:sz w:val="32"/>
          <w:szCs w:val="32"/>
          <w:lang w:eastAsia="zh-CN"/>
        </w:rPr>
        <w:t>玉米种子</w:t>
      </w:r>
      <w:r w:rsidRPr="00236402">
        <w:rPr>
          <w:rFonts w:ascii="仿宋_GB2312" w:eastAsia="仿宋_GB2312" w:hAnsi="微软雅黑" w:hint="eastAsia"/>
          <w:sz w:val="32"/>
          <w:szCs w:val="32"/>
          <w:lang w:eastAsia="zh-CN"/>
        </w:rPr>
        <w:t>）</w:t>
      </w:r>
    </w:p>
    <w:p w14:paraId="4797FD4E" w14:textId="03139A4F" w:rsidR="00692BA6" w:rsidRPr="00236402" w:rsidRDefault="00692BA6" w:rsidP="00236402">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24个</w:t>
      </w:r>
      <w:r w:rsidRPr="00236402">
        <w:rPr>
          <w:rFonts w:ascii="仿宋_GB2312" w:eastAsia="仿宋_GB2312" w:hAnsi="微软雅黑" w:hint="eastAsia"/>
          <w:sz w:val="32"/>
          <w:szCs w:val="32"/>
          <w:lang w:eastAsia="zh-CN"/>
        </w:rPr>
        <w:tab/>
      </w:r>
      <w:r w:rsidR="00236402">
        <w:rPr>
          <w:rFonts w:ascii="仿宋_GB2312" w:eastAsia="仿宋_GB2312" w:hAnsi="微软雅黑" w:hint="eastAsia"/>
          <w:sz w:val="32"/>
          <w:szCs w:val="32"/>
          <w:lang w:eastAsia="zh-CN"/>
        </w:rPr>
        <w:t xml:space="preserve">  </w:t>
      </w:r>
      <w:r w:rsidRPr="00236402">
        <w:rPr>
          <w:rFonts w:ascii="仿宋_GB2312" w:eastAsia="仿宋_GB2312" w:hAnsi="微软雅黑" w:hint="eastAsia"/>
          <w:sz w:val="32"/>
          <w:szCs w:val="32"/>
          <w:lang w:eastAsia="zh-CN"/>
        </w:rPr>
        <w:t>粉色</w:t>
      </w:r>
      <w:r w:rsidR="00902D18" w:rsidRPr="00236402">
        <w:rPr>
          <w:rFonts w:ascii="仿宋_GB2312" w:eastAsia="仿宋_GB2312" w:hAnsi="微软雅黑" w:hint="eastAsia"/>
          <w:sz w:val="32"/>
          <w:szCs w:val="32"/>
          <w:lang w:eastAsia="zh-CN"/>
        </w:rPr>
        <w:t>小</w:t>
      </w:r>
      <w:r w:rsidRPr="00236402">
        <w:rPr>
          <w:rFonts w:ascii="仿宋_GB2312" w:eastAsia="仿宋_GB2312" w:hAnsi="微软雅黑" w:hint="eastAsia"/>
          <w:sz w:val="32"/>
          <w:szCs w:val="32"/>
          <w:lang w:eastAsia="zh-CN"/>
        </w:rPr>
        <w:t>海绵球（幼苗）</w:t>
      </w:r>
    </w:p>
    <w:p w14:paraId="58D22C13" w14:textId="77777777" w:rsidR="00236402" w:rsidRDefault="00236402" w:rsidP="00236402">
      <w:pPr>
        <w:rPr>
          <w:rFonts w:ascii="黑体" w:eastAsia="黑体" w:hAnsi="黑体"/>
          <w:sz w:val="32"/>
          <w:szCs w:val="32"/>
        </w:rPr>
      </w:pPr>
      <w:bookmarkStart w:id="3" w:name="_Toc465757339"/>
    </w:p>
    <w:p w14:paraId="459B6266" w14:textId="7230E51B" w:rsidR="00912D28" w:rsidRPr="00236402" w:rsidRDefault="00236402" w:rsidP="009B3936">
      <w:pPr>
        <w:ind w:firstLineChars="200" w:firstLine="640"/>
        <w:rPr>
          <w:rFonts w:ascii="黑体" w:eastAsia="黑体" w:hAnsi="黑体"/>
          <w:sz w:val="32"/>
          <w:szCs w:val="32"/>
        </w:rPr>
      </w:pPr>
      <w:r>
        <w:rPr>
          <w:rFonts w:ascii="黑体" w:eastAsia="黑体" w:hAnsi="黑体" w:hint="eastAsia"/>
          <w:sz w:val="32"/>
          <w:szCs w:val="32"/>
        </w:rPr>
        <w:t>四、</w:t>
      </w:r>
      <w:r w:rsidR="00912D28" w:rsidRPr="00236402">
        <w:rPr>
          <w:rFonts w:ascii="黑体" w:eastAsia="黑体" w:hAnsi="黑体" w:hint="eastAsia"/>
          <w:sz w:val="32"/>
          <w:szCs w:val="32"/>
        </w:rPr>
        <w:t>道具初始位置</w:t>
      </w:r>
      <w:bookmarkEnd w:id="3"/>
    </w:p>
    <w:p w14:paraId="751ACDD3" w14:textId="77777777" w:rsidR="00912D28" w:rsidRPr="00236402" w:rsidRDefault="00CF4428" w:rsidP="00902D18">
      <w:pPr>
        <w:pStyle w:val="a7"/>
        <w:numPr>
          <w:ilvl w:val="0"/>
          <w:numId w:val="25"/>
        </w:numPr>
        <w:snapToGrid w:val="0"/>
        <w:rPr>
          <w:rFonts w:ascii="仿宋_GB2312" w:eastAsia="仿宋_GB2312" w:hAnsi="微软雅黑"/>
          <w:sz w:val="32"/>
          <w:szCs w:val="32"/>
          <w:lang w:eastAsia="zh-CN"/>
        </w:rPr>
      </w:pPr>
      <w:proofErr w:type="spellStart"/>
      <w:r w:rsidRPr="00236402">
        <w:rPr>
          <w:rFonts w:ascii="仿宋_GB2312" w:eastAsia="仿宋_GB2312" w:hAnsi="微软雅黑" w:hint="eastAsia"/>
          <w:sz w:val="32"/>
          <w:szCs w:val="32"/>
          <w:lang w:eastAsia="zh-CN"/>
        </w:rPr>
        <w:t>Agrobot</w:t>
      </w:r>
      <w:proofErr w:type="spellEnd"/>
      <w:r w:rsidR="00902D18" w:rsidRPr="00236402">
        <w:rPr>
          <w:rFonts w:ascii="仿宋_GB2312" w:eastAsia="仿宋_GB2312" w:hAnsi="微软雅黑" w:hint="eastAsia"/>
          <w:sz w:val="32"/>
          <w:szCs w:val="32"/>
          <w:lang w:eastAsia="zh-CN"/>
        </w:rPr>
        <w:t>位于水槽悬架正下方的黑色胶带上。</w:t>
      </w:r>
    </w:p>
    <w:p w14:paraId="205711A3" w14:textId="77777777" w:rsidR="00902D18" w:rsidRPr="00236402" w:rsidRDefault="00902D1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lastRenderedPageBreak/>
        <w:t>11个绿色小海绵球放置在每侧场地斜坡下方的种子库中。</w:t>
      </w:r>
    </w:p>
    <w:p w14:paraId="474C68F7" w14:textId="30E7CB05" w:rsidR="00902D18" w:rsidRPr="00236402" w:rsidRDefault="00902D1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11个蓝色小海绵球放置在每侧场地的水</w:t>
      </w:r>
      <w:r w:rsidR="00F75390" w:rsidRPr="00236402">
        <w:rPr>
          <w:rFonts w:ascii="仿宋_GB2312" w:eastAsia="仿宋_GB2312" w:hAnsi="微软雅黑" w:hint="eastAsia"/>
          <w:sz w:val="32"/>
          <w:szCs w:val="32"/>
          <w:lang w:eastAsia="zh-CN"/>
        </w:rPr>
        <w:t>箱</w:t>
      </w:r>
      <w:r w:rsidRPr="00236402">
        <w:rPr>
          <w:rFonts w:ascii="仿宋_GB2312" w:eastAsia="仿宋_GB2312" w:hAnsi="微软雅黑" w:hint="eastAsia"/>
          <w:sz w:val="32"/>
          <w:szCs w:val="32"/>
          <w:lang w:eastAsia="zh-CN"/>
        </w:rPr>
        <w:t>中，每侧场地</w:t>
      </w:r>
      <w:r w:rsidR="003C52B8" w:rsidRPr="00236402">
        <w:rPr>
          <w:rFonts w:ascii="仿宋_GB2312" w:eastAsia="仿宋_GB2312" w:hAnsi="微软雅黑" w:hint="eastAsia"/>
          <w:sz w:val="32"/>
          <w:szCs w:val="32"/>
          <w:lang w:eastAsia="zh-CN"/>
        </w:rPr>
        <w:t>的水塔中</w:t>
      </w:r>
      <w:r w:rsidRPr="00236402">
        <w:rPr>
          <w:rFonts w:ascii="仿宋_GB2312" w:eastAsia="仿宋_GB2312" w:hAnsi="微软雅黑" w:hint="eastAsia"/>
          <w:sz w:val="32"/>
          <w:szCs w:val="32"/>
          <w:lang w:eastAsia="zh-CN"/>
        </w:rPr>
        <w:t>有一个大蓝色海绵球</w:t>
      </w:r>
      <w:r w:rsidR="003C52B8" w:rsidRPr="00236402">
        <w:rPr>
          <w:rFonts w:ascii="仿宋_GB2312" w:eastAsia="仿宋_GB2312" w:hAnsi="微软雅黑" w:hint="eastAsia"/>
          <w:sz w:val="32"/>
          <w:szCs w:val="32"/>
          <w:lang w:eastAsia="zh-CN"/>
        </w:rPr>
        <w:t>。</w:t>
      </w:r>
    </w:p>
    <w:p w14:paraId="5963A1E6" w14:textId="77777777" w:rsidR="003C52B8" w:rsidRPr="00236402" w:rsidRDefault="003C52B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11个橙色小海绵球在每侧场地的</w:t>
      </w:r>
      <w:r w:rsidR="008C5911" w:rsidRPr="00236402">
        <w:rPr>
          <w:rFonts w:ascii="仿宋_GB2312" w:eastAsia="仿宋_GB2312" w:hAnsi="微软雅黑" w:hint="eastAsia"/>
          <w:sz w:val="32"/>
          <w:szCs w:val="32"/>
          <w:lang w:eastAsia="zh-CN"/>
        </w:rPr>
        <w:t>肥料斗</w:t>
      </w:r>
      <w:r w:rsidRPr="00236402">
        <w:rPr>
          <w:rFonts w:ascii="仿宋_GB2312" w:eastAsia="仿宋_GB2312" w:hAnsi="微软雅黑" w:hint="eastAsia"/>
          <w:sz w:val="32"/>
          <w:szCs w:val="32"/>
          <w:lang w:eastAsia="zh-CN"/>
        </w:rPr>
        <w:t>中。</w:t>
      </w:r>
    </w:p>
    <w:p w14:paraId="5E46CA0C" w14:textId="77777777" w:rsidR="003C52B8" w:rsidRPr="00236402" w:rsidRDefault="003C52B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8个粉色小海绵球在每侧场地</w:t>
      </w:r>
      <w:r w:rsidR="008C5911" w:rsidRPr="00236402">
        <w:rPr>
          <w:rFonts w:ascii="仿宋_GB2312" w:eastAsia="仿宋_GB2312" w:hAnsi="微软雅黑" w:hint="eastAsia"/>
          <w:sz w:val="32"/>
          <w:szCs w:val="32"/>
          <w:lang w:eastAsia="zh-CN"/>
        </w:rPr>
        <w:t>平台</w:t>
      </w:r>
      <w:r w:rsidRPr="00236402">
        <w:rPr>
          <w:rFonts w:ascii="仿宋_GB2312" w:eastAsia="仿宋_GB2312" w:hAnsi="微软雅黑" w:hint="eastAsia"/>
          <w:sz w:val="32"/>
          <w:szCs w:val="32"/>
          <w:lang w:eastAsia="zh-CN"/>
        </w:rPr>
        <w:t>的标记位置。</w:t>
      </w:r>
    </w:p>
    <w:p w14:paraId="5CC211DD" w14:textId="77777777" w:rsidR="003C52B8" w:rsidRPr="00236402" w:rsidRDefault="003C52B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3个粉色小海绵球在每侧场地的</w:t>
      </w:r>
      <w:r w:rsidR="00023A18" w:rsidRPr="00236402">
        <w:rPr>
          <w:rFonts w:ascii="仿宋_GB2312" w:eastAsia="仿宋_GB2312" w:hAnsi="微软雅黑" w:hint="eastAsia"/>
          <w:sz w:val="32"/>
          <w:szCs w:val="32"/>
          <w:lang w:eastAsia="zh-CN"/>
        </w:rPr>
        <w:t>种植架</w:t>
      </w:r>
      <w:r w:rsidRPr="00236402">
        <w:rPr>
          <w:rFonts w:ascii="仿宋_GB2312" w:eastAsia="仿宋_GB2312" w:hAnsi="微软雅黑" w:hint="eastAsia"/>
          <w:sz w:val="32"/>
          <w:szCs w:val="32"/>
          <w:lang w:eastAsia="zh-CN"/>
        </w:rPr>
        <w:t>上。</w:t>
      </w:r>
    </w:p>
    <w:p w14:paraId="1C342D85" w14:textId="77777777" w:rsidR="003C52B8" w:rsidRPr="00236402" w:rsidRDefault="003C52B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3个黄色海绵块在每侧场地田地区第一道犁沟的标记位置。</w:t>
      </w:r>
    </w:p>
    <w:p w14:paraId="18C2FFD1" w14:textId="77777777" w:rsidR="003C52B8" w:rsidRPr="00236402" w:rsidRDefault="003C52B8" w:rsidP="00902D18">
      <w:pPr>
        <w:pStyle w:val="a7"/>
        <w:numPr>
          <w:ilvl w:val="0"/>
          <w:numId w:val="25"/>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1个蓝色海绵块放置在与犁沟第二个海绵块平行的田地中央。</w:t>
      </w:r>
    </w:p>
    <w:p w14:paraId="0BDCA6C2" w14:textId="5625DD4D" w:rsidR="003C52B8" w:rsidRPr="00236402" w:rsidRDefault="005E3099" w:rsidP="00F75390">
      <w:pPr>
        <w:pStyle w:val="a7"/>
        <w:numPr>
          <w:ilvl w:val="0"/>
          <w:numId w:val="2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围绕</w:t>
      </w:r>
      <w:r w:rsidR="00E0636F" w:rsidRPr="00236402">
        <w:rPr>
          <w:rFonts w:ascii="仿宋_GB2312" w:eastAsia="仿宋_GB2312" w:hAnsi="微软雅黑" w:hint="eastAsia"/>
          <w:sz w:val="32"/>
          <w:szCs w:val="32"/>
          <w:lang w:eastAsia="zh-CN"/>
        </w:rPr>
        <w:t>启动区的黑色胶带上</w:t>
      </w:r>
      <w:r w:rsidR="007A1469" w:rsidRPr="00236402">
        <w:rPr>
          <w:rFonts w:ascii="仿宋_GB2312" w:eastAsia="仿宋_GB2312" w:hAnsi="微软雅黑" w:hint="eastAsia"/>
          <w:sz w:val="32"/>
          <w:szCs w:val="32"/>
          <w:lang w:eastAsia="zh-CN"/>
        </w:rPr>
        <w:t>由队员</w:t>
      </w:r>
      <w:r w:rsidR="00E0636F" w:rsidRPr="00236402">
        <w:rPr>
          <w:rFonts w:ascii="仿宋_GB2312" w:eastAsia="仿宋_GB2312" w:hAnsi="微软雅黑" w:hint="eastAsia"/>
          <w:sz w:val="32"/>
          <w:szCs w:val="32"/>
          <w:lang w:eastAsia="zh-CN"/>
        </w:rPr>
        <w:t>放置一个黄色海绵块和四种</w:t>
      </w:r>
      <w:r w:rsidR="00076B74" w:rsidRPr="00236402">
        <w:rPr>
          <w:rFonts w:ascii="仿宋_GB2312" w:eastAsia="仿宋_GB2312" w:hAnsi="微软雅黑" w:hint="eastAsia"/>
          <w:sz w:val="32"/>
          <w:szCs w:val="32"/>
          <w:lang w:eastAsia="zh-CN"/>
        </w:rPr>
        <w:t>颜色的小海绵球各一个。</w:t>
      </w:r>
      <w:r w:rsidR="00F75390" w:rsidRPr="00236402">
        <w:rPr>
          <w:rFonts w:ascii="仿宋_GB2312" w:eastAsia="仿宋_GB2312" w:hAnsi="微软雅黑" w:hint="eastAsia"/>
          <w:sz w:val="32"/>
          <w:szCs w:val="32"/>
          <w:lang w:eastAsia="zh-CN"/>
        </w:rPr>
        <w:t>道具必须直接接触环绕启动区的黑胶带,可以部分进入启动区，但不得和参赛队所带入场内的任何器件有接触（包括机器人和独立结构）。</w:t>
      </w:r>
    </w:p>
    <w:p w14:paraId="3C34B727" w14:textId="4DB281F5" w:rsidR="00912D28" w:rsidRPr="00236402" w:rsidRDefault="00912D28" w:rsidP="009B3936">
      <w:pPr>
        <w:ind w:firstLineChars="200" w:firstLine="420"/>
        <w:rPr>
          <w:rFonts w:ascii="黑体" w:eastAsia="黑体" w:hAnsi="黑体"/>
          <w:sz w:val="32"/>
          <w:szCs w:val="32"/>
        </w:rPr>
      </w:pPr>
      <w:r w:rsidRPr="006A5D4F">
        <w:rPr>
          <w:rFonts w:hint="eastAsia"/>
        </w:rPr>
        <w:br w:type="page"/>
      </w:r>
      <w:bookmarkStart w:id="4" w:name="_Toc465757340"/>
      <w:r w:rsidR="00236402" w:rsidRPr="00236402">
        <w:rPr>
          <w:rFonts w:ascii="黑体" w:eastAsia="黑体" w:hAnsi="黑体" w:hint="eastAsia"/>
          <w:sz w:val="32"/>
          <w:szCs w:val="32"/>
        </w:rPr>
        <w:lastRenderedPageBreak/>
        <w:t>五、</w:t>
      </w:r>
      <w:r w:rsidRPr="00236402">
        <w:rPr>
          <w:rFonts w:ascii="黑体" w:eastAsia="黑体" w:hAnsi="黑体" w:hint="eastAsia"/>
          <w:sz w:val="32"/>
          <w:szCs w:val="32"/>
        </w:rPr>
        <w:t>任务说明与得分</w:t>
      </w:r>
      <w:bookmarkEnd w:id="4"/>
    </w:p>
    <w:p w14:paraId="4D631927" w14:textId="72646E02" w:rsidR="00B504FB" w:rsidRPr="00236402" w:rsidRDefault="00236402" w:rsidP="00236402">
      <w:pPr>
        <w:pStyle w:val="2"/>
        <w:spacing w:before="0" w:after="0" w:line="240" w:lineRule="auto"/>
        <w:rPr>
          <w:rFonts w:ascii="楷体_GB2312" w:eastAsia="楷体_GB2312"/>
          <w:color w:val="auto"/>
        </w:rPr>
      </w:pPr>
      <w:bookmarkStart w:id="5" w:name="_Toc465757341"/>
      <w:r w:rsidRPr="00236402">
        <w:rPr>
          <w:rFonts w:ascii="楷体_GB2312" w:eastAsia="楷体_GB2312" w:hint="eastAsia"/>
          <w:color w:val="auto"/>
        </w:rPr>
        <w:t>5.1</w:t>
      </w:r>
      <w:r w:rsidR="00D10266" w:rsidRPr="00236402">
        <w:rPr>
          <w:rFonts w:ascii="楷体_GB2312" w:eastAsia="楷体_GB2312" w:hint="eastAsia"/>
          <w:color w:val="auto"/>
        </w:rPr>
        <w:t>计分单</w:t>
      </w:r>
      <w:bookmarkEnd w:id="5"/>
    </w:p>
    <w:p w14:paraId="03DC248E" w14:textId="3B5E191B" w:rsidR="003E7ECB" w:rsidRPr="003E7ECB" w:rsidRDefault="002F7317" w:rsidP="003E7ECB">
      <w:r>
        <w:rPr>
          <w:noProof/>
        </w:rPr>
        <w:drawing>
          <wp:inline distT="0" distB="0" distL="0" distR="0" wp14:anchorId="23F5F39B" wp14:editId="3CAFA5B0">
            <wp:extent cx="5274310" cy="55346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534660"/>
                    </a:xfrm>
                    <a:prstGeom prst="rect">
                      <a:avLst/>
                    </a:prstGeom>
                  </pic:spPr>
                </pic:pic>
              </a:graphicData>
            </a:graphic>
          </wp:inline>
        </w:drawing>
      </w:r>
    </w:p>
    <w:p w14:paraId="5ED87FC8" w14:textId="5C8AE881" w:rsidR="00912D28" w:rsidRPr="00236402" w:rsidRDefault="00236402" w:rsidP="00236402">
      <w:pPr>
        <w:pStyle w:val="2"/>
        <w:spacing w:before="0" w:after="0" w:line="240" w:lineRule="auto"/>
        <w:rPr>
          <w:rFonts w:ascii="楷体_GB2312" w:eastAsia="楷体_GB2312"/>
          <w:color w:val="auto"/>
        </w:rPr>
      </w:pPr>
      <w:bookmarkStart w:id="6" w:name="_Toc465757342"/>
      <w:r>
        <w:rPr>
          <w:rFonts w:ascii="楷体_GB2312" w:eastAsia="楷体_GB2312" w:hint="eastAsia"/>
          <w:color w:val="auto"/>
        </w:rPr>
        <w:t>5.2</w:t>
      </w:r>
      <w:r w:rsidR="00912D28" w:rsidRPr="00236402">
        <w:rPr>
          <w:rFonts w:ascii="楷体_GB2312" w:eastAsia="楷体_GB2312" w:hint="eastAsia"/>
          <w:color w:val="auto"/>
        </w:rPr>
        <w:t>得分细则</w:t>
      </w:r>
      <w:bookmarkEnd w:id="6"/>
    </w:p>
    <w:p w14:paraId="32AB0096" w14:textId="77777777" w:rsidR="00B76047" w:rsidRPr="00236402" w:rsidRDefault="00B76047"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黑色胶带规则</w:t>
      </w:r>
      <w:r w:rsidRPr="00236402">
        <w:rPr>
          <w:rFonts w:ascii="仿宋_GB2312" w:eastAsia="仿宋_GB2312" w:hAnsi="微软雅黑" w:hint="eastAsia"/>
          <w:sz w:val="32"/>
          <w:szCs w:val="32"/>
          <w:lang w:eastAsia="zh-CN"/>
        </w:rPr>
        <w:t>：道具接触黑色胶带不得分。机器人及其结构不属于场地道具。</w:t>
      </w:r>
    </w:p>
    <w:p w14:paraId="654247AB" w14:textId="77777777" w:rsidR="00912D28" w:rsidRPr="00236402" w:rsidRDefault="00B76047"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通用得分判定</w:t>
      </w:r>
      <w:r w:rsidR="00912D28" w:rsidRPr="00236402">
        <w:rPr>
          <w:rFonts w:ascii="仿宋_GB2312" w:eastAsia="仿宋_GB2312" w:hAnsi="微软雅黑" w:hint="eastAsia"/>
          <w:sz w:val="32"/>
          <w:szCs w:val="32"/>
          <w:lang w:eastAsia="zh-CN"/>
        </w:rPr>
        <w:t>：道具必须接触</w:t>
      </w:r>
      <w:r w:rsidRPr="00236402">
        <w:rPr>
          <w:rFonts w:ascii="仿宋_GB2312" w:eastAsia="仿宋_GB2312" w:hAnsi="微软雅黑" w:hint="eastAsia"/>
          <w:sz w:val="32"/>
          <w:szCs w:val="32"/>
          <w:lang w:eastAsia="zh-CN"/>
        </w:rPr>
        <w:t>得分</w:t>
      </w:r>
      <w:r w:rsidR="00912D28" w:rsidRPr="00236402">
        <w:rPr>
          <w:rFonts w:ascii="仿宋_GB2312" w:eastAsia="仿宋_GB2312" w:hAnsi="微软雅黑" w:hint="eastAsia"/>
          <w:sz w:val="32"/>
          <w:szCs w:val="32"/>
          <w:lang w:eastAsia="zh-CN"/>
        </w:rPr>
        <w:t>区的地面（不包括PVC</w:t>
      </w:r>
      <w:r w:rsidR="006F59FF" w:rsidRPr="00236402">
        <w:rPr>
          <w:rFonts w:ascii="仿宋_GB2312" w:eastAsia="仿宋_GB2312" w:hAnsi="微软雅黑" w:hint="eastAsia"/>
          <w:sz w:val="32"/>
          <w:szCs w:val="32"/>
          <w:lang w:eastAsia="zh-CN"/>
        </w:rPr>
        <w:t>管</w:t>
      </w:r>
      <w:r w:rsidR="005937E2" w:rsidRPr="00236402">
        <w:rPr>
          <w:rFonts w:ascii="仿宋_GB2312" w:eastAsia="仿宋_GB2312" w:hAnsi="微软雅黑" w:hint="eastAsia"/>
          <w:sz w:val="32"/>
          <w:szCs w:val="32"/>
          <w:lang w:eastAsia="zh-CN"/>
        </w:rPr>
        <w:t>和黑色胶带</w:t>
      </w:r>
      <w:r w:rsidRPr="00236402">
        <w:rPr>
          <w:rFonts w:ascii="仿宋_GB2312" w:eastAsia="仿宋_GB2312" w:hAnsi="微软雅黑" w:hint="eastAsia"/>
          <w:sz w:val="32"/>
          <w:szCs w:val="32"/>
          <w:lang w:eastAsia="zh-CN"/>
        </w:rPr>
        <w:t>）才会被计分（</w:t>
      </w:r>
      <w:proofErr w:type="gramStart"/>
      <w:r w:rsidRPr="00236402">
        <w:rPr>
          <w:rFonts w:ascii="仿宋_GB2312" w:eastAsia="仿宋_GB2312" w:hAnsi="微软雅黑" w:hint="eastAsia"/>
          <w:sz w:val="32"/>
          <w:szCs w:val="32"/>
          <w:lang w:eastAsia="zh-CN"/>
        </w:rPr>
        <w:t>上层/下层</w:t>
      </w:r>
      <w:proofErr w:type="gramEnd"/>
      <w:r w:rsidRPr="00236402">
        <w:rPr>
          <w:rFonts w:ascii="仿宋_GB2312" w:eastAsia="仿宋_GB2312" w:hAnsi="微软雅黑" w:hint="eastAsia"/>
          <w:sz w:val="32"/>
          <w:szCs w:val="32"/>
          <w:lang w:eastAsia="zh-CN"/>
        </w:rPr>
        <w:t>种植区和堆叠的草垛除外）</w:t>
      </w:r>
      <w:r w:rsidR="00EC6D62" w:rsidRPr="00236402">
        <w:rPr>
          <w:rFonts w:ascii="仿宋_GB2312" w:eastAsia="仿宋_GB2312" w:hAnsi="微软雅黑" w:hint="eastAsia"/>
          <w:sz w:val="32"/>
          <w:szCs w:val="32"/>
          <w:lang w:eastAsia="zh-CN"/>
        </w:rPr>
        <w:t>。</w:t>
      </w:r>
    </w:p>
    <w:p w14:paraId="3AC44868" w14:textId="77777777" w:rsidR="00D149BE" w:rsidRPr="00236402" w:rsidRDefault="00D149BE"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道具位于</w:t>
      </w:r>
      <w:r w:rsidR="00EC6D62" w:rsidRPr="00236402">
        <w:rPr>
          <w:rFonts w:ascii="仿宋_GB2312" w:eastAsia="仿宋_GB2312" w:hAnsi="微软雅黑" w:hint="eastAsia"/>
          <w:b/>
          <w:sz w:val="32"/>
          <w:szCs w:val="32"/>
          <w:lang w:eastAsia="zh-CN"/>
        </w:rPr>
        <w:t>种植区</w:t>
      </w:r>
      <w:r w:rsidRPr="00236402">
        <w:rPr>
          <w:rFonts w:ascii="仿宋_GB2312" w:eastAsia="仿宋_GB2312" w:hAnsi="微软雅黑" w:hint="eastAsia"/>
          <w:b/>
          <w:sz w:val="32"/>
          <w:szCs w:val="32"/>
          <w:lang w:eastAsia="zh-CN"/>
        </w:rPr>
        <w:t>的判定</w:t>
      </w:r>
      <w:r w:rsidRPr="00236402">
        <w:rPr>
          <w:rFonts w:ascii="仿宋_GB2312" w:eastAsia="仿宋_GB2312" w:hAnsi="微软雅黑" w:hint="eastAsia"/>
          <w:sz w:val="32"/>
          <w:szCs w:val="32"/>
          <w:lang w:eastAsia="zh-CN"/>
        </w:rPr>
        <w:t>：道具至少有一部分空间上进入</w:t>
      </w:r>
      <w:r w:rsidR="00EC6D62" w:rsidRPr="00236402">
        <w:rPr>
          <w:rFonts w:ascii="仿宋_GB2312" w:eastAsia="仿宋_GB2312" w:hAnsi="微软雅黑" w:hint="eastAsia"/>
          <w:sz w:val="32"/>
          <w:szCs w:val="32"/>
          <w:lang w:eastAsia="zh-CN"/>
        </w:rPr>
        <w:t>种植区的容积内即可被认为位于种植区</w:t>
      </w:r>
      <w:r w:rsidRPr="00236402">
        <w:rPr>
          <w:rFonts w:ascii="仿宋_GB2312" w:eastAsia="仿宋_GB2312" w:hAnsi="微软雅黑" w:hint="eastAsia"/>
          <w:sz w:val="32"/>
          <w:szCs w:val="32"/>
          <w:lang w:eastAsia="zh-CN"/>
        </w:rPr>
        <w:t>。</w:t>
      </w:r>
    </w:p>
    <w:p w14:paraId="171A9D18" w14:textId="341603D6" w:rsidR="001614E8" w:rsidRPr="00236402" w:rsidRDefault="001614E8"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lastRenderedPageBreak/>
        <w:t>草垛堆叠得分的判定</w:t>
      </w:r>
      <w:r w:rsidRPr="00236402">
        <w:rPr>
          <w:rFonts w:ascii="仿宋_GB2312" w:eastAsia="仿宋_GB2312" w:hAnsi="微软雅黑" w:hint="eastAsia"/>
          <w:sz w:val="32"/>
          <w:szCs w:val="32"/>
          <w:lang w:eastAsia="zh-CN"/>
        </w:rPr>
        <w:t>：</w:t>
      </w:r>
      <w:r w:rsidR="001375F8" w:rsidRPr="00236402">
        <w:rPr>
          <w:rFonts w:ascii="仿宋_GB2312" w:eastAsia="仿宋_GB2312" w:hAnsi="微软雅黑" w:hint="eastAsia"/>
          <w:sz w:val="32"/>
          <w:szCs w:val="32"/>
          <w:lang w:eastAsia="zh-CN"/>
        </w:rPr>
        <w:t>已堆叠的草垛和未堆叠的草垛分别计分。</w:t>
      </w:r>
      <w:r w:rsidR="00580622" w:rsidRPr="00236402">
        <w:rPr>
          <w:rFonts w:ascii="仿宋_GB2312" w:eastAsia="仿宋_GB2312" w:hAnsi="微软雅黑" w:hint="eastAsia"/>
          <w:sz w:val="32"/>
          <w:szCs w:val="32"/>
          <w:lang w:eastAsia="zh-CN"/>
        </w:rPr>
        <w:t>草垛可以被机器人支撑，</w:t>
      </w:r>
      <w:r w:rsidR="00075130" w:rsidRPr="00236402">
        <w:rPr>
          <w:rFonts w:ascii="仿宋_GB2312" w:eastAsia="仿宋_GB2312" w:hAnsi="微软雅黑" w:hint="eastAsia"/>
          <w:sz w:val="32"/>
          <w:szCs w:val="32"/>
          <w:lang w:eastAsia="zh-CN"/>
        </w:rPr>
        <w:t>草垛顶面大部分面积被另一个草垛覆盖，则判定为草垛为堆叠状态。</w:t>
      </w:r>
    </w:p>
    <w:p w14:paraId="730956FD" w14:textId="3D8E82A5" w:rsidR="00763075" w:rsidRPr="00236402" w:rsidRDefault="002E669F" w:rsidP="00763075">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若同一个</w:t>
      </w:r>
      <w:r w:rsidR="00075130" w:rsidRPr="00236402">
        <w:rPr>
          <w:rFonts w:ascii="仿宋_GB2312" w:eastAsia="仿宋_GB2312" w:hAnsi="微软雅黑" w:hint="eastAsia"/>
          <w:sz w:val="32"/>
          <w:szCs w:val="32"/>
          <w:lang w:eastAsia="zh-CN"/>
        </w:rPr>
        <w:t>犁沟</w:t>
      </w:r>
      <w:r w:rsidRPr="00236402">
        <w:rPr>
          <w:rFonts w:ascii="仿宋_GB2312" w:eastAsia="仿宋_GB2312" w:hAnsi="微软雅黑" w:hint="eastAsia"/>
          <w:sz w:val="32"/>
          <w:szCs w:val="32"/>
          <w:lang w:eastAsia="zh-CN"/>
        </w:rPr>
        <w:t>中同颜色小球</w:t>
      </w:r>
      <w:r w:rsidR="00763075" w:rsidRPr="00236402">
        <w:rPr>
          <w:rFonts w:ascii="仿宋_GB2312" w:eastAsia="仿宋_GB2312" w:hAnsi="微软雅黑" w:hint="eastAsia"/>
          <w:sz w:val="32"/>
          <w:szCs w:val="32"/>
          <w:lang w:eastAsia="zh-CN"/>
        </w:rPr>
        <w:t>超过</w:t>
      </w:r>
      <w:r w:rsidR="00580622" w:rsidRPr="00236402">
        <w:rPr>
          <w:rFonts w:ascii="仿宋_GB2312" w:eastAsia="仿宋_GB2312" w:hAnsi="微软雅黑" w:hint="eastAsia"/>
          <w:sz w:val="32"/>
          <w:szCs w:val="32"/>
          <w:lang w:eastAsia="zh-CN"/>
        </w:rPr>
        <w:t>12</w:t>
      </w:r>
      <w:r w:rsidR="00763075" w:rsidRPr="00236402">
        <w:rPr>
          <w:rFonts w:ascii="仿宋_GB2312" w:eastAsia="仿宋_GB2312" w:hAnsi="微软雅黑" w:hint="eastAsia"/>
          <w:sz w:val="32"/>
          <w:szCs w:val="32"/>
          <w:lang w:eastAsia="zh-CN"/>
        </w:rPr>
        <w:t>个</w:t>
      </w:r>
      <w:r w:rsidRPr="00236402">
        <w:rPr>
          <w:rFonts w:ascii="仿宋_GB2312" w:eastAsia="仿宋_GB2312" w:hAnsi="微软雅黑" w:hint="eastAsia"/>
          <w:sz w:val="32"/>
          <w:szCs w:val="32"/>
          <w:lang w:eastAsia="zh-CN"/>
        </w:rPr>
        <w:t>，</w:t>
      </w:r>
      <w:r w:rsidR="00D27E5F" w:rsidRPr="00236402">
        <w:rPr>
          <w:rFonts w:ascii="仿宋_GB2312" w:eastAsia="仿宋_GB2312" w:hAnsi="微软雅黑" w:hint="eastAsia"/>
          <w:sz w:val="32"/>
          <w:szCs w:val="32"/>
          <w:lang w:eastAsia="zh-CN"/>
        </w:rPr>
        <w:t>则</w:t>
      </w:r>
      <w:r w:rsidR="00E052EF" w:rsidRPr="00236402">
        <w:rPr>
          <w:rFonts w:ascii="仿宋_GB2312" w:eastAsia="仿宋_GB2312" w:hAnsi="微软雅黑" w:hint="eastAsia"/>
          <w:sz w:val="32"/>
          <w:szCs w:val="32"/>
          <w:lang w:eastAsia="zh-CN"/>
        </w:rPr>
        <w:t>该犁沟中</w:t>
      </w:r>
      <w:r w:rsidRPr="00236402">
        <w:rPr>
          <w:rFonts w:ascii="仿宋_GB2312" w:eastAsia="仿宋_GB2312" w:hAnsi="微软雅黑" w:hint="eastAsia"/>
          <w:sz w:val="32"/>
          <w:szCs w:val="32"/>
          <w:lang w:eastAsia="zh-CN"/>
        </w:rPr>
        <w:t>小球</w:t>
      </w:r>
      <w:r w:rsidR="00D27E5F" w:rsidRPr="00236402">
        <w:rPr>
          <w:rFonts w:ascii="仿宋_GB2312" w:eastAsia="仿宋_GB2312" w:hAnsi="微软雅黑" w:hint="eastAsia"/>
          <w:sz w:val="32"/>
          <w:szCs w:val="32"/>
          <w:lang w:eastAsia="zh-CN"/>
        </w:rPr>
        <w:t>分数</w:t>
      </w:r>
      <w:r w:rsidR="00B70A83" w:rsidRPr="00236402">
        <w:rPr>
          <w:rFonts w:ascii="仿宋_GB2312" w:eastAsia="仿宋_GB2312" w:hAnsi="微软雅黑" w:hint="eastAsia"/>
          <w:sz w:val="32"/>
          <w:szCs w:val="32"/>
          <w:lang w:eastAsia="zh-CN"/>
        </w:rPr>
        <w:t>为小球</w:t>
      </w:r>
      <w:r w:rsidR="00726DC4" w:rsidRPr="00236402">
        <w:rPr>
          <w:rFonts w:ascii="仿宋_GB2312" w:eastAsia="仿宋_GB2312" w:hAnsi="微软雅黑" w:hint="eastAsia"/>
          <w:sz w:val="32"/>
          <w:szCs w:val="32"/>
          <w:lang w:eastAsia="zh-CN"/>
        </w:rPr>
        <w:t>总数</w:t>
      </w:r>
      <w:r w:rsidR="00B70A83" w:rsidRPr="00236402">
        <w:rPr>
          <w:rFonts w:ascii="仿宋_GB2312" w:eastAsia="仿宋_GB2312" w:hAnsi="微软雅黑" w:hint="eastAsia"/>
          <w:sz w:val="32"/>
          <w:szCs w:val="32"/>
          <w:lang w:eastAsia="zh-CN"/>
        </w:rPr>
        <w:t>乘以小球颜色数</w:t>
      </w:r>
      <w:r w:rsidR="005A0938" w:rsidRPr="00236402">
        <w:rPr>
          <w:rFonts w:ascii="仿宋_GB2312" w:eastAsia="仿宋_GB2312" w:hAnsi="微软雅黑" w:hint="eastAsia"/>
          <w:sz w:val="32"/>
          <w:szCs w:val="32"/>
          <w:lang w:eastAsia="zh-CN"/>
        </w:rPr>
        <w:t>，不再计算</w:t>
      </w:r>
      <w:r w:rsidR="0066700C" w:rsidRPr="00236402">
        <w:rPr>
          <w:rFonts w:ascii="仿宋_GB2312" w:eastAsia="仿宋_GB2312" w:hAnsi="微软雅黑" w:hint="eastAsia"/>
          <w:sz w:val="32"/>
          <w:szCs w:val="32"/>
          <w:lang w:eastAsia="zh-CN"/>
        </w:rPr>
        <w:t>分类</w:t>
      </w:r>
      <w:r w:rsidR="00726DC4" w:rsidRPr="00236402">
        <w:rPr>
          <w:rFonts w:ascii="仿宋_GB2312" w:eastAsia="仿宋_GB2312" w:hAnsi="微软雅黑" w:hint="eastAsia"/>
          <w:sz w:val="32"/>
          <w:szCs w:val="32"/>
          <w:lang w:eastAsia="zh-CN"/>
        </w:rPr>
        <w:t>乘分。</w:t>
      </w:r>
    </w:p>
    <w:p w14:paraId="485B2DBB" w14:textId="3EB7CDBE" w:rsidR="00763075" w:rsidRPr="00236402" w:rsidRDefault="00763075" w:rsidP="00763075">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犁沟中小球被分类的判定</w:t>
      </w:r>
      <w:r w:rsidRPr="00236402">
        <w:rPr>
          <w:rFonts w:ascii="仿宋_GB2312" w:eastAsia="仿宋_GB2312" w:hAnsi="微软雅黑" w:hint="eastAsia"/>
          <w:sz w:val="32"/>
          <w:szCs w:val="32"/>
          <w:lang w:eastAsia="zh-CN"/>
        </w:rPr>
        <w:t>：</w:t>
      </w:r>
      <w:r w:rsidR="00F75390" w:rsidRPr="00236402">
        <w:rPr>
          <w:rFonts w:ascii="仿宋_GB2312" w:eastAsia="仿宋_GB2312" w:hAnsi="微软雅黑" w:hint="eastAsia"/>
          <w:sz w:val="32"/>
          <w:szCs w:val="32"/>
          <w:lang w:eastAsia="zh-CN"/>
        </w:rPr>
        <w:t>必须至少有两种颜色、每种颜色至少2个小球，且所有颜色</w:t>
      </w:r>
      <w:r w:rsidR="00B34A5E" w:rsidRPr="00236402">
        <w:rPr>
          <w:rFonts w:ascii="仿宋_GB2312" w:eastAsia="仿宋_GB2312" w:hAnsi="微软雅黑" w:hint="eastAsia"/>
          <w:sz w:val="32"/>
          <w:szCs w:val="32"/>
          <w:lang w:eastAsia="zh-CN"/>
        </w:rPr>
        <w:t>小球</w:t>
      </w:r>
      <w:r w:rsidR="00F75390" w:rsidRPr="00236402">
        <w:rPr>
          <w:rFonts w:ascii="仿宋_GB2312" w:eastAsia="仿宋_GB2312" w:hAnsi="微软雅黑" w:hint="eastAsia"/>
          <w:sz w:val="32"/>
          <w:szCs w:val="32"/>
          <w:lang w:eastAsia="zh-CN"/>
        </w:rPr>
        <w:t>数量相等</w:t>
      </w:r>
      <w:r w:rsidRPr="00236402">
        <w:rPr>
          <w:rFonts w:ascii="仿宋_GB2312" w:eastAsia="仿宋_GB2312" w:hAnsi="微软雅黑" w:hint="eastAsia"/>
          <w:sz w:val="32"/>
          <w:szCs w:val="32"/>
          <w:lang w:eastAsia="zh-CN"/>
        </w:rPr>
        <w:t>，则认为小球经过分类。</w:t>
      </w:r>
    </w:p>
    <w:p w14:paraId="6CF648A8" w14:textId="77777777" w:rsidR="00D149BE" w:rsidRPr="00236402" w:rsidRDefault="004131AF" w:rsidP="004131AF">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认定为机器人的结构必须至少有1个控制器，并连接有至少2个电机或与Create底盘相连。</w:t>
      </w:r>
      <w:r w:rsidR="005E3099" w:rsidRPr="00236402">
        <w:rPr>
          <w:rFonts w:ascii="仿宋_GB2312" w:eastAsia="仿宋_GB2312" w:hAnsi="微软雅黑" w:hint="eastAsia"/>
          <w:sz w:val="32"/>
          <w:szCs w:val="32"/>
          <w:lang w:eastAsia="zh-CN"/>
        </w:rPr>
        <w:t>在斜坡上得分的机器人或场地道具必须接触斜坡（或部分接触</w:t>
      </w:r>
      <w:r w:rsidR="008C5911" w:rsidRPr="00236402">
        <w:rPr>
          <w:rFonts w:ascii="仿宋_GB2312" w:eastAsia="仿宋_GB2312" w:hAnsi="微软雅黑" w:hint="eastAsia"/>
          <w:sz w:val="32"/>
          <w:szCs w:val="32"/>
          <w:lang w:eastAsia="zh-CN"/>
        </w:rPr>
        <w:t>平台</w:t>
      </w:r>
      <w:r w:rsidR="005E3099" w:rsidRPr="00236402">
        <w:rPr>
          <w:rFonts w:ascii="仿宋_GB2312" w:eastAsia="仿宋_GB2312" w:hAnsi="微软雅黑" w:hint="eastAsia"/>
          <w:sz w:val="32"/>
          <w:szCs w:val="32"/>
          <w:lang w:eastAsia="zh-CN"/>
        </w:rPr>
        <w:t>）</w:t>
      </w:r>
      <w:r w:rsidR="00D149BE" w:rsidRPr="00236402">
        <w:rPr>
          <w:rFonts w:ascii="仿宋_GB2312" w:eastAsia="仿宋_GB2312" w:hAnsi="微软雅黑" w:hint="eastAsia"/>
          <w:sz w:val="32"/>
          <w:szCs w:val="32"/>
          <w:lang w:eastAsia="zh-CN"/>
        </w:rPr>
        <w:t>表面，且不与任何场地中任何表面有接触。</w:t>
      </w:r>
      <w:r w:rsidRPr="00236402">
        <w:rPr>
          <w:rFonts w:ascii="仿宋_GB2312" w:eastAsia="仿宋_GB2312" w:hAnsi="微软雅黑" w:hint="eastAsia"/>
          <w:sz w:val="32"/>
          <w:szCs w:val="32"/>
          <w:lang w:eastAsia="zh-CN"/>
        </w:rPr>
        <w:t>有2个控制器的机器人，或是两个连接到一起的机器人，只算1个。</w:t>
      </w:r>
    </w:p>
    <w:p w14:paraId="3F4E3A2F" w14:textId="77777777" w:rsidR="004131AF" w:rsidRPr="00236402" w:rsidRDefault="004131AF" w:rsidP="004131AF">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在平台得分的判定</w:t>
      </w:r>
      <w:r w:rsidRPr="00236402">
        <w:rPr>
          <w:rFonts w:ascii="仿宋_GB2312" w:eastAsia="仿宋_GB2312" w:hAnsi="微软雅黑" w:hint="eastAsia"/>
          <w:sz w:val="32"/>
          <w:szCs w:val="32"/>
          <w:lang w:eastAsia="zh-CN"/>
        </w:rPr>
        <w:t>：在平台中得分的机器人或场地道具必须接触平台表面，且不与任何场地中任何其他</w:t>
      </w:r>
      <w:r w:rsidR="00004E31" w:rsidRPr="00236402">
        <w:rPr>
          <w:rFonts w:ascii="仿宋_GB2312" w:eastAsia="仿宋_GB2312" w:hAnsi="微软雅黑" w:hint="eastAsia"/>
          <w:sz w:val="32"/>
          <w:szCs w:val="32"/>
          <w:lang w:eastAsia="zh-CN"/>
        </w:rPr>
        <w:t>得分</w:t>
      </w:r>
      <w:r w:rsidRPr="00236402">
        <w:rPr>
          <w:rFonts w:ascii="仿宋_GB2312" w:eastAsia="仿宋_GB2312" w:hAnsi="微软雅黑" w:hint="eastAsia"/>
          <w:sz w:val="32"/>
          <w:szCs w:val="32"/>
          <w:lang w:eastAsia="zh-CN"/>
        </w:rPr>
        <w:t>区域</w:t>
      </w:r>
      <w:r w:rsidR="00004E31" w:rsidRPr="00236402">
        <w:rPr>
          <w:rFonts w:ascii="仿宋_GB2312" w:eastAsia="仿宋_GB2312" w:hAnsi="微软雅黑" w:hint="eastAsia"/>
          <w:sz w:val="32"/>
          <w:szCs w:val="32"/>
          <w:lang w:eastAsia="zh-CN"/>
        </w:rPr>
        <w:t>有接触</w:t>
      </w:r>
      <w:r w:rsidRPr="00236402">
        <w:rPr>
          <w:rFonts w:ascii="仿宋_GB2312" w:eastAsia="仿宋_GB2312" w:hAnsi="微软雅黑" w:hint="eastAsia"/>
          <w:sz w:val="32"/>
          <w:szCs w:val="32"/>
          <w:lang w:eastAsia="zh-CN"/>
        </w:rPr>
        <w:t>。此外，机器人控制器的电源按钮必须高于平台平面才可计作机器人在平台上。</w:t>
      </w:r>
    </w:p>
    <w:p w14:paraId="371AFF4E" w14:textId="77777777" w:rsidR="004131AF" w:rsidRPr="00236402" w:rsidRDefault="004131AF"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t>在斜坡得分的判定</w:t>
      </w:r>
      <w:r w:rsidRPr="00236402">
        <w:rPr>
          <w:rFonts w:ascii="仿宋_GB2312" w:eastAsia="仿宋_GB2312" w:hAnsi="微软雅黑" w:hint="eastAsia"/>
          <w:sz w:val="32"/>
          <w:szCs w:val="32"/>
          <w:lang w:eastAsia="zh-CN"/>
        </w:rPr>
        <w:t>：</w:t>
      </w:r>
      <w:r w:rsidR="00004E31" w:rsidRPr="00236402">
        <w:rPr>
          <w:rFonts w:ascii="仿宋_GB2312" w:eastAsia="仿宋_GB2312" w:hAnsi="微软雅黑" w:hint="eastAsia"/>
          <w:sz w:val="32"/>
          <w:szCs w:val="32"/>
          <w:lang w:eastAsia="zh-CN"/>
        </w:rPr>
        <w:t>在斜坡上得分的机器人或场地道具必须接触斜坡表面，且不与平台之外的任何其他得分区域有接触。</w:t>
      </w:r>
    </w:p>
    <w:p w14:paraId="21C13233" w14:textId="77777777" w:rsidR="00912D28" w:rsidRPr="00236402" w:rsidRDefault="00912D28"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得分由道具和机器人在比赛结束时的最终位置决定，而不论它们如何到达该位置。裁判在比赛结束后会等待所有道具静止然后开始计分。</w:t>
      </w:r>
    </w:p>
    <w:p w14:paraId="0BAF805C" w14:textId="07987658" w:rsidR="00912D28" w:rsidRPr="00236402" w:rsidRDefault="00912D28"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任何道具都不会重复记分，如果它出现于多个区域，</w:t>
      </w:r>
      <w:proofErr w:type="gramStart"/>
      <w:r w:rsidRPr="00236402">
        <w:rPr>
          <w:rFonts w:ascii="仿宋_GB2312" w:eastAsia="仿宋_GB2312" w:hAnsi="微软雅黑" w:hint="eastAsia"/>
          <w:sz w:val="32"/>
          <w:szCs w:val="32"/>
          <w:lang w:eastAsia="zh-CN"/>
        </w:rPr>
        <w:t>则取对总分</w:t>
      </w:r>
      <w:proofErr w:type="gramEnd"/>
      <w:r w:rsidRPr="00236402">
        <w:rPr>
          <w:rFonts w:ascii="仿宋_GB2312" w:eastAsia="仿宋_GB2312" w:hAnsi="微软雅黑" w:hint="eastAsia"/>
          <w:sz w:val="32"/>
          <w:szCs w:val="32"/>
          <w:lang w:eastAsia="zh-CN"/>
        </w:rPr>
        <w:t>贡献最大的情况记分。</w:t>
      </w:r>
    </w:p>
    <w:p w14:paraId="66DBF4E1" w14:textId="10E83FF3" w:rsidR="00145FFF" w:rsidRPr="00236402" w:rsidRDefault="00145FFF" w:rsidP="00B34A5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淘汰赛中Create底盘不允许</w:t>
      </w:r>
      <w:r w:rsidR="005E3099" w:rsidRPr="00236402">
        <w:rPr>
          <w:rFonts w:ascii="仿宋_GB2312" w:eastAsia="仿宋_GB2312" w:hAnsi="微软雅黑" w:hint="eastAsia"/>
          <w:sz w:val="32"/>
          <w:szCs w:val="32"/>
          <w:lang w:eastAsia="zh-CN"/>
        </w:rPr>
        <w:t>整体</w:t>
      </w:r>
      <w:r w:rsidRPr="00236402">
        <w:rPr>
          <w:rFonts w:ascii="仿宋_GB2312" w:eastAsia="仿宋_GB2312" w:hAnsi="微软雅黑" w:hint="eastAsia"/>
          <w:sz w:val="32"/>
          <w:szCs w:val="32"/>
          <w:lang w:eastAsia="zh-CN"/>
        </w:rPr>
        <w:t>进入对方场地，否则判负。</w:t>
      </w:r>
      <w:r w:rsidR="00B34A5E" w:rsidRPr="00236402">
        <w:rPr>
          <w:rFonts w:ascii="仿宋_GB2312" w:eastAsia="仿宋_GB2312" w:hAnsi="微软雅黑" w:hint="eastAsia"/>
          <w:sz w:val="32"/>
          <w:szCs w:val="32"/>
          <w:lang w:eastAsia="zh-CN"/>
        </w:rPr>
        <w:t>整体进入以Create所有轮子在任何时刻接触对方半场表面为计。</w:t>
      </w:r>
    </w:p>
    <w:p w14:paraId="68F0B84B" w14:textId="13A878BA" w:rsidR="00580622" w:rsidRPr="00236402" w:rsidRDefault="00580622" w:rsidP="00D149BE">
      <w:pPr>
        <w:pStyle w:val="a7"/>
        <w:numPr>
          <w:ilvl w:val="0"/>
          <w:numId w:val="35"/>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b/>
          <w:sz w:val="32"/>
          <w:szCs w:val="32"/>
          <w:lang w:eastAsia="zh-CN"/>
        </w:rPr>
        <w:lastRenderedPageBreak/>
        <w:t>干扰比赛判定</w:t>
      </w:r>
      <w:r w:rsidRPr="00236402">
        <w:rPr>
          <w:rFonts w:ascii="仿宋_GB2312" w:eastAsia="仿宋_GB2312" w:hAnsi="微软雅黑" w:hint="eastAsia"/>
          <w:sz w:val="32"/>
          <w:szCs w:val="32"/>
          <w:lang w:eastAsia="zh-CN"/>
        </w:rPr>
        <w:t>：淘汰赛中不允许从己方场地或储水区故意干扰对手，如覆盖场地区域、阻拦场地上的任何垂直区域以阻止对方通过等。</w:t>
      </w:r>
      <w:r w:rsidR="006571BE" w:rsidRPr="00236402">
        <w:rPr>
          <w:rFonts w:ascii="仿宋_GB2312" w:eastAsia="仿宋_GB2312" w:hAnsi="微软雅黑" w:hint="eastAsia"/>
          <w:sz w:val="32"/>
          <w:szCs w:val="32"/>
          <w:lang w:eastAsia="zh-CN"/>
        </w:rPr>
        <w:t>裁判有权判罚干扰比赛的队伍本场为负。机器人工作不正常误入对方场地不会判负。</w:t>
      </w:r>
    </w:p>
    <w:p w14:paraId="186FA929" w14:textId="77777777" w:rsidR="00912D28" w:rsidRPr="00236402" w:rsidRDefault="00912D28" w:rsidP="00145FFF">
      <w:pPr>
        <w:snapToGrid w:val="0"/>
        <w:rPr>
          <w:rFonts w:ascii="仿宋_GB2312" w:eastAsia="仿宋_GB2312" w:hAnsi="微软雅黑"/>
          <w:sz w:val="32"/>
          <w:szCs w:val="32"/>
        </w:rPr>
      </w:pPr>
      <w:r w:rsidRPr="00236402">
        <w:rPr>
          <w:rFonts w:ascii="仿宋_GB2312" w:eastAsia="仿宋_GB2312" w:hAnsi="微软雅黑" w:hint="eastAsia"/>
          <w:b/>
          <w:sz w:val="32"/>
          <w:szCs w:val="32"/>
        </w:rPr>
        <w:t>注意</w:t>
      </w:r>
      <w:r w:rsidRPr="00236402">
        <w:rPr>
          <w:rFonts w:ascii="仿宋_GB2312" w:eastAsia="仿宋_GB2312" w:hAnsi="微软雅黑" w:hint="eastAsia"/>
          <w:sz w:val="32"/>
          <w:szCs w:val="32"/>
        </w:rPr>
        <w:t>：比赛双方任何对分数的疑义都必须在该轮比赛记分时立即提出并解决，一旦双方在记分表格上签字，</w:t>
      </w:r>
      <w:proofErr w:type="gramStart"/>
      <w:r w:rsidRPr="00236402">
        <w:rPr>
          <w:rFonts w:ascii="仿宋_GB2312" w:eastAsia="仿宋_GB2312" w:hAnsi="微软雅黑" w:hint="eastAsia"/>
          <w:sz w:val="32"/>
          <w:szCs w:val="32"/>
        </w:rPr>
        <w:t>则比赛</w:t>
      </w:r>
      <w:proofErr w:type="gramEnd"/>
      <w:r w:rsidRPr="00236402">
        <w:rPr>
          <w:rFonts w:ascii="仿宋_GB2312" w:eastAsia="仿宋_GB2312" w:hAnsi="微软雅黑" w:hint="eastAsia"/>
          <w:sz w:val="32"/>
          <w:szCs w:val="32"/>
        </w:rPr>
        <w:t>结果不会再做任何更改。</w:t>
      </w:r>
    </w:p>
    <w:p w14:paraId="0EB95666" w14:textId="5FA0BC48" w:rsidR="00912D28" w:rsidRPr="00236402" w:rsidRDefault="00236402" w:rsidP="00236402">
      <w:pPr>
        <w:pStyle w:val="2"/>
        <w:spacing w:before="0" w:after="0" w:line="240" w:lineRule="auto"/>
        <w:rPr>
          <w:rFonts w:ascii="楷体_GB2312" w:eastAsia="楷体_GB2312"/>
          <w:color w:val="auto"/>
        </w:rPr>
      </w:pPr>
      <w:bookmarkStart w:id="7" w:name="_Toc465757343"/>
      <w:bookmarkStart w:id="8" w:name="_Toc400530104"/>
      <w:r>
        <w:rPr>
          <w:rFonts w:ascii="楷体_GB2312" w:eastAsia="楷体_GB2312" w:hint="eastAsia"/>
          <w:color w:val="auto"/>
        </w:rPr>
        <w:t>5.3</w:t>
      </w:r>
      <w:r w:rsidR="00912D28" w:rsidRPr="00236402">
        <w:rPr>
          <w:rFonts w:ascii="楷体_GB2312" w:eastAsia="楷体_GB2312" w:hint="eastAsia"/>
          <w:color w:val="auto"/>
        </w:rPr>
        <w:t>平分时取胜条件和特殊记分条件</w:t>
      </w:r>
      <w:bookmarkEnd w:id="7"/>
    </w:p>
    <w:p w14:paraId="77344BFC" w14:textId="77777777" w:rsidR="00912D28" w:rsidRPr="00236402" w:rsidRDefault="00912D28" w:rsidP="00076B74">
      <w:pPr>
        <w:pStyle w:val="a7"/>
        <w:numPr>
          <w:ilvl w:val="0"/>
          <w:numId w:val="26"/>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如果一个队的机器人从来没有离开启动区（任意机器人的部分离开启动区均算离开，包括从高度上）则判负。</w:t>
      </w:r>
    </w:p>
    <w:p w14:paraId="2C5406F2" w14:textId="77777777" w:rsidR="00912D28" w:rsidRPr="00236402" w:rsidRDefault="00912D28" w:rsidP="00076B74">
      <w:pPr>
        <w:pStyle w:val="a7"/>
        <w:numPr>
          <w:ilvl w:val="0"/>
          <w:numId w:val="26"/>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如果两队的机器人都离开了启动区，但一个队的机器人在比赛结束时不能停止驱动器或伺服电机则判负。</w:t>
      </w:r>
      <w:r w:rsidR="00D149BE" w:rsidRPr="00236402">
        <w:rPr>
          <w:rFonts w:ascii="仿宋_GB2312" w:eastAsia="仿宋_GB2312" w:hAnsi="微软雅黑" w:hint="eastAsia"/>
          <w:sz w:val="32"/>
          <w:szCs w:val="32"/>
          <w:lang w:eastAsia="zh-CN"/>
        </w:rPr>
        <w:t>允许舵机为保持特定位置的微小震动。</w:t>
      </w:r>
    </w:p>
    <w:p w14:paraId="2E9B4A42" w14:textId="77777777" w:rsidR="00912D28" w:rsidRPr="00236402" w:rsidRDefault="00912D28" w:rsidP="00744388">
      <w:pPr>
        <w:snapToGrid w:val="0"/>
        <w:spacing w:afterLines="50" w:after="156"/>
        <w:rPr>
          <w:rFonts w:ascii="仿宋_GB2312" w:eastAsia="仿宋_GB2312" w:hAnsi="微软雅黑"/>
          <w:sz w:val="32"/>
          <w:szCs w:val="32"/>
        </w:rPr>
      </w:pPr>
      <w:r w:rsidRPr="00236402">
        <w:rPr>
          <w:rFonts w:ascii="仿宋_GB2312" w:eastAsia="仿宋_GB2312" w:hAnsi="微软雅黑" w:hint="eastAsia"/>
          <w:sz w:val="32"/>
          <w:szCs w:val="32"/>
        </w:rPr>
        <w:t>在平分的情况下,如果以上条件不适用，那么按以下顺序判断胜利所属方：</w:t>
      </w:r>
    </w:p>
    <w:p w14:paraId="167C7F60" w14:textId="77777777" w:rsidR="00A0143C" w:rsidRPr="00236402" w:rsidRDefault="00A0143C" w:rsidP="00A0143C">
      <w:pPr>
        <w:pStyle w:val="a7"/>
        <w:numPr>
          <w:ilvl w:val="0"/>
          <w:numId w:val="34"/>
        </w:numPr>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在田地中得分较多的队伍</w:t>
      </w:r>
    </w:p>
    <w:p w14:paraId="412F3E99" w14:textId="77777777" w:rsidR="004E485F" w:rsidRPr="00236402" w:rsidRDefault="00076B74"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在上层种植区得分较多的队伍</w:t>
      </w:r>
    </w:p>
    <w:p w14:paraId="4C813A50" w14:textId="77777777" w:rsidR="00076B74" w:rsidRPr="00236402" w:rsidRDefault="00076B74"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在下层种植区得分较多的队伍</w:t>
      </w:r>
    </w:p>
    <w:p w14:paraId="14A6FAE3" w14:textId="77777777" w:rsidR="00076B74" w:rsidRPr="00236402" w:rsidRDefault="00076B74"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在谷仓中得分较多的队伍</w:t>
      </w:r>
    </w:p>
    <w:p w14:paraId="64F3988D" w14:textId="77777777" w:rsidR="00076B74" w:rsidRPr="00236402" w:rsidRDefault="00076B74"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在放牧区得分较多的队伍</w:t>
      </w:r>
    </w:p>
    <w:p w14:paraId="70303B00" w14:textId="77777777" w:rsidR="00076B74" w:rsidRPr="00236402" w:rsidRDefault="00004E31"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w:t>
      </w:r>
      <w:r w:rsidR="00076B74" w:rsidRPr="00236402">
        <w:rPr>
          <w:rFonts w:ascii="仿宋_GB2312" w:eastAsia="仿宋_GB2312" w:hAnsi="微软雅黑" w:hint="eastAsia"/>
          <w:sz w:val="32"/>
          <w:szCs w:val="32"/>
          <w:lang w:eastAsia="zh-CN"/>
        </w:rPr>
        <w:t>场地</w:t>
      </w:r>
      <w:r w:rsidRPr="00236402">
        <w:rPr>
          <w:rFonts w:ascii="仿宋_GB2312" w:eastAsia="仿宋_GB2312" w:hAnsi="微软雅黑" w:hint="eastAsia"/>
          <w:sz w:val="32"/>
          <w:szCs w:val="32"/>
          <w:lang w:eastAsia="zh-CN"/>
        </w:rPr>
        <w:t>区域</w:t>
      </w:r>
      <w:r w:rsidR="00076B74" w:rsidRPr="00236402">
        <w:rPr>
          <w:rFonts w:ascii="仿宋_GB2312" w:eastAsia="仿宋_GB2312" w:hAnsi="微软雅黑" w:hint="eastAsia"/>
          <w:sz w:val="32"/>
          <w:szCs w:val="32"/>
          <w:lang w:eastAsia="zh-CN"/>
        </w:rPr>
        <w:t>中得分较多的队伍</w:t>
      </w:r>
    </w:p>
    <w:p w14:paraId="055470C8" w14:textId="77777777" w:rsidR="00076B74" w:rsidRPr="00236402" w:rsidRDefault="00076B74"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水槽中蓝色海绵球较少的队伍</w:t>
      </w:r>
    </w:p>
    <w:p w14:paraId="13774CDA" w14:textId="77777777" w:rsidR="00076B74" w:rsidRPr="00236402" w:rsidRDefault="008C5911"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肥料斗</w:t>
      </w:r>
      <w:r w:rsidR="00076B74" w:rsidRPr="00236402">
        <w:rPr>
          <w:rFonts w:ascii="仿宋_GB2312" w:eastAsia="仿宋_GB2312" w:hAnsi="微软雅黑" w:hint="eastAsia"/>
          <w:sz w:val="32"/>
          <w:szCs w:val="32"/>
          <w:lang w:eastAsia="zh-CN"/>
        </w:rPr>
        <w:t>中橙色海绵球较少的队伍</w:t>
      </w:r>
    </w:p>
    <w:p w14:paraId="62CBF067" w14:textId="77777777" w:rsidR="00076B74" w:rsidRPr="00236402" w:rsidRDefault="00A0143C"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本方场地水塔上的蓝色海绵球掉落，且离掉落的蓝色大海绵球较近</w:t>
      </w:r>
      <w:r w:rsidR="00866608" w:rsidRPr="00236402">
        <w:rPr>
          <w:rFonts w:ascii="仿宋_GB2312" w:eastAsia="仿宋_GB2312" w:hAnsi="微软雅黑" w:hint="eastAsia"/>
          <w:sz w:val="32"/>
          <w:szCs w:val="32"/>
          <w:lang w:eastAsia="zh-CN"/>
        </w:rPr>
        <w:t>的队伍</w:t>
      </w:r>
    </w:p>
    <w:p w14:paraId="44D29BE0" w14:textId="77777777" w:rsidR="00866608" w:rsidRPr="00236402" w:rsidRDefault="00A0143C" w:rsidP="00D149BE">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黑色胶带上的海绵球较少的队伍</w:t>
      </w:r>
    </w:p>
    <w:p w14:paraId="5EB2AEE6" w14:textId="77777777" w:rsidR="00A0143C" w:rsidRPr="00236402" w:rsidRDefault="00866608" w:rsidP="00744388">
      <w:pPr>
        <w:pStyle w:val="a7"/>
        <w:numPr>
          <w:ilvl w:val="0"/>
          <w:numId w:val="34"/>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机器人控制器电源开关离</w:t>
      </w:r>
      <w:proofErr w:type="spellStart"/>
      <w:r w:rsidRPr="00236402">
        <w:rPr>
          <w:rFonts w:ascii="仿宋_GB2312" w:eastAsia="仿宋_GB2312" w:hAnsi="微软雅黑" w:hint="eastAsia"/>
          <w:sz w:val="32"/>
          <w:szCs w:val="32"/>
          <w:lang w:eastAsia="zh-CN"/>
        </w:rPr>
        <w:t>Agrobot</w:t>
      </w:r>
      <w:proofErr w:type="spellEnd"/>
      <w:r w:rsidRPr="00236402">
        <w:rPr>
          <w:rFonts w:ascii="仿宋_GB2312" w:eastAsia="仿宋_GB2312" w:hAnsi="微软雅黑" w:hint="eastAsia"/>
          <w:sz w:val="32"/>
          <w:szCs w:val="32"/>
          <w:lang w:eastAsia="zh-CN"/>
        </w:rPr>
        <w:t>最近的队伍</w:t>
      </w:r>
      <w:bookmarkStart w:id="9" w:name="_Toc349504412"/>
      <w:bookmarkEnd w:id="8"/>
    </w:p>
    <w:p w14:paraId="1A23E792" w14:textId="60B91F63" w:rsidR="00912D28" w:rsidRPr="00236402" w:rsidRDefault="00236402" w:rsidP="009B3936">
      <w:pPr>
        <w:ind w:firstLineChars="200" w:firstLine="640"/>
        <w:rPr>
          <w:rFonts w:ascii="黑体" w:eastAsia="黑体" w:hAnsi="黑体"/>
          <w:sz w:val="32"/>
          <w:szCs w:val="32"/>
        </w:rPr>
      </w:pPr>
      <w:bookmarkStart w:id="10" w:name="_Toc465757344"/>
      <w:r w:rsidRPr="00236402">
        <w:rPr>
          <w:rFonts w:ascii="黑体" w:eastAsia="黑体" w:hAnsi="黑体" w:hint="eastAsia"/>
          <w:sz w:val="32"/>
          <w:szCs w:val="32"/>
        </w:rPr>
        <w:t>六、</w:t>
      </w:r>
      <w:r w:rsidR="00912D28" w:rsidRPr="00236402">
        <w:rPr>
          <w:rFonts w:ascii="黑体" w:eastAsia="黑体" w:hAnsi="黑体" w:hint="eastAsia"/>
          <w:sz w:val="32"/>
          <w:szCs w:val="32"/>
        </w:rPr>
        <w:t>比赛方式</w:t>
      </w:r>
      <w:bookmarkEnd w:id="10"/>
    </w:p>
    <w:p w14:paraId="6E77880E" w14:textId="38F98FE3" w:rsidR="00912D28" w:rsidRPr="00236402" w:rsidRDefault="00236402" w:rsidP="00236402">
      <w:pPr>
        <w:pStyle w:val="2"/>
        <w:spacing w:before="0" w:after="0" w:line="240" w:lineRule="auto"/>
        <w:rPr>
          <w:rFonts w:ascii="楷体_GB2312" w:eastAsia="楷体_GB2312"/>
          <w:color w:val="auto"/>
        </w:rPr>
      </w:pPr>
      <w:bookmarkStart w:id="11" w:name="_Toc349504416"/>
      <w:bookmarkStart w:id="12" w:name="_Toc465757345"/>
      <w:r>
        <w:rPr>
          <w:rFonts w:ascii="楷体_GB2312" w:eastAsia="楷体_GB2312" w:hint="eastAsia"/>
          <w:color w:val="auto"/>
        </w:rPr>
        <w:lastRenderedPageBreak/>
        <w:t>6.1</w:t>
      </w:r>
      <w:r w:rsidR="00912D28" w:rsidRPr="00236402">
        <w:rPr>
          <w:rFonts w:ascii="楷体_GB2312" w:eastAsia="楷体_GB2312" w:hint="eastAsia"/>
          <w:color w:val="auto"/>
        </w:rPr>
        <w:t>预备(</w:t>
      </w:r>
      <w:bookmarkEnd w:id="11"/>
      <w:r w:rsidR="00912D28" w:rsidRPr="00236402">
        <w:rPr>
          <w:rFonts w:ascii="楷体_GB2312" w:eastAsia="楷体_GB2312" w:hint="eastAsia"/>
          <w:color w:val="auto"/>
        </w:rPr>
        <w:t>“离手”前)</w:t>
      </w:r>
      <w:bookmarkEnd w:id="12"/>
    </w:p>
    <w:p w14:paraId="7AAB6DE1"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每队由两名选手将机器人带至比赛桌，并执行比赛相关的预备操作，预备操作的时间为90秒。</w:t>
      </w:r>
    </w:p>
    <w:p w14:paraId="1DA3470D" w14:textId="77777777" w:rsidR="00912D28" w:rsidRPr="00236402" w:rsidRDefault="0027294A"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比赛开始前，每队将机器人摆放</w:t>
      </w:r>
      <w:proofErr w:type="gramStart"/>
      <w:r w:rsidRPr="00236402">
        <w:rPr>
          <w:rFonts w:ascii="仿宋_GB2312" w:eastAsia="仿宋_GB2312" w:hAnsi="微软雅黑" w:hint="eastAsia"/>
          <w:sz w:val="32"/>
          <w:szCs w:val="32"/>
          <w:lang w:eastAsia="zh-CN"/>
        </w:rPr>
        <w:t>至启动</w:t>
      </w:r>
      <w:proofErr w:type="gramEnd"/>
      <w:r w:rsidRPr="00236402">
        <w:rPr>
          <w:rFonts w:ascii="仿宋_GB2312" w:eastAsia="仿宋_GB2312" w:hAnsi="微软雅黑" w:hint="eastAsia"/>
          <w:sz w:val="32"/>
          <w:szCs w:val="32"/>
          <w:lang w:eastAsia="zh-CN"/>
        </w:rPr>
        <w:t>区内，并将</w:t>
      </w:r>
      <w:r w:rsidR="008C2542" w:rsidRPr="00236402">
        <w:rPr>
          <w:rFonts w:ascii="仿宋_GB2312" w:eastAsia="仿宋_GB2312" w:hAnsi="微软雅黑" w:hint="eastAsia"/>
          <w:sz w:val="32"/>
          <w:szCs w:val="32"/>
          <w:lang w:eastAsia="zh-CN"/>
        </w:rPr>
        <w:t>不同颜色的4个小海绵球和黄色方块放置在启动区外沿的黑色胶带上</w:t>
      </w:r>
      <w:r w:rsidR="00912D28" w:rsidRPr="00236402">
        <w:rPr>
          <w:rFonts w:ascii="仿宋_GB2312" w:eastAsia="仿宋_GB2312" w:hAnsi="微软雅黑" w:hint="eastAsia"/>
          <w:sz w:val="32"/>
          <w:szCs w:val="32"/>
          <w:lang w:eastAsia="zh-CN"/>
        </w:rPr>
        <w:t>。</w:t>
      </w:r>
    </w:p>
    <w:p w14:paraId="1BE9905F"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比赛开始之前，每个团队调节本方的2台启动灯位置，必须满足：</w:t>
      </w:r>
    </w:p>
    <w:p w14:paraId="6A544D66"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启动</w:t>
      </w:r>
      <w:proofErr w:type="gramStart"/>
      <w:r w:rsidRPr="00236402">
        <w:rPr>
          <w:rFonts w:ascii="仿宋_GB2312" w:eastAsia="仿宋_GB2312" w:hAnsi="微软雅黑" w:hint="eastAsia"/>
          <w:sz w:val="32"/>
          <w:szCs w:val="32"/>
          <w:lang w:eastAsia="zh-CN"/>
        </w:rPr>
        <w:t>灯必须</w:t>
      </w:r>
      <w:proofErr w:type="gramEnd"/>
      <w:r w:rsidRPr="00236402">
        <w:rPr>
          <w:rFonts w:ascii="仿宋_GB2312" w:eastAsia="仿宋_GB2312" w:hAnsi="微软雅黑" w:hint="eastAsia"/>
          <w:sz w:val="32"/>
          <w:szCs w:val="32"/>
          <w:lang w:eastAsia="zh-CN"/>
        </w:rPr>
        <w:t>位于本方的比赛场地外，不可进入到PVC的内沿投影以内。</w:t>
      </w:r>
    </w:p>
    <w:p w14:paraId="3F2A276F"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队伍不能在“离手”后再次接触启动灯。</w:t>
      </w:r>
    </w:p>
    <w:p w14:paraId="4F379DF2"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场地上有2台启动灯，所以每队的两台</w:t>
      </w:r>
      <w:r w:rsidR="00213E61" w:rsidRPr="00236402">
        <w:rPr>
          <w:rFonts w:ascii="仿宋_GB2312" w:eastAsia="仿宋_GB2312" w:hAnsi="微软雅黑" w:hint="eastAsia"/>
          <w:sz w:val="32"/>
          <w:szCs w:val="32"/>
          <w:lang w:eastAsia="zh-CN"/>
        </w:rPr>
        <w:t>Wallaby</w:t>
      </w:r>
      <w:r w:rsidR="0027294A" w:rsidRPr="00236402">
        <w:rPr>
          <w:rFonts w:ascii="仿宋_GB2312" w:eastAsia="仿宋_GB2312" w:hAnsi="微软雅黑" w:hint="eastAsia"/>
          <w:sz w:val="32"/>
          <w:szCs w:val="32"/>
          <w:lang w:eastAsia="zh-CN"/>
        </w:rPr>
        <w:t>控制器</w:t>
      </w:r>
      <w:r w:rsidRPr="00236402">
        <w:rPr>
          <w:rFonts w:ascii="仿宋_GB2312" w:eastAsia="仿宋_GB2312" w:hAnsi="微软雅黑" w:hint="eastAsia"/>
          <w:sz w:val="32"/>
          <w:szCs w:val="32"/>
          <w:lang w:eastAsia="zh-CN"/>
        </w:rPr>
        <w:t>可以有各自的启动灯，但启动</w:t>
      </w:r>
      <w:proofErr w:type="gramStart"/>
      <w:r w:rsidRPr="00236402">
        <w:rPr>
          <w:rFonts w:ascii="仿宋_GB2312" w:eastAsia="仿宋_GB2312" w:hAnsi="微软雅黑" w:hint="eastAsia"/>
          <w:sz w:val="32"/>
          <w:szCs w:val="32"/>
          <w:lang w:eastAsia="zh-CN"/>
        </w:rPr>
        <w:t>灯必须</w:t>
      </w:r>
      <w:proofErr w:type="gramEnd"/>
      <w:r w:rsidRPr="00236402">
        <w:rPr>
          <w:rFonts w:ascii="仿宋_GB2312" w:eastAsia="仿宋_GB2312" w:hAnsi="微软雅黑" w:hint="eastAsia"/>
          <w:sz w:val="32"/>
          <w:szCs w:val="32"/>
          <w:lang w:eastAsia="zh-CN"/>
        </w:rPr>
        <w:t>同时启动</w:t>
      </w:r>
      <w:r w:rsidR="0027294A" w:rsidRPr="00236402">
        <w:rPr>
          <w:rFonts w:ascii="仿宋_GB2312" w:eastAsia="仿宋_GB2312" w:hAnsi="微软雅黑" w:hint="eastAsia"/>
          <w:sz w:val="32"/>
          <w:szCs w:val="32"/>
          <w:lang w:eastAsia="zh-CN"/>
        </w:rPr>
        <w:t>和停止</w:t>
      </w:r>
      <w:r w:rsidRPr="00236402">
        <w:rPr>
          <w:rFonts w:ascii="仿宋_GB2312" w:eastAsia="仿宋_GB2312" w:hAnsi="微软雅黑" w:hint="eastAsia"/>
          <w:sz w:val="32"/>
          <w:szCs w:val="32"/>
          <w:lang w:eastAsia="zh-CN"/>
        </w:rPr>
        <w:t>。</w:t>
      </w:r>
    </w:p>
    <w:p w14:paraId="23B337D7" w14:textId="77777777" w:rsidR="00912D28" w:rsidRPr="00236402" w:rsidRDefault="00912D28" w:rsidP="008C2542">
      <w:pPr>
        <w:pStyle w:val="a7"/>
        <w:numPr>
          <w:ilvl w:val="0"/>
          <w:numId w:val="38"/>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当双方队伍都已准备就绪或者裁判认为准备时间已到，各队须激活己方机器人，随后——“离手”。</w:t>
      </w:r>
    </w:p>
    <w:p w14:paraId="06CFC67C" w14:textId="527F0266" w:rsidR="00912D28" w:rsidRPr="00236402" w:rsidRDefault="00236402" w:rsidP="00236402">
      <w:pPr>
        <w:pStyle w:val="2"/>
        <w:spacing w:before="0" w:after="0" w:line="240" w:lineRule="auto"/>
        <w:rPr>
          <w:rFonts w:ascii="楷体_GB2312" w:eastAsia="楷体_GB2312"/>
          <w:color w:val="auto"/>
        </w:rPr>
      </w:pPr>
      <w:bookmarkStart w:id="13" w:name="_Toc349504417"/>
      <w:bookmarkStart w:id="14" w:name="_Toc465757346"/>
      <w:r>
        <w:rPr>
          <w:rFonts w:ascii="楷体_GB2312" w:eastAsia="楷体_GB2312" w:hint="eastAsia"/>
          <w:color w:val="auto"/>
        </w:rPr>
        <w:t>6.2</w:t>
      </w:r>
      <w:r w:rsidR="00912D28" w:rsidRPr="00236402">
        <w:rPr>
          <w:rFonts w:ascii="楷体_GB2312" w:eastAsia="楷体_GB2312" w:hint="eastAsia"/>
          <w:color w:val="auto"/>
        </w:rPr>
        <w:t>比赛开始前（“离手”之后）</w:t>
      </w:r>
      <w:bookmarkEnd w:id="13"/>
      <w:bookmarkEnd w:id="14"/>
    </w:p>
    <w:p w14:paraId="6BFE3399" w14:textId="77777777" w:rsidR="00912D28" w:rsidRPr="00236402" w:rsidRDefault="00912D28" w:rsidP="008C2542">
      <w:pPr>
        <w:pStyle w:val="a7"/>
        <w:numPr>
          <w:ilvl w:val="0"/>
          <w:numId w:val="37"/>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“离手”后，双方队员不可再碰触机器人，双方队员应站立于本方半场的启动区外。</w:t>
      </w:r>
    </w:p>
    <w:p w14:paraId="120E6966" w14:textId="77777777" w:rsidR="00912D28" w:rsidRPr="00236402" w:rsidRDefault="00912D28" w:rsidP="008C2542">
      <w:pPr>
        <w:pStyle w:val="a7"/>
        <w:numPr>
          <w:ilvl w:val="0"/>
          <w:numId w:val="37"/>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“离手”后，</w:t>
      </w:r>
      <w:r w:rsidR="0027294A" w:rsidRPr="00236402">
        <w:rPr>
          <w:rFonts w:ascii="仿宋_GB2312" w:eastAsia="仿宋_GB2312" w:hAnsi="微软雅黑" w:hint="eastAsia"/>
          <w:sz w:val="32"/>
          <w:szCs w:val="32"/>
          <w:lang w:eastAsia="zh-CN"/>
        </w:rPr>
        <w:t>在</w:t>
      </w:r>
      <w:r w:rsidRPr="00236402">
        <w:rPr>
          <w:rFonts w:ascii="仿宋_GB2312" w:eastAsia="仿宋_GB2312" w:hAnsi="微软雅黑" w:hint="eastAsia"/>
          <w:sz w:val="32"/>
          <w:szCs w:val="32"/>
          <w:lang w:eastAsia="zh-CN"/>
        </w:rPr>
        <w:t>比赛开始前，机器人的任意部分不可以离开启动区，否则将被判犯规，犯规2次的队伍将丧失此轮比赛资格。</w:t>
      </w:r>
    </w:p>
    <w:p w14:paraId="4DEE286C" w14:textId="3E910676" w:rsidR="00912D28" w:rsidRPr="00236402" w:rsidRDefault="00912D28" w:rsidP="008C2542">
      <w:pPr>
        <w:pStyle w:val="a7"/>
        <w:numPr>
          <w:ilvl w:val="0"/>
          <w:numId w:val="37"/>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“离手”后，任何队伍成</w:t>
      </w:r>
      <w:r w:rsidR="00BF5D50" w:rsidRPr="00236402">
        <w:rPr>
          <w:rFonts w:ascii="仿宋_GB2312" w:eastAsia="仿宋_GB2312" w:hAnsi="微软雅黑" w:hint="eastAsia"/>
          <w:sz w:val="32"/>
          <w:szCs w:val="32"/>
          <w:lang w:eastAsia="zh-CN"/>
        </w:rPr>
        <w:t>员不得以任何方式给予机器人信号以重启机器人或实现其它操作，否则本轮判负</w:t>
      </w:r>
      <w:r w:rsidRPr="00236402">
        <w:rPr>
          <w:rFonts w:ascii="仿宋_GB2312" w:eastAsia="仿宋_GB2312" w:hAnsi="微软雅黑" w:hint="eastAsia"/>
          <w:sz w:val="32"/>
          <w:szCs w:val="32"/>
          <w:lang w:eastAsia="zh-CN"/>
        </w:rPr>
        <w:t>。</w:t>
      </w:r>
    </w:p>
    <w:p w14:paraId="4491A42E" w14:textId="77777777" w:rsidR="00912D28" w:rsidRPr="00236402" w:rsidRDefault="00912D28" w:rsidP="008C2542">
      <w:pPr>
        <w:pStyle w:val="a7"/>
        <w:numPr>
          <w:ilvl w:val="0"/>
          <w:numId w:val="37"/>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由裁判同时开启双方启动灯，并开始比赛。</w:t>
      </w:r>
    </w:p>
    <w:p w14:paraId="188AF5EA" w14:textId="798D0994" w:rsidR="00912D28" w:rsidRPr="00236402" w:rsidRDefault="00236402" w:rsidP="00236402">
      <w:pPr>
        <w:pStyle w:val="2"/>
        <w:spacing w:before="0" w:after="0" w:line="240" w:lineRule="auto"/>
        <w:rPr>
          <w:rFonts w:ascii="楷体_GB2312" w:eastAsia="楷体_GB2312"/>
          <w:color w:val="auto"/>
        </w:rPr>
      </w:pPr>
      <w:bookmarkStart w:id="15" w:name="_Toc349504418"/>
      <w:bookmarkStart w:id="16" w:name="_Toc465757347"/>
      <w:r>
        <w:rPr>
          <w:rFonts w:ascii="楷体_GB2312" w:eastAsia="楷体_GB2312" w:hint="eastAsia"/>
          <w:color w:val="auto"/>
        </w:rPr>
        <w:t>6.3</w:t>
      </w:r>
      <w:r w:rsidR="00912D28" w:rsidRPr="00236402">
        <w:rPr>
          <w:rFonts w:ascii="楷体_GB2312" w:eastAsia="楷体_GB2312" w:hint="eastAsia"/>
          <w:color w:val="auto"/>
        </w:rPr>
        <w:t>比赛开始后（亮灯后）</w:t>
      </w:r>
      <w:bookmarkEnd w:id="15"/>
      <w:bookmarkEnd w:id="16"/>
    </w:p>
    <w:p w14:paraId="2608CCAE" w14:textId="77777777" w:rsidR="00912D28" w:rsidRPr="00236402" w:rsidRDefault="00912D28" w:rsidP="006A5D4F">
      <w:pPr>
        <w:snapToGrid w:val="0"/>
        <w:rPr>
          <w:rFonts w:ascii="仿宋_GB2312" w:eastAsia="仿宋_GB2312" w:hAnsi="微软雅黑"/>
          <w:sz w:val="32"/>
          <w:szCs w:val="32"/>
        </w:rPr>
      </w:pPr>
      <w:r w:rsidRPr="00236402">
        <w:rPr>
          <w:rFonts w:ascii="仿宋_GB2312" w:eastAsia="仿宋_GB2312" w:hAnsi="微软雅黑" w:hint="eastAsia"/>
          <w:sz w:val="32"/>
          <w:szCs w:val="32"/>
        </w:rPr>
        <w:t>一旦启动灯点亮，</w:t>
      </w:r>
      <w:proofErr w:type="gramStart"/>
      <w:r w:rsidRPr="00236402">
        <w:rPr>
          <w:rFonts w:ascii="仿宋_GB2312" w:eastAsia="仿宋_GB2312" w:hAnsi="微软雅黑" w:hint="eastAsia"/>
          <w:sz w:val="32"/>
          <w:szCs w:val="32"/>
        </w:rPr>
        <w:t>则比赛</w:t>
      </w:r>
      <w:proofErr w:type="gramEnd"/>
      <w:r w:rsidRPr="00236402">
        <w:rPr>
          <w:rFonts w:ascii="仿宋_GB2312" w:eastAsia="仿宋_GB2312" w:hAnsi="微软雅黑" w:hint="eastAsia"/>
          <w:sz w:val="32"/>
          <w:szCs w:val="32"/>
        </w:rPr>
        <w:t>正式开始。一旦启动灯点亮，机器人即允许离开启动区。比赛持续时间为120秒。灯光次序为：</w:t>
      </w:r>
    </w:p>
    <w:p w14:paraId="3AA0EB4E" w14:textId="77777777" w:rsidR="00912D28" w:rsidRPr="00236402" w:rsidRDefault="00912D28" w:rsidP="00744388">
      <w:pPr>
        <w:pStyle w:val="a7"/>
        <w:numPr>
          <w:ilvl w:val="0"/>
          <w:numId w:val="29"/>
        </w:numPr>
        <w:snapToGrid w:val="0"/>
        <w:rPr>
          <w:rFonts w:ascii="仿宋_GB2312" w:eastAsia="仿宋_GB2312" w:hAnsi="微软雅黑"/>
          <w:sz w:val="32"/>
          <w:szCs w:val="32"/>
        </w:rPr>
      </w:pPr>
      <w:r w:rsidRPr="00236402">
        <w:rPr>
          <w:rFonts w:ascii="仿宋_GB2312" w:eastAsia="仿宋_GB2312" w:hAnsi="微软雅黑" w:hint="eastAsia"/>
          <w:sz w:val="32"/>
          <w:szCs w:val="32"/>
        </w:rPr>
        <w:lastRenderedPageBreak/>
        <w:t>0秒：点亮。</w:t>
      </w:r>
    </w:p>
    <w:p w14:paraId="4A6FDCBD" w14:textId="77777777" w:rsidR="006A2B8C" w:rsidRPr="00236402" w:rsidRDefault="006A2B8C" w:rsidP="00744388">
      <w:pPr>
        <w:pStyle w:val="a7"/>
        <w:numPr>
          <w:ilvl w:val="0"/>
          <w:numId w:val="29"/>
        </w:numPr>
        <w:snapToGrid w:val="0"/>
        <w:rPr>
          <w:rFonts w:ascii="仿宋_GB2312" w:eastAsia="仿宋_GB2312" w:hAnsi="微软雅黑"/>
          <w:sz w:val="32"/>
          <w:szCs w:val="32"/>
        </w:rPr>
      </w:pPr>
      <w:r w:rsidRPr="00236402">
        <w:rPr>
          <w:rFonts w:ascii="仿宋_GB2312" w:eastAsia="仿宋_GB2312" w:hAnsi="微软雅黑" w:hint="eastAsia"/>
          <w:sz w:val="32"/>
          <w:szCs w:val="32"/>
        </w:rPr>
        <w:t>15秒：灯灭。</w:t>
      </w:r>
    </w:p>
    <w:p w14:paraId="40740A7D" w14:textId="77777777" w:rsidR="00912D28" w:rsidRPr="00236402" w:rsidRDefault="00912D28" w:rsidP="00744388">
      <w:pPr>
        <w:pStyle w:val="a7"/>
        <w:numPr>
          <w:ilvl w:val="0"/>
          <w:numId w:val="29"/>
        </w:numPr>
        <w:snapToGrid w:val="0"/>
        <w:rPr>
          <w:rFonts w:ascii="仿宋_GB2312" w:eastAsia="仿宋_GB2312" w:hAnsi="微软雅黑"/>
          <w:sz w:val="32"/>
          <w:szCs w:val="32"/>
        </w:rPr>
      </w:pPr>
      <w:r w:rsidRPr="00236402">
        <w:rPr>
          <w:rFonts w:ascii="仿宋_GB2312" w:eastAsia="仿宋_GB2312" w:hAnsi="微软雅黑" w:hint="eastAsia"/>
          <w:sz w:val="32"/>
          <w:szCs w:val="32"/>
        </w:rPr>
        <w:t>115秒：闪烁5秒。</w:t>
      </w:r>
    </w:p>
    <w:p w14:paraId="3EC3305B" w14:textId="77777777" w:rsidR="00912D28" w:rsidRPr="00236402" w:rsidRDefault="00912D28" w:rsidP="00744388">
      <w:pPr>
        <w:pStyle w:val="a7"/>
        <w:numPr>
          <w:ilvl w:val="0"/>
          <w:numId w:val="29"/>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120秒：熄灭，比赛结束，所有机器人必须停止所有直流电机和伺服电机的运动。</w:t>
      </w:r>
    </w:p>
    <w:p w14:paraId="6122EFD1" w14:textId="16945049" w:rsidR="00912D28" w:rsidRPr="00236402" w:rsidRDefault="00236402" w:rsidP="00236402">
      <w:pPr>
        <w:pStyle w:val="2"/>
        <w:spacing w:before="0" w:after="0" w:line="240" w:lineRule="auto"/>
        <w:rPr>
          <w:rFonts w:ascii="楷体_GB2312" w:eastAsia="楷体_GB2312"/>
          <w:color w:val="auto"/>
        </w:rPr>
      </w:pPr>
      <w:bookmarkStart w:id="17" w:name="_Toc349504419"/>
      <w:r>
        <w:rPr>
          <w:rFonts w:ascii="楷体_GB2312" w:eastAsia="楷体_GB2312" w:hint="eastAsia"/>
          <w:color w:val="auto"/>
        </w:rPr>
        <w:t>6.4</w:t>
      </w:r>
      <w:r w:rsidR="00912D28" w:rsidRPr="00236402">
        <w:rPr>
          <w:rFonts w:ascii="楷体_GB2312" w:eastAsia="楷体_GB2312" w:hint="eastAsia"/>
          <w:color w:val="auto"/>
        </w:rPr>
        <w:t>比赛结束</w:t>
      </w:r>
      <w:bookmarkEnd w:id="17"/>
    </w:p>
    <w:p w14:paraId="14572030" w14:textId="77777777" w:rsidR="00912D28" w:rsidRPr="00236402" w:rsidRDefault="00912D28" w:rsidP="007E0938">
      <w:pPr>
        <w:pStyle w:val="a7"/>
        <w:numPr>
          <w:ilvl w:val="0"/>
          <w:numId w:val="39"/>
        </w:numPr>
        <w:snapToGrid w:val="0"/>
        <w:rPr>
          <w:rFonts w:ascii="仿宋_GB2312" w:eastAsia="仿宋_GB2312" w:hAnsi="微软雅黑"/>
          <w:sz w:val="32"/>
          <w:szCs w:val="32"/>
        </w:rPr>
      </w:pPr>
      <w:r w:rsidRPr="00236402">
        <w:rPr>
          <w:rFonts w:ascii="仿宋_GB2312" w:eastAsia="仿宋_GB2312" w:hAnsi="微软雅黑" w:hint="eastAsia"/>
          <w:sz w:val="32"/>
          <w:szCs w:val="32"/>
          <w:lang w:eastAsia="zh-CN"/>
        </w:rPr>
        <w:t>比赛结束时，机器人必须立即停止所有电机（伺服电机有负载时保持位置的微小运动是被允许的），否则即被判负（除去对方没有离开启动区的情况）。</w:t>
      </w:r>
      <w:proofErr w:type="spellStart"/>
      <w:r w:rsidRPr="00236402">
        <w:rPr>
          <w:rFonts w:ascii="仿宋_GB2312" w:eastAsia="仿宋_GB2312" w:hAnsi="微软雅黑" w:hint="eastAsia"/>
          <w:sz w:val="32"/>
          <w:szCs w:val="32"/>
        </w:rPr>
        <w:t>计分基于比赛结束时道具的位置完成</w:t>
      </w:r>
      <w:proofErr w:type="spellEnd"/>
      <w:r w:rsidRPr="00236402">
        <w:rPr>
          <w:rFonts w:ascii="仿宋_GB2312" w:eastAsia="仿宋_GB2312" w:hAnsi="微软雅黑" w:hint="eastAsia"/>
          <w:sz w:val="32"/>
          <w:szCs w:val="32"/>
        </w:rPr>
        <w:t>。</w:t>
      </w:r>
    </w:p>
    <w:p w14:paraId="6D7A7D31" w14:textId="77777777" w:rsidR="00912D28" w:rsidRPr="00236402" w:rsidRDefault="00912D28" w:rsidP="007E0938">
      <w:pPr>
        <w:pStyle w:val="a7"/>
        <w:numPr>
          <w:ilvl w:val="0"/>
          <w:numId w:val="39"/>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如果两队的所有操作在120秒前均已结束，裁判可以询问双方是否已经完成比赛，如果是的话可以即时结束回合（两队都必须同意）。</w:t>
      </w:r>
    </w:p>
    <w:p w14:paraId="0F21C401" w14:textId="77777777" w:rsidR="00912D28" w:rsidRPr="00236402" w:rsidRDefault="00912D28" w:rsidP="007E0938">
      <w:pPr>
        <w:pStyle w:val="a7"/>
        <w:numPr>
          <w:ilvl w:val="0"/>
          <w:numId w:val="39"/>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任何</w:t>
      </w:r>
      <w:r w:rsidR="00004E31" w:rsidRPr="00236402">
        <w:rPr>
          <w:rFonts w:ascii="仿宋_GB2312" w:eastAsia="仿宋_GB2312" w:hAnsi="微软雅黑" w:hint="eastAsia"/>
          <w:sz w:val="32"/>
          <w:szCs w:val="32"/>
          <w:lang w:eastAsia="zh-CN"/>
        </w:rPr>
        <w:t>关于</w:t>
      </w:r>
      <w:r w:rsidRPr="00236402">
        <w:rPr>
          <w:rFonts w:ascii="仿宋_GB2312" w:eastAsia="仿宋_GB2312" w:hAnsi="微软雅黑" w:hint="eastAsia"/>
          <w:sz w:val="32"/>
          <w:szCs w:val="32"/>
          <w:lang w:eastAsia="zh-CN"/>
        </w:rPr>
        <w:t>得分的问题必须在两支比赛队伍同时在本场比赛桌上时得到解决。一旦两队都同意裁判的评分且团队成员在评分表上签名后，此成绩即为最终成绩，不可更改。</w:t>
      </w:r>
    </w:p>
    <w:p w14:paraId="1D690FF0" w14:textId="77777777" w:rsidR="00924CCE" w:rsidRPr="00236402" w:rsidRDefault="00924CCE" w:rsidP="007E0938">
      <w:pPr>
        <w:pStyle w:val="a7"/>
        <w:numPr>
          <w:ilvl w:val="0"/>
          <w:numId w:val="39"/>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在比赛双方离开赛台后，裁判不接受使用视频等方式作为证据的后续申诉。</w:t>
      </w:r>
    </w:p>
    <w:p w14:paraId="12A4BAA0" w14:textId="07F7EFF3" w:rsidR="00912D28" w:rsidRPr="00236402" w:rsidRDefault="00236402" w:rsidP="00236402">
      <w:pPr>
        <w:pStyle w:val="2"/>
        <w:spacing w:before="0" w:after="0" w:line="240" w:lineRule="auto"/>
        <w:rPr>
          <w:rFonts w:ascii="楷体_GB2312" w:eastAsia="楷体_GB2312"/>
          <w:color w:val="auto"/>
        </w:rPr>
      </w:pPr>
      <w:bookmarkStart w:id="18" w:name="_Toc465757348"/>
      <w:r>
        <w:rPr>
          <w:rFonts w:ascii="楷体_GB2312" w:eastAsia="楷体_GB2312" w:hint="eastAsia"/>
          <w:color w:val="auto"/>
        </w:rPr>
        <w:t>6.5</w:t>
      </w:r>
      <w:r w:rsidR="00912D28" w:rsidRPr="00236402">
        <w:rPr>
          <w:rFonts w:ascii="楷体_GB2312" w:eastAsia="楷体_GB2312" w:hint="eastAsia"/>
          <w:color w:val="auto"/>
        </w:rPr>
        <w:t>犯规和处罚</w:t>
      </w:r>
      <w:bookmarkEnd w:id="18"/>
    </w:p>
    <w:p w14:paraId="54983E7A" w14:textId="77777777" w:rsidR="00912D28" w:rsidRPr="00236402" w:rsidRDefault="00912D28"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连续2次犯规的队伍将被取消本轮比赛资格，以下为犯规的判罚：</w:t>
      </w:r>
    </w:p>
    <w:p w14:paraId="6FA1AA8E" w14:textId="77777777" w:rsidR="00744388" w:rsidRPr="00236402" w:rsidRDefault="00912D28" w:rsidP="00744388">
      <w:pPr>
        <w:pStyle w:val="a7"/>
        <w:numPr>
          <w:ilvl w:val="0"/>
          <w:numId w:val="30"/>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比赛“离手”前，如果比赛一方的准备时间超过90秒，他们将被给予30秒警告。</w:t>
      </w:r>
    </w:p>
    <w:p w14:paraId="2818FA6E" w14:textId="77777777" w:rsidR="00912D28" w:rsidRPr="00236402" w:rsidRDefault="00912D28" w:rsidP="00744388">
      <w:pPr>
        <w:pStyle w:val="a7"/>
        <w:numPr>
          <w:ilvl w:val="0"/>
          <w:numId w:val="30"/>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在30秒警告结束后，如果此方还没有准备好，这只队伍将被判为犯规。时钟将被重置，两队将再有90秒时间进行准备。</w:t>
      </w:r>
    </w:p>
    <w:p w14:paraId="614C16B7" w14:textId="77777777" w:rsidR="00912D28" w:rsidRPr="00236402" w:rsidRDefault="00912D28" w:rsidP="00744388">
      <w:pPr>
        <w:pStyle w:val="a7"/>
        <w:numPr>
          <w:ilvl w:val="0"/>
          <w:numId w:val="30"/>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比赛“离手”后，启动灯点亮前，机器人不允许离开启动区，否则将被判犯规。</w:t>
      </w:r>
    </w:p>
    <w:p w14:paraId="3F1052A2" w14:textId="75D721FC" w:rsidR="00912D28" w:rsidRPr="00236402" w:rsidRDefault="00912D28" w:rsidP="00744388">
      <w:pPr>
        <w:pStyle w:val="a7"/>
        <w:numPr>
          <w:ilvl w:val="0"/>
          <w:numId w:val="30"/>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lastRenderedPageBreak/>
        <w:t>比赛“离手”后，选手不允许碰触机器人或场地内的任何道具，否则</w:t>
      </w:r>
      <w:r w:rsidR="00B34A5E" w:rsidRPr="00236402">
        <w:rPr>
          <w:rFonts w:ascii="仿宋_GB2312" w:eastAsia="仿宋_GB2312" w:hAnsi="微软雅黑" w:hint="eastAsia"/>
          <w:sz w:val="32"/>
          <w:szCs w:val="32"/>
          <w:lang w:eastAsia="zh-CN"/>
        </w:rPr>
        <w:t>本轮判负</w:t>
      </w:r>
      <w:r w:rsidRPr="00236402">
        <w:rPr>
          <w:rFonts w:ascii="仿宋_GB2312" w:eastAsia="仿宋_GB2312" w:hAnsi="微软雅黑" w:hint="eastAsia"/>
          <w:sz w:val="32"/>
          <w:szCs w:val="32"/>
          <w:lang w:eastAsia="zh-CN"/>
        </w:rPr>
        <w:t>。</w:t>
      </w:r>
    </w:p>
    <w:p w14:paraId="703ED6C2" w14:textId="77777777" w:rsidR="00912D28" w:rsidRPr="00236402" w:rsidRDefault="00912D28" w:rsidP="00744388">
      <w:pPr>
        <w:pStyle w:val="a7"/>
        <w:numPr>
          <w:ilvl w:val="0"/>
          <w:numId w:val="30"/>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在比赛中不允许机器人之间或选手与机器人之间进行任何外部无线通信(如红外、蓝牙、无线或其它信号)，违反此项规则的团队将直接被取消比赛规则。</w:t>
      </w:r>
    </w:p>
    <w:p w14:paraId="646477EE" w14:textId="27F69F5E" w:rsidR="00912D28" w:rsidRPr="00236402" w:rsidRDefault="00236402" w:rsidP="009B3936">
      <w:pPr>
        <w:ind w:firstLineChars="200" w:firstLine="640"/>
        <w:rPr>
          <w:rFonts w:ascii="黑体" w:eastAsia="黑体" w:hAnsi="黑体"/>
          <w:sz w:val="32"/>
          <w:szCs w:val="32"/>
        </w:rPr>
      </w:pPr>
      <w:bookmarkStart w:id="19" w:name="_Toc349504426"/>
      <w:bookmarkStart w:id="20" w:name="_Toc465757349"/>
      <w:bookmarkEnd w:id="9"/>
      <w:r>
        <w:rPr>
          <w:rFonts w:ascii="黑体" w:eastAsia="黑体" w:hAnsi="黑体" w:hint="eastAsia"/>
          <w:sz w:val="32"/>
          <w:szCs w:val="32"/>
        </w:rPr>
        <w:t>七、</w:t>
      </w:r>
      <w:r w:rsidR="006571BE" w:rsidRPr="00236402">
        <w:rPr>
          <w:rFonts w:ascii="黑体" w:eastAsia="黑体" w:hAnsi="黑体" w:hint="eastAsia"/>
          <w:sz w:val="32"/>
          <w:szCs w:val="32"/>
        </w:rPr>
        <w:t>机器人搭建规则</w:t>
      </w:r>
      <w:bookmarkEnd w:id="19"/>
      <w:bookmarkEnd w:id="20"/>
    </w:p>
    <w:p w14:paraId="7D59C31E" w14:textId="3BA3ACCC" w:rsidR="00912D28" w:rsidRPr="00236402" w:rsidRDefault="00912D28" w:rsidP="00744388">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参赛队伍</w:t>
      </w:r>
      <w:r w:rsidR="007F657D" w:rsidRPr="00236402">
        <w:rPr>
          <w:rFonts w:ascii="仿宋_GB2312" w:eastAsia="仿宋_GB2312" w:hAnsi="微软雅黑" w:hint="eastAsia"/>
          <w:sz w:val="32"/>
          <w:szCs w:val="32"/>
          <w:lang w:eastAsia="zh-CN"/>
        </w:rPr>
        <w:t>不得采用多套器材进行机器人搭建</w:t>
      </w:r>
      <w:r w:rsidRPr="00236402">
        <w:rPr>
          <w:rFonts w:ascii="仿宋_GB2312" w:eastAsia="仿宋_GB2312" w:hAnsi="微软雅黑" w:hint="eastAsia"/>
          <w:sz w:val="32"/>
          <w:szCs w:val="32"/>
          <w:lang w:eastAsia="zh-CN"/>
        </w:rPr>
        <w:t>，但其中的盒子、包装袋、填料、充电器、下载线（包括白色的iRobot Create电缆）、扳手、螺丝刀和标签贴纸不包括在内。套件中的USB摄像头是比赛时唯一允许被连接到机器人的USB设备。</w:t>
      </w:r>
    </w:p>
    <w:p w14:paraId="779F580C" w14:textId="056AEEA3" w:rsidR="000404F1" w:rsidRPr="00236402" w:rsidRDefault="004268CA" w:rsidP="004268CA">
      <w:pPr>
        <w:pStyle w:val="a7"/>
        <w:numPr>
          <w:ilvl w:val="0"/>
          <w:numId w:val="31"/>
        </w:numPr>
        <w:snapToGrid w:val="0"/>
        <w:rPr>
          <w:rFonts w:ascii="仿宋_GB2312" w:eastAsia="仿宋_GB2312" w:hAnsi="微软雅黑"/>
          <w:sz w:val="32"/>
          <w:szCs w:val="32"/>
          <w:lang w:eastAsia="zh-CN"/>
        </w:rPr>
      </w:pPr>
      <w:proofErr w:type="spellStart"/>
      <w:r w:rsidRPr="00236402">
        <w:rPr>
          <w:rFonts w:ascii="仿宋_GB2312" w:eastAsia="仿宋_GB2312" w:hAnsi="微软雅黑" w:hint="eastAsia"/>
          <w:sz w:val="32"/>
          <w:szCs w:val="32"/>
          <w:lang w:eastAsia="zh-CN"/>
        </w:rPr>
        <w:t>UGlu</w:t>
      </w:r>
      <w:proofErr w:type="spellEnd"/>
      <w:r w:rsidRPr="00236402">
        <w:rPr>
          <w:rFonts w:ascii="仿宋_GB2312" w:eastAsia="仿宋_GB2312" w:hAnsi="微软雅黑" w:hint="eastAsia"/>
          <w:sz w:val="32"/>
          <w:szCs w:val="32"/>
          <w:lang w:eastAsia="zh-CN"/>
        </w:rPr>
        <w:t>（已停产）和</w:t>
      </w:r>
      <w:r w:rsidR="008D248B">
        <w:rPr>
          <w:rFonts w:ascii="仿宋_GB2312" w:eastAsia="仿宋_GB2312" w:hAnsi="微软雅黑" w:hint="eastAsia"/>
          <w:sz w:val="32"/>
          <w:szCs w:val="32"/>
          <w:lang w:eastAsia="zh-CN"/>
        </w:rPr>
        <w:t>无痕</w:t>
      </w:r>
      <w:r w:rsidRPr="00236402">
        <w:rPr>
          <w:rFonts w:ascii="仿宋_GB2312" w:eastAsia="仿宋_GB2312" w:hAnsi="微软雅黑" w:hint="eastAsia"/>
          <w:sz w:val="32"/>
          <w:szCs w:val="32"/>
          <w:lang w:eastAsia="zh-CN"/>
        </w:rPr>
        <w:t>水晶</w:t>
      </w:r>
      <w:proofErr w:type="gramStart"/>
      <w:r w:rsidRPr="00236402">
        <w:rPr>
          <w:rFonts w:ascii="仿宋_GB2312" w:eastAsia="仿宋_GB2312" w:hAnsi="微软雅黑" w:hint="eastAsia"/>
          <w:sz w:val="32"/>
          <w:szCs w:val="32"/>
          <w:lang w:eastAsia="zh-CN"/>
        </w:rPr>
        <w:t>贴</w:t>
      </w:r>
      <w:r w:rsidR="000404F1" w:rsidRPr="00236402">
        <w:rPr>
          <w:rFonts w:ascii="仿宋_GB2312" w:eastAsia="仿宋_GB2312" w:hAnsi="微软雅黑" w:hint="eastAsia"/>
          <w:sz w:val="32"/>
          <w:szCs w:val="32"/>
          <w:lang w:eastAsia="zh-CN"/>
        </w:rPr>
        <w:t>允许</w:t>
      </w:r>
      <w:proofErr w:type="gramEnd"/>
      <w:r w:rsidR="000404F1" w:rsidRPr="00236402">
        <w:rPr>
          <w:rFonts w:ascii="仿宋_GB2312" w:eastAsia="仿宋_GB2312" w:hAnsi="微软雅黑" w:hint="eastAsia"/>
          <w:sz w:val="32"/>
          <w:szCs w:val="32"/>
          <w:lang w:eastAsia="zh-CN"/>
        </w:rPr>
        <w:t>用于机器人的快速搭建，不允许用于粘贴任何其它无关物体（如粘贴到场地、粘贴到其它机器人、粘贴道具等）。</w:t>
      </w:r>
      <w:r w:rsidRPr="00236402">
        <w:rPr>
          <w:rFonts w:ascii="仿宋_GB2312" w:eastAsia="仿宋_GB2312" w:hAnsi="微软雅黑" w:hint="eastAsia"/>
          <w:sz w:val="32"/>
          <w:szCs w:val="32"/>
          <w:lang w:eastAsia="zh-CN"/>
        </w:rPr>
        <w:t>其他粘接剂如热熔胶、双面胶和</w:t>
      </w:r>
      <w:proofErr w:type="gramStart"/>
      <w:r w:rsidRPr="00236402">
        <w:rPr>
          <w:rFonts w:ascii="仿宋_GB2312" w:eastAsia="仿宋_GB2312" w:hAnsi="微软雅黑" w:hint="eastAsia"/>
          <w:sz w:val="32"/>
          <w:szCs w:val="32"/>
          <w:lang w:eastAsia="zh-CN"/>
        </w:rPr>
        <w:t>速干胶</w:t>
      </w:r>
      <w:proofErr w:type="gramEnd"/>
      <w:r w:rsidRPr="00236402">
        <w:rPr>
          <w:rFonts w:ascii="仿宋_GB2312" w:eastAsia="仿宋_GB2312" w:hAnsi="微软雅黑" w:hint="eastAsia"/>
          <w:sz w:val="32"/>
          <w:szCs w:val="32"/>
          <w:lang w:eastAsia="zh-CN"/>
        </w:rPr>
        <w:t>都禁止在机器人搭建过程中使用</w:t>
      </w:r>
      <w:r w:rsidR="000404F1" w:rsidRPr="00236402">
        <w:rPr>
          <w:rFonts w:ascii="仿宋_GB2312" w:eastAsia="仿宋_GB2312" w:hAnsi="微软雅黑" w:hint="eastAsia"/>
          <w:sz w:val="32"/>
          <w:szCs w:val="32"/>
          <w:lang w:eastAsia="zh-CN"/>
        </w:rPr>
        <w:t>。</w:t>
      </w:r>
    </w:p>
    <w:p w14:paraId="6F512A73" w14:textId="6705974B" w:rsidR="00DD5097" w:rsidRPr="00236402" w:rsidRDefault="00DD5097" w:rsidP="004268CA">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裁判可能会要求选手移除过多使用的水晶贴。请尽量使用机械连接，将水晶贴的使用作为搭建的最后选择。</w:t>
      </w:r>
    </w:p>
    <w:p w14:paraId="3701B1D5" w14:textId="77777777" w:rsidR="000404F1" w:rsidRPr="00236402" w:rsidRDefault="000404F1" w:rsidP="00744388">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舵机和电机附件中的舵盘和螺钉，只能用于固定安装舵机和电机，和/或将其它零件固定到舵盘上。</w:t>
      </w:r>
    </w:p>
    <w:p w14:paraId="570FFA64" w14:textId="77777777" w:rsidR="000404F1" w:rsidRPr="00236402" w:rsidRDefault="000404F1" w:rsidP="00744388">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舵盘和传感器接头可以修剪，但损坏后的费用自理。</w:t>
      </w:r>
    </w:p>
    <w:p w14:paraId="1B05A925"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不可以切断或熔断乐高器件。</w:t>
      </w:r>
    </w:p>
    <w:p w14:paraId="4336A99D"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不可在结构中使用白色、灰色或黑色之外的乐</w:t>
      </w:r>
      <w:proofErr w:type="gramStart"/>
      <w:r w:rsidRPr="00236402">
        <w:rPr>
          <w:rFonts w:ascii="仿宋_GB2312" w:eastAsia="仿宋_GB2312" w:hAnsi="微软雅黑" w:hint="eastAsia"/>
          <w:sz w:val="32"/>
          <w:szCs w:val="32"/>
          <w:lang w:eastAsia="zh-CN"/>
        </w:rPr>
        <w:t>高梁</w:t>
      </w:r>
      <w:proofErr w:type="gramEnd"/>
      <w:r w:rsidRPr="00236402">
        <w:rPr>
          <w:rFonts w:ascii="仿宋_GB2312" w:eastAsia="仿宋_GB2312" w:hAnsi="微软雅黑" w:hint="eastAsia"/>
          <w:sz w:val="32"/>
          <w:szCs w:val="32"/>
          <w:lang w:eastAsia="zh-CN"/>
        </w:rPr>
        <w:t>。</w:t>
      </w:r>
    </w:p>
    <w:p w14:paraId="2315B637"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金属器件可以被折弯，但是不允许切断。</w:t>
      </w:r>
    </w:p>
    <w:p w14:paraId="12FC2F14" w14:textId="77777777" w:rsidR="000305FF" w:rsidRPr="00236402" w:rsidRDefault="000305FF" w:rsidP="000305FF">
      <w:pPr>
        <w:pStyle w:val="a7"/>
        <w:numPr>
          <w:ilvl w:val="0"/>
          <w:numId w:val="31"/>
        </w:numPr>
        <w:snapToGrid w:val="0"/>
        <w:rPr>
          <w:rFonts w:ascii="仿宋_GB2312" w:eastAsia="仿宋_GB2312" w:hAnsi="微软雅黑"/>
          <w:sz w:val="32"/>
          <w:szCs w:val="32"/>
        </w:rPr>
      </w:pPr>
      <w:proofErr w:type="spellStart"/>
      <w:r w:rsidRPr="00236402">
        <w:rPr>
          <w:rFonts w:ascii="仿宋_GB2312" w:eastAsia="仿宋_GB2312" w:hAnsi="微软雅黑" w:hint="eastAsia"/>
          <w:sz w:val="32"/>
          <w:szCs w:val="32"/>
        </w:rPr>
        <w:t>不允许对Wallaby</w:t>
      </w:r>
      <w:proofErr w:type="spellEnd"/>
      <w:r w:rsidRPr="00236402">
        <w:rPr>
          <w:rFonts w:ascii="仿宋_GB2312" w:eastAsia="仿宋_GB2312" w:hAnsi="微软雅黑" w:hint="eastAsia"/>
          <w:sz w:val="32"/>
          <w:szCs w:val="32"/>
        </w:rPr>
        <w:t xml:space="preserve">, Create, </w:t>
      </w:r>
      <w:proofErr w:type="spellStart"/>
      <w:r w:rsidRPr="00236402">
        <w:rPr>
          <w:rFonts w:ascii="仿宋_GB2312" w:eastAsia="仿宋_GB2312" w:hAnsi="微软雅黑" w:hint="eastAsia"/>
          <w:sz w:val="32"/>
          <w:szCs w:val="32"/>
        </w:rPr>
        <w:t>传感器和电机进行任何形式的改造</w:t>
      </w:r>
      <w:proofErr w:type="spellEnd"/>
      <w:r w:rsidRPr="00236402">
        <w:rPr>
          <w:rFonts w:ascii="仿宋_GB2312" w:eastAsia="仿宋_GB2312" w:hAnsi="微软雅黑" w:hint="eastAsia"/>
          <w:sz w:val="32"/>
          <w:szCs w:val="32"/>
        </w:rPr>
        <w:t>。</w:t>
      </w:r>
    </w:p>
    <w:p w14:paraId="6FA6D699"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可以从Create上拆下顶盖、尘盒、条刷盒，拆下的部件不能用于机器人搭建。</w:t>
      </w:r>
    </w:p>
    <w:p w14:paraId="6E839E98" w14:textId="3DC98BBB"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lastRenderedPageBreak/>
        <w:t>每队最多允许在场上有4个</w:t>
      </w:r>
      <w:r w:rsidR="007B074F" w:rsidRPr="00236402">
        <w:rPr>
          <w:rFonts w:ascii="仿宋_GB2312" w:eastAsia="仿宋_GB2312" w:hAnsi="微软雅黑" w:hint="eastAsia"/>
          <w:sz w:val="32"/>
          <w:szCs w:val="32"/>
          <w:lang w:eastAsia="zh-CN"/>
        </w:rPr>
        <w:t>不由控制器控制的</w:t>
      </w:r>
      <w:r w:rsidRPr="00236402">
        <w:rPr>
          <w:rFonts w:ascii="仿宋_GB2312" w:eastAsia="仿宋_GB2312" w:hAnsi="微软雅黑" w:hint="eastAsia"/>
          <w:sz w:val="32"/>
          <w:szCs w:val="32"/>
          <w:lang w:eastAsia="zh-CN"/>
        </w:rPr>
        <w:t>独立结构，独立结构包括：机器人、路障等。机器人抛射或弹射出的器件也算做独立结构。</w:t>
      </w:r>
    </w:p>
    <w:p w14:paraId="4A682687" w14:textId="1522CEA0"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不允许多支队伍共用一个机器人或独立结构，每个独立结构上需要用用明显的标记</w:t>
      </w:r>
      <w:r w:rsidR="007B074F" w:rsidRPr="00236402">
        <w:rPr>
          <w:rFonts w:ascii="仿宋_GB2312" w:eastAsia="仿宋_GB2312" w:hAnsi="微软雅黑" w:hint="eastAsia"/>
          <w:sz w:val="32"/>
          <w:szCs w:val="32"/>
          <w:lang w:eastAsia="zh-CN"/>
        </w:rPr>
        <w:t>（至少</w:t>
      </w:r>
      <w:r w:rsidR="0041790B" w:rsidRPr="00236402">
        <w:rPr>
          <w:rFonts w:ascii="仿宋_GB2312" w:eastAsia="仿宋_GB2312" w:hAnsi="微软雅黑" w:hint="eastAsia"/>
          <w:sz w:val="32"/>
          <w:szCs w:val="32"/>
          <w:lang w:eastAsia="zh-CN"/>
        </w:rPr>
        <w:t>2</w:t>
      </w:r>
      <w:r w:rsidR="007B074F" w:rsidRPr="00236402">
        <w:rPr>
          <w:rFonts w:ascii="仿宋_GB2312" w:eastAsia="仿宋_GB2312" w:hAnsi="微软雅黑" w:hint="eastAsia"/>
          <w:sz w:val="32"/>
          <w:szCs w:val="32"/>
          <w:lang w:eastAsia="zh-CN"/>
        </w:rPr>
        <w:t>.5x2.5厘米）</w:t>
      </w:r>
      <w:r w:rsidRPr="00236402">
        <w:rPr>
          <w:rFonts w:ascii="仿宋_GB2312" w:eastAsia="仿宋_GB2312" w:hAnsi="微软雅黑" w:hint="eastAsia"/>
          <w:sz w:val="32"/>
          <w:szCs w:val="32"/>
          <w:lang w:eastAsia="zh-CN"/>
        </w:rPr>
        <w:t>注明队伍编号。</w:t>
      </w:r>
    </w:p>
    <w:p w14:paraId="189AE5E2"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除了场地道具和Lego球，不允许抛射或弹射任何没有缆绳的物体；即使有缆绳，也不允许抛射或弹射金属物体；不允许高速转动金属器件。</w:t>
      </w:r>
    </w:p>
    <w:p w14:paraId="0971C49B"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proofErr w:type="spellStart"/>
      <w:r w:rsidRPr="00236402">
        <w:rPr>
          <w:rFonts w:ascii="仿宋_GB2312" w:eastAsia="仿宋_GB2312" w:hAnsi="微软雅黑" w:hint="eastAsia"/>
          <w:sz w:val="32"/>
          <w:szCs w:val="32"/>
          <w:lang w:eastAsia="zh-CN"/>
        </w:rPr>
        <w:t>iGUS</w:t>
      </w:r>
      <w:proofErr w:type="spellEnd"/>
      <w:r w:rsidRPr="00236402">
        <w:rPr>
          <w:rFonts w:ascii="仿宋_GB2312" w:eastAsia="仿宋_GB2312" w:hAnsi="微软雅黑" w:hint="eastAsia"/>
          <w:sz w:val="32"/>
          <w:szCs w:val="32"/>
          <w:lang w:eastAsia="zh-CN"/>
        </w:rPr>
        <w:t>导轨需要连接在机器人上，不允许用于弹射或作为独立机构使用。</w:t>
      </w:r>
    </w:p>
    <w:p w14:paraId="6C9015F1" w14:textId="77777777" w:rsidR="000305FF" w:rsidRPr="00236402" w:rsidRDefault="000305FF" w:rsidP="000305FF">
      <w:pPr>
        <w:pStyle w:val="a7"/>
        <w:numPr>
          <w:ilvl w:val="0"/>
          <w:numId w:val="31"/>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比赛期间要求关闭控制器</w:t>
      </w:r>
      <w:proofErr w:type="spellStart"/>
      <w:r w:rsidRPr="00236402">
        <w:rPr>
          <w:rFonts w:ascii="仿宋_GB2312" w:eastAsia="仿宋_GB2312" w:hAnsi="微软雅黑" w:hint="eastAsia"/>
          <w:sz w:val="32"/>
          <w:szCs w:val="32"/>
          <w:lang w:eastAsia="zh-CN"/>
        </w:rPr>
        <w:t>WiFi</w:t>
      </w:r>
      <w:proofErr w:type="spellEnd"/>
      <w:r w:rsidRPr="00236402">
        <w:rPr>
          <w:rFonts w:ascii="仿宋_GB2312" w:eastAsia="仿宋_GB2312" w:hAnsi="微软雅黑" w:hint="eastAsia"/>
          <w:sz w:val="32"/>
          <w:szCs w:val="32"/>
          <w:lang w:eastAsia="zh-CN"/>
        </w:rPr>
        <w:t>连接。</w:t>
      </w:r>
    </w:p>
    <w:p w14:paraId="0E721DF8" w14:textId="77777777" w:rsidR="00912D28" w:rsidRPr="00236402" w:rsidRDefault="00912D28"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除套件内容外，以下附件是被允许添加到机器人中的，包括：</w:t>
      </w:r>
    </w:p>
    <w:p w14:paraId="4AF46C90" w14:textId="77777777" w:rsidR="00912D28" w:rsidRPr="00236402" w:rsidRDefault="00912D28" w:rsidP="00236402">
      <w:pPr>
        <w:pStyle w:val="a7"/>
        <w:numPr>
          <w:ilvl w:val="0"/>
          <w:numId w:val="32"/>
        </w:numPr>
        <w:snapToGrid w:val="0"/>
        <w:spacing w:after="0"/>
        <w:ind w:left="640" w:hangingChars="200" w:hanging="64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最长100厘米的棉线或电线（最大直径1mm</w:t>
      </w:r>
      <w:r w:rsidR="004268CA" w:rsidRPr="00236402">
        <w:rPr>
          <w:rFonts w:ascii="仿宋_GB2312" w:eastAsia="仿宋_GB2312" w:hAnsi="微软雅黑" w:hint="eastAsia"/>
          <w:sz w:val="32"/>
          <w:szCs w:val="32"/>
          <w:lang w:eastAsia="zh-CN"/>
        </w:rPr>
        <w:t>），如用于滑轮系统中，但不可用于攻击对方</w:t>
      </w:r>
      <w:r w:rsidRPr="00236402">
        <w:rPr>
          <w:rFonts w:ascii="仿宋_GB2312" w:eastAsia="仿宋_GB2312" w:hAnsi="微软雅黑" w:hint="eastAsia"/>
          <w:sz w:val="32"/>
          <w:szCs w:val="32"/>
          <w:lang w:eastAsia="zh-CN"/>
        </w:rPr>
        <w:t>机器人。</w:t>
      </w:r>
    </w:p>
    <w:p w14:paraId="27445CAD" w14:textId="58B879AA" w:rsidR="000305FF" w:rsidRPr="00236402" w:rsidRDefault="00C24F02" w:rsidP="0098156F">
      <w:pPr>
        <w:pStyle w:val="a7"/>
        <w:numPr>
          <w:ilvl w:val="0"/>
          <w:numId w:val="32"/>
        </w:numPr>
        <w:snapToGrid w:val="0"/>
        <w:spacing w:after="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在搭建中可以</w:t>
      </w:r>
      <w:r w:rsidR="00912D28" w:rsidRPr="00236402">
        <w:rPr>
          <w:rFonts w:ascii="仿宋_GB2312" w:eastAsia="仿宋_GB2312" w:hAnsi="微软雅黑" w:hint="eastAsia"/>
          <w:sz w:val="32"/>
          <w:szCs w:val="32"/>
          <w:lang w:eastAsia="zh-CN"/>
        </w:rPr>
        <w:t>使用1张A4打印纸</w:t>
      </w:r>
      <w:r w:rsidR="007B074F" w:rsidRPr="00236402">
        <w:rPr>
          <w:rFonts w:ascii="仿宋_GB2312" w:eastAsia="仿宋_GB2312" w:hAnsi="微软雅黑" w:hint="eastAsia"/>
          <w:sz w:val="32"/>
          <w:szCs w:val="32"/>
          <w:lang w:eastAsia="zh-CN"/>
        </w:rPr>
        <w:t>和</w:t>
      </w:r>
      <w:r w:rsidR="00912D28" w:rsidRPr="00236402">
        <w:rPr>
          <w:rFonts w:ascii="仿宋_GB2312" w:eastAsia="仿宋_GB2312" w:hAnsi="微软雅黑" w:hint="eastAsia"/>
          <w:sz w:val="32"/>
          <w:szCs w:val="32"/>
          <w:lang w:eastAsia="zh-CN"/>
        </w:rPr>
        <w:t>1张A4大小</w:t>
      </w:r>
      <w:r w:rsidR="007B074F" w:rsidRPr="00236402">
        <w:rPr>
          <w:rFonts w:ascii="仿宋_GB2312" w:eastAsia="仿宋_GB2312" w:hAnsi="微软雅黑" w:hint="eastAsia"/>
          <w:sz w:val="32"/>
          <w:szCs w:val="32"/>
          <w:lang w:eastAsia="zh-CN"/>
        </w:rPr>
        <w:t>、厚度不超过0.48厘米</w:t>
      </w:r>
      <w:r w:rsidRPr="00236402">
        <w:rPr>
          <w:rFonts w:ascii="仿宋_GB2312" w:eastAsia="仿宋_GB2312" w:hAnsi="微软雅黑" w:hint="eastAsia"/>
          <w:sz w:val="32"/>
          <w:szCs w:val="32"/>
          <w:lang w:eastAsia="zh-CN"/>
        </w:rPr>
        <w:t>的泡沫板，裁判可以</w:t>
      </w:r>
      <w:r w:rsidR="007E0605" w:rsidRPr="00236402">
        <w:rPr>
          <w:rFonts w:ascii="仿宋_GB2312" w:eastAsia="仿宋_GB2312" w:hAnsi="微软雅黑" w:hint="eastAsia"/>
          <w:sz w:val="32"/>
          <w:szCs w:val="32"/>
          <w:lang w:eastAsia="zh-CN"/>
        </w:rPr>
        <w:t>要求队伍演示如何以1张A4大小的材料制作</w:t>
      </w:r>
      <w:r w:rsidRPr="00236402">
        <w:rPr>
          <w:rFonts w:ascii="仿宋_GB2312" w:eastAsia="仿宋_GB2312" w:hAnsi="微软雅黑" w:hint="eastAsia"/>
          <w:sz w:val="32"/>
          <w:szCs w:val="32"/>
          <w:lang w:eastAsia="zh-CN"/>
        </w:rPr>
        <w:t>搭建的结构</w:t>
      </w:r>
      <w:r w:rsidR="000305FF" w:rsidRPr="00236402">
        <w:rPr>
          <w:rFonts w:ascii="仿宋_GB2312" w:eastAsia="仿宋_GB2312" w:hAnsi="微软雅黑" w:hint="eastAsia"/>
          <w:sz w:val="32"/>
          <w:szCs w:val="32"/>
          <w:lang w:eastAsia="zh-CN"/>
        </w:rPr>
        <w:t>。纸和泡沫板的颜色只能是黑色或白色，只允许使用灰色进行图案的打印。可以在纸上打印</w:t>
      </w:r>
      <w:proofErr w:type="gramStart"/>
      <w:r w:rsidR="000305FF" w:rsidRPr="00236402">
        <w:rPr>
          <w:rFonts w:ascii="仿宋_GB2312" w:eastAsia="仿宋_GB2312" w:hAnsi="微软雅黑" w:hint="eastAsia"/>
          <w:sz w:val="32"/>
          <w:szCs w:val="32"/>
          <w:lang w:eastAsia="zh-CN"/>
        </w:rPr>
        <w:t>二维码</w:t>
      </w:r>
      <w:r w:rsidR="00DD5097" w:rsidRPr="00236402">
        <w:rPr>
          <w:rFonts w:ascii="仿宋_GB2312" w:eastAsia="仿宋_GB2312" w:hAnsi="微软雅黑" w:hint="eastAsia"/>
          <w:sz w:val="32"/>
          <w:szCs w:val="32"/>
          <w:lang w:eastAsia="zh-CN"/>
        </w:rPr>
        <w:t>和</w:t>
      </w:r>
      <w:proofErr w:type="gramEnd"/>
      <w:r w:rsidR="00DD5097" w:rsidRPr="00236402">
        <w:rPr>
          <w:rFonts w:ascii="仿宋_GB2312" w:eastAsia="仿宋_GB2312" w:hAnsi="微软雅黑" w:hint="eastAsia"/>
          <w:sz w:val="32"/>
          <w:szCs w:val="32"/>
          <w:lang w:eastAsia="zh-CN"/>
        </w:rPr>
        <w:t>灰度的赞助商LOGO</w:t>
      </w:r>
      <w:r w:rsidR="000305FF" w:rsidRPr="00236402">
        <w:rPr>
          <w:rFonts w:ascii="仿宋_GB2312" w:eastAsia="仿宋_GB2312" w:hAnsi="微软雅黑" w:hint="eastAsia"/>
          <w:sz w:val="32"/>
          <w:szCs w:val="32"/>
          <w:lang w:eastAsia="zh-CN"/>
        </w:rPr>
        <w:t>。</w:t>
      </w:r>
    </w:p>
    <w:p w14:paraId="04A4176B" w14:textId="77777777" w:rsidR="00912D28" w:rsidRPr="00236402" w:rsidRDefault="00912D28" w:rsidP="00236402">
      <w:pPr>
        <w:pStyle w:val="a7"/>
        <w:numPr>
          <w:ilvl w:val="0"/>
          <w:numId w:val="32"/>
        </w:numPr>
        <w:snapToGrid w:val="0"/>
        <w:spacing w:after="0"/>
        <w:ind w:left="640" w:hangingChars="200" w:hanging="64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最多使用10个标准橡皮筋，直径不超过0.1厘米，长度不超过9厘米。橡皮筋可以被切断，但不允许熔化它们。</w:t>
      </w:r>
      <w:r w:rsidR="00133E23" w:rsidRPr="00236402">
        <w:rPr>
          <w:rFonts w:ascii="仿宋_GB2312" w:eastAsia="仿宋_GB2312" w:hAnsi="微软雅黑" w:hint="eastAsia"/>
          <w:sz w:val="32"/>
          <w:szCs w:val="32"/>
          <w:lang w:eastAsia="zh-CN"/>
        </w:rPr>
        <w:t>切断或连接在一起的橡皮筋不能超过5个。</w:t>
      </w:r>
    </w:p>
    <w:p w14:paraId="26230AB0" w14:textId="77777777" w:rsidR="00912D28" w:rsidRPr="00236402" w:rsidRDefault="00912D28" w:rsidP="00236402">
      <w:pPr>
        <w:pStyle w:val="a7"/>
        <w:numPr>
          <w:ilvl w:val="0"/>
          <w:numId w:val="32"/>
        </w:numPr>
        <w:snapToGrid w:val="0"/>
        <w:spacing w:after="0"/>
        <w:ind w:left="640" w:hangingChars="200" w:hanging="64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可使用吸管、纸、绝缘胶带</w:t>
      </w:r>
      <w:r w:rsidR="004268CA" w:rsidRPr="00236402">
        <w:rPr>
          <w:rFonts w:ascii="仿宋_GB2312" w:eastAsia="仿宋_GB2312" w:hAnsi="微软雅黑" w:hint="eastAsia"/>
          <w:sz w:val="32"/>
          <w:szCs w:val="32"/>
          <w:lang w:eastAsia="zh-CN"/>
        </w:rPr>
        <w:t>、</w:t>
      </w:r>
      <w:r w:rsidRPr="00236402">
        <w:rPr>
          <w:rFonts w:ascii="仿宋_GB2312" w:eastAsia="仿宋_GB2312" w:hAnsi="微软雅黑" w:hint="eastAsia"/>
          <w:sz w:val="32"/>
          <w:szCs w:val="32"/>
          <w:lang w:eastAsia="zh-CN"/>
        </w:rPr>
        <w:t>锡箔制作灯光传感器的导光器（</w:t>
      </w:r>
      <w:r w:rsidR="004268CA" w:rsidRPr="00236402">
        <w:rPr>
          <w:rFonts w:ascii="仿宋_GB2312" w:eastAsia="仿宋_GB2312" w:hAnsi="微软雅黑" w:hint="eastAsia"/>
          <w:sz w:val="32"/>
          <w:szCs w:val="32"/>
          <w:lang w:eastAsia="zh-CN"/>
        </w:rPr>
        <w:t>仅可</w:t>
      </w:r>
      <w:r w:rsidRPr="00236402">
        <w:rPr>
          <w:rFonts w:ascii="仿宋_GB2312" w:eastAsia="仿宋_GB2312" w:hAnsi="微软雅黑" w:hint="eastAsia"/>
          <w:sz w:val="32"/>
          <w:szCs w:val="32"/>
          <w:lang w:eastAsia="zh-CN"/>
        </w:rPr>
        <w:t>用于灯光启动）。</w:t>
      </w:r>
    </w:p>
    <w:p w14:paraId="295DB8DD" w14:textId="77777777" w:rsidR="000305FF" w:rsidRPr="00236402" w:rsidRDefault="000305FF" w:rsidP="000305FF">
      <w:pPr>
        <w:pStyle w:val="a7"/>
        <w:numPr>
          <w:ilvl w:val="0"/>
          <w:numId w:val="32"/>
        </w:numPr>
        <w:snapToGrid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t>上场队员不允许用自己的身体遮挡机器人的传感器以避免传感器受到环境干扰。团队在设计机器人时应充分考虑到观众的存在。</w:t>
      </w:r>
    </w:p>
    <w:p w14:paraId="0B89AF3C" w14:textId="77777777" w:rsidR="00912D28" w:rsidRPr="00236402" w:rsidRDefault="00912D28" w:rsidP="00236402">
      <w:pPr>
        <w:pStyle w:val="a7"/>
        <w:numPr>
          <w:ilvl w:val="0"/>
          <w:numId w:val="32"/>
        </w:numPr>
        <w:snapToGrid w:val="0"/>
        <w:spacing w:after="0"/>
        <w:ind w:left="640" w:hangingChars="200" w:hanging="640"/>
        <w:contextualSpacing w:val="0"/>
        <w:rPr>
          <w:rFonts w:ascii="仿宋_GB2312" w:eastAsia="仿宋_GB2312" w:hAnsi="微软雅黑"/>
          <w:sz w:val="32"/>
          <w:szCs w:val="32"/>
          <w:lang w:eastAsia="zh-CN"/>
        </w:rPr>
      </w:pPr>
      <w:r w:rsidRPr="00236402">
        <w:rPr>
          <w:rFonts w:ascii="仿宋_GB2312" w:eastAsia="仿宋_GB2312" w:hAnsi="微软雅黑" w:hint="eastAsia"/>
          <w:sz w:val="32"/>
          <w:szCs w:val="32"/>
          <w:lang w:eastAsia="zh-CN"/>
        </w:rPr>
        <w:lastRenderedPageBreak/>
        <w:t>可以使用最多10</w:t>
      </w:r>
      <w:r w:rsidR="0038351D" w:rsidRPr="00236402">
        <w:rPr>
          <w:rFonts w:ascii="仿宋_GB2312" w:eastAsia="仿宋_GB2312" w:hAnsi="微软雅黑" w:hint="eastAsia"/>
          <w:sz w:val="32"/>
          <w:szCs w:val="32"/>
          <w:lang w:eastAsia="zh-CN"/>
        </w:rPr>
        <w:t>根</w:t>
      </w:r>
      <w:r w:rsidRPr="00236402">
        <w:rPr>
          <w:rFonts w:ascii="仿宋_GB2312" w:eastAsia="仿宋_GB2312" w:hAnsi="微软雅黑" w:hint="eastAsia"/>
          <w:sz w:val="32"/>
          <w:szCs w:val="32"/>
          <w:lang w:eastAsia="zh-CN"/>
        </w:rPr>
        <w:t>4英寸的白色扎带（在套件中包含），它们可以被用于任何用途。</w:t>
      </w:r>
      <w:r w:rsidR="00133E23" w:rsidRPr="00236402">
        <w:rPr>
          <w:rFonts w:ascii="仿宋_GB2312" w:eastAsia="仿宋_GB2312" w:hAnsi="微软雅黑" w:hint="eastAsia"/>
          <w:sz w:val="32"/>
          <w:szCs w:val="32"/>
          <w:lang w:eastAsia="zh-CN"/>
        </w:rPr>
        <w:t>可以使用同等尺寸的黑色或白色扎带替换耗损的扎带。</w:t>
      </w:r>
    </w:p>
    <w:p w14:paraId="7FBE1308" w14:textId="77777777" w:rsidR="00236402" w:rsidRDefault="00236402" w:rsidP="00236402">
      <w:pPr>
        <w:snapToGrid w:val="0"/>
        <w:ind w:firstLineChars="200" w:firstLine="640"/>
        <w:rPr>
          <w:rFonts w:ascii="仿宋_GB2312" w:eastAsia="仿宋_GB2312" w:hAnsi="微软雅黑"/>
          <w:sz w:val="32"/>
          <w:szCs w:val="32"/>
        </w:rPr>
      </w:pPr>
    </w:p>
    <w:p w14:paraId="70D0FFFF" w14:textId="77777777" w:rsidR="00912D28" w:rsidRPr="00236402" w:rsidRDefault="00912D28" w:rsidP="00236402">
      <w:pPr>
        <w:snapToGrid w:val="0"/>
        <w:ind w:firstLineChars="200" w:firstLine="640"/>
        <w:rPr>
          <w:rFonts w:ascii="仿宋_GB2312" w:eastAsia="仿宋_GB2312" w:hAnsi="微软雅黑"/>
          <w:sz w:val="32"/>
          <w:szCs w:val="32"/>
        </w:rPr>
      </w:pPr>
      <w:r w:rsidRPr="00236402">
        <w:rPr>
          <w:rFonts w:ascii="仿宋_GB2312" w:eastAsia="仿宋_GB2312" w:hAnsi="微软雅黑" w:hint="eastAsia"/>
          <w:sz w:val="32"/>
          <w:szCs w:val="32"/>
        </w:rPr>
        <w:t>违反上述搭建规则的队伍，将被判犯规，并被裁判要求改装。如果改装后依然有违反搭建规则的情况出现，将被取消比赛资格。</w:t>
      </w:r>
    </w:p>
    <w:p w14:paraId="44EC5FD6" w14:textId="2EB76E38" w:rsidR="00607BEE" w:rsidRPr="00607BEE" w:rsidRDefault="00607BEE" w:rsidP="009B3936">
      <w:pPr>
        <w:ind w:firstLineChars="200" w:firstLine="640"/>
        <w:rPr>
          <w:rFonts w:ascii="黑体" w:eastAsia="黑体" w:hAnsi="黑体"/>
          <w:sz w:val="32"/>
          <w:szCs w:val="32"/>
        </w:rPr>
      </w:pPr>
      <w:r>
        <w:rPr>
          <w:rFonts w:ascii="黑体" w:eastAsia="黑体" w:hAnsi="黑体" w:hint="eastAsia"/>
          <w:sz w:val="32"/>
          <w:szCs w:val="32"/>
        </w:rPr>
        <w:t>八、</w:t>
      </w:r>
      <w:r w:rsidRPr="00607BEE">
        <w:rPr>
          <w:rFonts w:ascii="黑体" w:eastAsia="黑体" w:hAnsi="黑体" w:hint="eastAsia"/>
          <w:sz w:val="32"/>
          <w:szCs w:val="32"/>
        </w:rPr>
        <w:t>通用附则（见附件</w:t>
      </w:r>
      <w:r w:rsidR="001443C3">
        <w:rPr>
          <w:rFonts w:ascii="黑体" w:eastAsia="黑体" w:hAnsi="黑体" w:hint="eastAsia"/>
          <w:sz w:val="32"/>
          <w:szCs w:val="32"/>
        </w:rPr>
        <w:t>11</w:t>
      </w:r>
      <w:r w:rsidRPr="00607BEE">
        <w:rPr>
          <w:rFonts w:ascii="黑体" w:eastAsia="黑体" w:hAnsi="黑体" w:hint="eastAsia"/>
          <w:sz w:val="32"/>
          <w:szCs w:val="32"/>
        </w:rPr>
        <w:t>）</w:t>
      </w:r>
    </w:p>
    <w:p w14:paraId="1CF9C337" w14:textId="77777777" w:rsidR="00A868C9" w:rsidRPr="00236402" w:rsidRDefault="00A868C9" w:rsidP="006A5D4F">
      <w:pPr>
        <w:snapToGrid w:val="0"/>
        <w:rPr>
          <w:rFonts w:ascii="仿宋_GB2312" w:eastAsia="仿宋_GB2312" w:hAnsi="微软雅黑"/>
          <w:sz w:val="32"/>
          <w:szCs w:val="32"/>
        </w:rPr>
      </w:pPr>
    </w:p>
    <w:sectPr w:rsidR="00A868C9" w:rsidRPr="00236402" w:rsidSect="00137D78">
      <w:head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F3D44" w14:textId="77777777" w:rsidR="000E739B" w:rsidRDefault="000E739B" w:rsidP="006B65B6">
      <w:r>
        <w:separator/>
      </w:r>
    </w:p>
  </w:endnote>
  <w:endnote w:type="continuationSeparator" w:id="0">
    <w:p w14:paraId="2105706B" w14:textId="77777777" w:rsidR="000E739B" w:rsidRDefault="000E739B" w:rsidP="006B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CDF21" w14:textId="77777777" w:rsidR="000E739B" w:rsidRDefault="000E739B" w:rsidP="006B65B6">
      <w:r>
        <w:separator/>
      </w:r>
    </w:p>
  </w:footnote>
  <w:footnote w:type="continuationSeparator" w:id="0">
    <w:p w14:paraId="2470DDB0" w14:textId="77777777" w:rsidR="000E739B" w:rsidRDefault="000E739B" w:rsidP="006B6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AA956" w14:textId="43DD001C" w:rsidR="001169F0" w:rsidRDefault="001169F0" w:rsidP="003E406C">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A73"/>
    <w:multiLevelType w:val="hybridMultilevel"/>
    <w:tmpl w:val="BC34C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C6945"/>
    <w:multiLevelType w:val="hybridMultilevel"/>
    <w:tmpl w:val="8022FC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67741F6"/>
    <w:multiLevelType w:val="hybridMultilevel"/>
    <w:tmpl w:val="859AE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758C5"/>
    <w:multiLevelType w:val="multilevel"/>
    <w:tmpl w:val="079758C5"/>
    <w:lvl w:ilvl="0">
      <w:start w:val="1"/>
      <w:numFmt w:val="decimal"/>
      <w:lvlText w:val="（%1）"/>
      <w:lvlJc w:val="left"/>
      <w:pPr>
        <w:ind w:left="960" w:hanging="480"/>
      </w:pPr>
      <w:rPr>
        <w:rFonts w:ascii="仿宋_GB2312" w:eastAsia="仿宋_GB2312" w:hAnsi="微软雅黑" w:cs="微软雅黑"/>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
    <w:nsid w:val="0B5C7916"/>
    <w:multiLevelType w:val="hybridMultilevel"/>
    <w:tmpl w:val="1C428D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E02CCD"/>
    <w:multiLevelType w:val="hybridMultilevel"/>
    <w:tmpl w:val="F028C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C41063"/>
    <w:multiLevelType w:val="multilevel"/>
    <w:tmpl w:val="CEE6C5EC"/>
    <w:lvl w:ilvl="0">
      <w:start w:val="1"/>
      <w:numFmt w:val="decimal"/>
      <w:lvlText w:val="%1."/>
      <w:lvlJc w:val="left"/>
      <w:pPr>
        <w:ind w:left="480" w:hanging="480"/>
      </w:pPr>
      <w:rPr>
        <w:rFonts w:hint="default"/>
      </w:rPr>
    </w:lvl>
    <w:lvl w:ilvl="1">
      <w:start w:val="2"/>
      <w:numFmt w:val="decimal"/>
      <w:lvlText w:val="（%2）"/>
      <w:lvlJc w:val="left"/>
      <w:pPr>
        <w:ind w:left="1200" w:hanging="72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16557BE5"/>
    <w:multiLevelType w:val="hybridMultilevel"/>
    <w:tmpl w:val="A6B058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16E05635"/>
    <w:multiLevelType w:val="multilevel"/>
    <w:tmpl w:val="16E05635"/>
    <w:lvl w:ilvl="0">
      <w:start w:val="1"/>
      <w:numFmt w:val="decimal"/>
      <w:lvlText w:val="%1."/>
      <w:lvlJc w:val="left"/>
      <w:pPr>
        <w:ind w:left="480" w:hanging="480"/>
      </w:pPr>
    </w:lvl>
    <w:lvl w:ilvl="1">
      <w:start w:val="2"/>
      <w:numFmt w:val="decimal"/>
      <w:lvlText w:val="（%2）"/>
      <w:lvlJc w:val="left"/>
      <w:pPr>
        <w:ind w:left="1200" w:hanging="72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F176A8B"/>
    <w:multiLevelType w:val="hybridMultilevel"/>
    <w:tmpl w:val="439AD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D67334"/>
    <w:multiLevelType w:val="hybridMultilevel"/>
    <w:tmpl w:val="D2E05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E374A0"/>
    <w:multiLevelType w:val="hybridMultilevel"/>
    <w:tmpl w:val="EE2A7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8E05C5"/>
    <w:multiLevelType w:val="hybridMultilevel"/>
    <w:tmpl w:val="0EA652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FC7561"/>
    <w:multiLevelType w:val="hybridMultilevel"/>
    <w:tmpl w:val="BAC4A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4D8E8"/>
    <w:multiLevelType w:val="hybridMultilevel"/>
    <w:tmpl w:val="17053B7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368D6ABF"/>
    <w:multiLevelType w:val="multilevel"/>
    <w:tmpl w:val="BDA05942"/>
    <w:lvl w:ilvl="0">
      <w:start w:val="1"/>
      <w:numFmt w:val="bullet"/>
      <w:lvlText w:val=""/>
      <w:lvlJc w:val="left"/>
      <w:pPr>
        <w:ind w:left="480" w:hanging="480"/>
      </w:pPr>
      <w:rPr>
        <w:rFonts w:ascii="Wingdings" w:hAnsi="Wingdings" w:hint="default"/>
      </w:rPr>
    </w:lvl>
    <w:lvl w:ilvl="1">
      <w:start w:val="2"/>
      <w:numFmt w:val="decimal"/>
      <w:lvlText w:val="（%2）"/>
      <w:lvlJc w:val="left"/>
      <w:pPr>
        <w:ind w:left="1200" w:hanging="72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36B61F6B"/>
    <w:multiLevelType w:val="hybridMultilevel"/>
    <w:tmpl w:val="066A6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022689"/>
    <w:multiLevelType w:val="hybridMultilevel"/>
    <w:tmpl w:val="FAB0BE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7D32D9"/>
    <w:multiLevelType w:val="hybridMultilevel"/>
    <w:tmpl w:val="C86A335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7A667F"/>
    <w:multiLevelType w:val="hybridMultilevel"/>
    <w:tmpl w:val="E31C4B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A525DCF"/>
    <w:multiLevelType w:val="hybridMultilevel"/>
    <w:tmpl w:val="1278D45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E2399"/>
    <w:multiLevelType w:val="multilevel"/>
    <w:tmpl w:val="67DF261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0BA44A8"/>
    <w:multiLevelType w:val="multilevel"/>
    <w:tmpl w:val="50BA44A8"/>
    <w:lvl w:ilvl="0">
      <w:start w:val="1"/>
      <w:numFmt w:val="chineseCountingThousand"/>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2CC20F1"/>
    <w:multiLevelType w:val="hybridMultilevel"/>
    <w:tmpl w:val="117AF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476C63C"/>
    <w:multiLevelType w:val="singleLevel"/>
    <w:tmpl w:val="5476C63C"/>
    <w:lvl w:ilvl="0">
      <w:start w:val="1"/>
      <w:numFmt w:val="bullet"/>
      <w:lvlText w:val=""/>
      <w:lvlJc w:val="left"/>
      <w:pPr>
        <w:tabs>
          <w:tab w:val="num" w:pos="420"/>
        </w:tabs>
        <w:ind w:left="420" w:hanging="420"/>
      </w:pPr>
      <w:rPr>
        <w:rFonts w:ascii="Wingdings" w:hAnsi="Wingdings" w:hint="default"/>
      </w:rPr>
    </w:lvl>
  </w:abstractNum>
  <w:abstractNum w:abstractNumId="25">
    <w:nsid w:val="547703B8"/>
    <w:multiLevelType w:val="multilevel"/>
    <w:tmpl w:val="547703B8"/>
    <w:lvl w:ilvl="0">
      <w:start w:val="1"/>
      <w:numFmt w:val="decimal"/>
      <w:lvlText w:val="%1."/>
      <w:lvlJc w:val="left"/>
      <w:pPr>
        <w:ind w:left="480" w:hanging="480"/>
      </w:pPr>
    </w:lvl>
    <w:lvl w:ilvl="1">
      <w:start w:val="2"/>
      <w:numFmt w:val="decimal"/>
      <w:lvlText w:val="（%2）"/>
      <w:lvlJc w:val="left"/>
      <w:pPr>
        <w:ind w:left="1200" w:hanging="72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nsid w:val="54784C76"/>
    <w:multiLevelType w:val="singleLevel"/>
    <w:tmpl w:val="54784C76"/>
    <w:lvl w:ilvl="0">
      <w:start w:val="1"/>
      <w:numFmt w:val="decimal"/>
      <w:suff w:val="space"/>
      <w:lvlText w:val="%1."/>
      <w:lvlJc w:val="left"/>
    </w:lvl>
  </w:abstractNum>
  <w:abstractNum w:abstractNumId="27">
    <w:nsid w:val="547852A7"/>
    <w:multiLevelType w:val="singleLevel"/>
    <w:tmpl w:val="547852A7"/>
    <w:lvl w:ilvl="0">
      <w:start w:val="1"/>
      <w:numFmt w:val="decimal"/>
      <w:suff w:val="nothing"/>
      <w:lvlText w:val="（%1）"/>
      <w:lvlJc w:val="left"/>
    </w:lvl>
  </w:abstractNum>
  <w:abstractNum w:abstractNumId="28">
    <w:nsid w:val="547893FF"/>
    <w:multiLevelType w:val="singleLevel"/>
    <w:tmpl w:val="547893FF"/>
    <w:lvl w:ilvl="0">
      <w:start w:val="1"/>
      <w:numFmt w:val="bullet"/>
      <w:lvlText w:val=""/>
      <w:lvlJc w:val="left"/>
      <w:pPr>
        <w:tabs>
          <w:tab w:val="num" w:pos="420"/>
        </w:tabs>
        <w:ind w:left="420" w:hanging="420"/>
      </w:pPr>
      <w:rPr>
        <w:rFonts w:ascii="Wingdings" w:hAnsi="Wingdings" w:hint="default"/>
      </w:rPr>
    </w:lvl>
  </w:abstractNum>
  <w:abstractNum w:abstractNumId="29">
    <w:nsid w:val="57F175ED"/>
    <w:multiLevelType w:val="hybridMultilevel"/>
    <w:tmpl w:val="F41C99D6"/>
    <w:lvl w:ilvl="0" w:tplc="9CF87C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CC06F30"/>
    <w:multiLevelType w:val="hybridMultilevel"/>
    <w:tmpl w:val="9E9665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663E06"/>
    <w:multiLevelType w:val="hybridMultilevel"/>
    <w:tmpl w:val="7D8E18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9E6610"/>
    <w:multiLevelType w:val="hybridMultilevel"/>
    <w:tmpl w:val="5D0C1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DF261C"/>
    <w:multiLevelType w:val="multilevel"/>
    <w:tmpl w:val="67DF261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68704D3C"/>
    <w:multiLevelType w:val="hybridMultilevel"/>
    <w:tmpl w:val="01EA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2C18C1"/>
    <w:multiLevelType w:val="multilevel"/>
    <w:tmpl w:val="6C2C18C1"/>
    <w:lvl w:ilvl="0">
      <w:start w:val="1"/>
      <w:numFmt w:val="chineseCountingThousand"/>
      <w:lvlText w:val="%1、"/>
      <w:lvlJc w:val="left"/>
      <w:pPr>
        <w:ind w:left="480" w:hanging="480"/>
      </w:pPr>
      <w:rPr>
        <w:rFonts w:ascii="宋体" w:eastAsia="宋体" w:hAnsi="宋体" w:hint="eastAsia"/>
      </w:rPr>
    </w:lvl>
    <w:lvl w:ilvl="1">
      <w:start w:val="1"/>
      <w:numFmt w:val="decimal"/>
      <w:lvlText w:val="%2)"/>
      <w:lvlJc w:val="left"/>
      <w:pPr>
        <w:ind w:left="840" w:hanging="360"/>
      </w:pPr>
      <w:rPr>
        <w:rFonts w:hint="eastAsia"/>
      </w:rPr>
    </w:lvl>
    <w:lvl w:ilvl="2">
      <w:start w:val="5"/>
      <w:numFmt w:val="decimal"/>
      <w:lvlText w:val="（%3）"/>
      <w:lvlJc w:val="left"/>
      <w:pPr>
        <w:ind w:left="1303" w:hanging="735"/>
      </w:pPr>
      <w:rPr>
        <w:rFonts w:hint="default"/>
        <w:lang w:val="en-US"/>
      </w:r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6">
    <w:nsid w:val="6DDF5E5C"/>
    <w:multiLevelType w:val="multilevel"/>
    <w:tmpl w:val="6DDF5E5C"/>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7">
    <w:nsid w:val="6FDF0419"/>
    <w:multiLevelType w:val="hybridMultilevel"/>
    <w:tmpl w:val="A2340F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73869BD"/>
    <w:multiLevelType w:val="hybridMultilevel"/>
    <w:tmpl w:val="81ECD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AF1510B"/>
    <w:multiLevelType w:val="hybridMultilevel"/>
    <w:tmpl w:val="D7B4940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8"/>
  </w:num>
  <w:num w:numId="3">
    <w:abstractNumId w:val="24"/>
  </w:num>
  <w:num w:numId="4">
    <w:abstractNumId w:val="28"/>
  </w:num>
  <w:num w:numId="5">
    <w:abstractNumId w:val="25"/>
  </w:num>
  <w:num w:numId="6">
    <w:abstractNumId w:val="26"/>
  </w:num>
  <w:num w:numId="7">
    <w:abstractNumId w:val="33"/>
  </w:num>
  <w:num w:numId="8">
    <w:abstractNumId w:val="27"/>
  </w:num>
  <w:num w:numId="9">
    <w:abstractNumId w:val="36"/>
  </w:num>
  <w:num w:numId="10">
    <w:abstractNumId w:val="3"/>
  </w:num>
  <w:num w:numId="11">
    <w:abstractNumId w:val="14"/>
  </w:num>
  <w:num w:numId="12">
    <w:abstractNumId w:val="15"/>
  </w:num>
  <w:num w:numId="13">
    <w:abstractNumId w:val="34"/>
  </w:num>
  <w:num w:numId="14">
    <w:abstractNumId w:val="6"/>
  </w:num>
  <w:num w:numId="15">
    <w:abstractNumId w:val="29"/>
  </w:num>
  <w:num w:numId="16">
    <w:abstractNumId w:val="17"/>
  </w:num>
  <w:num w:numId="17">
    <w:abstractNumId w:val="7"/>
  </w:num>
  <w:num w:numId="18">
    <w:abstractNumId w:val="19"/>
  </w:num>
  <w:num w:numId="19">
    <w:abstractNumId w:val="10"/>
  </w:num>
  <w:num w:numId="20">
    <w:abstractNumId w:val="2"/>
  </w:num>
  <w:num w:numId="21">
    <w:abstractNumId w:val="9"/>
  </w:num>
  <w:num w:numId="22">
    <w:abstractNumId w:val="21"/>
  </w:num>
  <w:num w:numId="23">
    <w:abstractNumId w:val="32"/>
  </w:num>
  <w:num w:numId="24">
    <w:abstractNumId w:val="1"/>
  </w:num>
  <w:num w:numId="25">
    <w:abstractNumId w:val="37"/>
  </w:num>
  <w:num w:numId="26">
    <w:abstractNumId w:val="18"/>
  </w:num>
  <w:num w:numId="27">
    <w:abstractNumId w:val="30"/>
  </w:num>
  <w:num w:numId="28">
    <w:abstractNumId w:val="31"/>
  </w:num>
  <w:num w:numId="29">
    <w:abstractNumId w:val="23"/>
  </w:num>
  <w:num w:numId="30">
    <w:abstractNumId w:val="4"/>
  </w:num>
  <w:num w:numId="31">
    <w:abstractNumId w:val="11"/>
  </w:num>
  <w:num w:numId="32">
    <w:abstractNumId w:val="38"/>
  </w:num>
  <w:num w:numId="33">
    <w:abstractNumId w:val="12"/>
  </w:num>
  <w:num w:numId="34">
    <w:abstractNumId w:val="39"/>
  </w:num>
  <w:num w:numId="35">
    <w:abstractNumId w:val="20"/>
  </w:num>
  <w:num w:numId="36">
    <w:abstractNumId w:val="5"/>
  </w:num>
  <w:num w:numId="37">
    <w:abstractNumId w:val="0"/>
  </w:num>
  <w:num w:numId="38">
    <w:abstractNumId w:val="16"/>
  </w:num>
  <w:num w:numId="39">
    <w:abstractNumId w:val="1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A0540"/>
    <w:rsid w:val="00004E31"/>
    <w:rsid w:val="00005F75"/>
    <w:rsid w:val="00013462"/>
    <w:rsid w:val="00022ADA"/>
    <w:rsid w:val="00023A18"/>
    <w:rsid w:val="000305FF"/>
    <w:rsid w:val="000404F1"/>
    <w:rsid w:val="00042DE8"/>
    <w:rsid w:val="0005344B"/>
    <w:rsid w:val="00073497"/>
    <w:rsid w:val="00075130"/>
    <w:rsid w:val="000769A6"/>
    <w:rsid w:val="00076B74"/>
    <w:rsid w:val="0008229B"/>
    <w:rsid w:val="000E0D0F"/>
    <w:rsid w:val="000E128D"/>
    <w:rsid w:val="000E739B"/>
    <w:rsid w:val="00111C15"/>
    <w:rsid w:val="001169F0"/>
    <w:rsid w:val="00123AFD"/>
    <w:rsid w:val="00126B07"/>
    <w:rsid w:val="00133E23"/>
    <w:rsid w:val="001375F8"/>
    <w:rsid w:val="00137D78"/>
    <w:rsid w:val="001415FB"/>
    <w:rsid w:val="001443C3"/>
    <w:rsid w:val="00145FFF"/>
    <w:rsid w:val="0015573D"/>
    <w:rsid w:val="00155D08"/>
    <w:rsid w:val="00156B1B"/>
    <w:rsid w:val="00157573"/>
    <w:rsid w:val="001614E8"/>
    <w:rsid w:val="001617C1"/>
    <w:rsid w:val="00190151"/>
    <w:rsid w:val="001C50E1"/>
    <w:rsid w:val="001D1A45"/>
    <w:rsid w:val="001F34F4"/>
    <w:rsid w:val="00213E61"/>
    <w:rsid w:val="00215CEC"/>
    <w:rsid w:val="00236402"/>
    <w:rsid w:val="00237CAC"/>
    <w:rsid w:val="0024076A"/>
    <w:rsid w:val="00252D8A"/>
    <w:rsid w:val="0027294A"/>
    <w:rsid w:val="00283E14"/>
    <w:rsid w:val="00292082"/>
    <w:rsid w:val="002A6F53"/>
    <w:rsid w:val="002A7A02"/>
    <w:rsid w:val="002B195D"/>
    <w:rsid w:val="002B2C57"/>
    <w:rsid w:val="002C4879"/>
    <w:rsid w:val="002E669F"/>
    <w:rsid w:val="002F595F"/>
    <w:rsid w:val="002F7317"/>
    <w:rsid w:val="0030300C"/>
    <w:rsid w:val="00312F5B"/>
    <w:rsid w:val="00317505"/>
    <w:rsid w:val="00326946"/>
    <w:rsid w:val="00347493"/>
    <w:rsid w:val="00364A30"/>
    <w:rsid w:val="003777B4"/>
    <w:rsid w:val="0038351D"/>
    <w:rsid w:val="00387218"/>
    <w:rsid w:val="003933E7"/>
    <w:rsid w:val="003A08D2"/>
    <w:rsid w:val="003B19E8"/>
    <w:rsid w:val="003C52B8"/>
    <w:rsid w:val="003C6085"/>
    <w:rsid w:val="003C6699"/>
    <w:rsid w:val="003E0964"/>
    <w:rsid w:val="003E406C"/>
    <w:rsid w:val="003E54D0"/>
    <w:rsid w:val="003E7ECB"/>
    <w:rsid w:val="003F09EB"/>
    <w:rsid w:val="003F10F3"/>
    <w:rsid w:val="004008B8"/>
    <w:rsid w:val="00411069"/>
    <w:rsid w:val="004131AF"/>
    <w:rsid w:val="0041790B"/>
    <w:rsid w:val="00420D26"/>
    <w:rsid w:val="00420F36"/>
    <w:rsid w:val="004268CA"/>
    <w:rsid w:val="00441EBE"/>
    <w:rsid w:val="00474D76"/>
    <w:rsid w:val="00482F7D"/>
    <w:rsid w:val="004866EB"/>
    <w:rsid w:val="004942C8"/>
    <w:rsid w:val="004979E8"/>
    <w:rsid w:val="004B0CB6"/>
    <w:rsid w:val="004C1929"/>
    <w:rsid w:val="004C4947"/>
    <w:rsid w:val="004C678A"/>
    <w:rsid w:val="004E485F"/>
    <w:rsid w:val="005030F3"/>
    <w:rsid w:val="00541179"/>
    <w:rsid w:val="005628A7"/>
    <w:rsid w:val="00577A65"/>
    <w:rsid w:val="00580622"/>
    <w:rsid w:val="005849AB"/>
    <w:rsid w:val="005937E2"/>
    <w:rsid w:val="00595463"/>
    <w:rsid w:val="005A0938"/>
    <w:rsid w:val="005A4E6B"/>
    <w:rsid w:val="005D2703"/>
    <w:rsid w:val="005D6026"/>
    <w:rsid w:val="005E1ADB"/>
    <w:rsid w:val="005E3099"/>
    <w:rsid w:val="00607BEE"/>
    <w:rsid w:val="00617CB6"/>
    <w:rsid w:val="006216D8"/>
    <w:rsid w:val="006560D8"/>
    <w:rsid w:val="006571BE"/>
    <w:rsid w:val="0066700C"/>
    <w:rsid w:val="00671E89"/>
    <w:rsid w:val="006805D4"/>
    <w:rsid w:val="00680F0C"/>
    <w:rsid w:val="00682402"/>
    <w:rsid w:val="00692BA6"/>
    <w:rsid w:val="006A1191"/>
    <w:rsid w:val="006A2B8C"/>
    <w:rsid w:val="006A5D4F"/>
    <w:rsid w:val="006B65B6"/>
    <w:rsid w:val="006C1973"/>
    <w:rsid w:val="006D42F6"/>
    <w:rsid w:val="006E49FF"/>
    <w:rsid w:val="006F59FF"/>
    <w:rsid w:val="00714C53"/>
    <w:rsid w:val="00714D48"/>
    <w:rsid w:val="00716518"/>
    <w:rsid w:val="007267E3"/>
    <w:rsid w:val="00726DC4"/>
    <w:rsid w:val="007369ED"/>
    <w:rsid w:val="00744388"/>
    <w:rsid w:val="0076044C"/>
    <w:rsid w:val="00761B1B"/>
    <w:rsid w:val="007625DA"/>
    <w:rsid w:val="00763075"/>
    <w:rsid w:val="007754F3"/>
    <w:rsid w:val="007921F4"/>
    <w:rsid w:val="007927DF"/>
    <w:rsid w:val="00793FF9"/>
    <w:rsid w:val="007A1469"/>
    <w:rsid w:val="007A18F8"/>
    <w:rsid w:val="007B074F"/>
    <w:rsid w:val="007B3A5E"/>
    <w:rsid w:val="007C3411"/>
    <w:rsid w:val="007E0605"/>
    <w:rsid w:val="007E0938"/>
    <w:rsid w:val="007F657D"/>
    <w:rsid w:val="00801153"/>
    <w:rsid w:val="00811740"/>
    <w:rsid w:val="00851677"/>
    <w:rsid w:val="00866608"/>
    <w:rsid w:val="008C2542"/>
    <w:rsid w:val="008C5911"/>
    <w:rsid w:val="008C7714"/>
    <w:rsid w:val="008D0244"/>
    <w:rsid w:val="008D248B"/>
    <w:rsid w:val="008E4F1E"/>
    <w:rsid w:val="008E741F"/>
    <w:rsid w:val="008F1846"/>
    <w:rsid w:val="00902D18"/>
    <w:rsid w:val="00907A2B"/>
    <w:rsid w:val="00912D28"/>
    <w:rsid w:val="009241E9"/>
    <w:rsid w:val="00924CCE"/>
    <w:rsid w:val="0092697C"/>
    <w:rsid w:val="009412C6"/>
    <w:rsid w:val="00952403"/>
    <w:rsid w:val="00956246"/>
    <w:rsid w:val="00972BB1"/>
    <w:rsid w:val="009A2FAC"/>
    <w:rsid w:val="009B3936"/>
    <w:rsid w:val="009C3E73"/>
    <w:rsid w:val="009C4F6F"/>
    <w:rsid w:val="009D723B"/>
    <w:rsid w:val="009E39DA"/>
    <w:rsid w:val="00A0143C"/>
    <w:rsid w:val="00A16BCD"/>
    <w:rsid w:val="00A238CF"/>
    <w:rsid w:val="00A50A43"/>
    <w:rsid w:val="00A658B8"/>
    <w:rsid w:val="00A868C9"/>
    <w:rsid w:val="00A93E65"/>
    <w:rsid w:val="00AB06C5"/>
    <w:rsid w:val="00AB1512"/>
    <w:rsid w:val="00AB56E3"/>
    <w:rsid w:val="00AC1F1A"/>
    <w:rsid w:val="00AC3AA7"/>
    <w:rsid w:val="00AE3A6B"/>
    <w:rsid w:val="00AE7B6F"/>
    <w:rsid w:val="00AF4751"/>
    <w:rsid w:val="00B34A5E"/>
    <w:rsid w:val="00B504FB"/>
    <w:rsid w:val="00B5681D"/>
    <w:rsid w:val="00B57ED0"/>
    <w:rsid w:val="00B70A83"/>
    <w:rsid w:val="00B76047"/>
    <w:rsid w:val="00B77AA0"/>
    <w:rsid w:val="00B810A8"/>
    <w:rsid w:val="00B81F4C"/>
    <w:rsid w:val="00BA0086"/>
    <w:rsid w:val="00BB3994"/>
    <w:rsid w:val="00BD629B"/>
    <w:rsid w:val="00BF5D50"/>
    <w:rsid w:val="00BF7073"/>
    <w:rsid w:val="00C132B4"/>
    <w:rsid w:val="00C24F02"/>
    <w:rsid w:val="00C845BD"/>
    <w:rsid w:val="00C90271"/>
    <w:rsid w:val="00C94966"/>
    <w:rsid w:val="00CA0DF9"/>
    <w:rsid w:val="00CA17B5"/>
    <w:rsid w:val="00CB35B7"/>
    <w:rsid w:val="00CC1579"/>
    <w:rsid w:val="00CD5C27"/>
    <w:rsid w:val="00CE3CA1"/>
    <w:rsid w:val="00CF25F5"/>
    <w:rsid w:val="00CF4428"/>
    <w:rsid w:val="00CF69C6"/>
    <w:rsid w:val="00D05A85"/>
    <w:rsid w:val="00D10266"/>
    <w:rsid w:val="00D149BE"/>
    <w:rsid w:val="00D14ED1"/>
    <w:rsid w:val="00D27E5F"/>
    <w:rsid w:val="00D40FF9"/>
    <w:rsid w:val="00D52A64"/>
    <w:rsid w:val="00D60656"/>
    <w:rsid w:val="00D825AC"/>
    <w:rsid w:val="00D93D20"/>
    <w:rsid w:val="00DA38B0"/>
    <w:rsid w:val="00DA5A1B"/>
    <w:rsid w:val="00DB48DF"/>
    <w:rsid w:val="00DC5151"/>
    <w:rsid w:val="00DD5097"/>
    <w:rsid w:val="00E013C4"/>
    <w:rsid w:val="00E052EF"/>
    <w:rsid w:val="00E0636F"/>
    <w:rsid w:val="00E17911"/>
    <w:rsid w:val="00E33C62"/>
    <w:rsid w:val="00E54B39"/>
    <w:rsid w:val="00E6031D"/>
    <w:rsid w:val="00E62936"/>
    <w:rsid w:val="00EA3555"/>
    <w:rsid w:val="00EC6D62"/>
    <w:rsid w:val="00EF107C"/>
    <w:rsid w:val="00F24744"/>
    <w:rsid w:val="00F50619"/>
    <w:rsid w:val="00F61FE2"/>
    <w:rsid w:val="00F75390"/>
    <w:rsid w:val="00FB0360"/>
    <w:rsid w:val="00FB66F4"/>
    <w:rsid w:val="00FD239C"/>
    <w:rsid w:val="00FD26B0"/>
    <w:rsid w:val="00FD5ADC"/>
    <w:rsid w:val="01AA7149"/>
    <w:rsid w:val="01AE2BD2"/>
    <w:rsid w:val="02CC0525"/>
    <w:rsid w:val="03362153"/>
    <w:rsid w:val="03F47F88"/>
    <w:rsid w:val="043851F9"/>
    <w:rsid w:val="0510745B"/>
    <w:rsid w:val="05344197"/>
    <w:rsid w:val="06D922CA"/>
    <w:rsid w:val="0C146CDE"/>
    <w:rsid w:val="0D9B5860"/>
    <w:rsid w:val="0EBA5CB8"/>
    <w:rsid w:val="11922EE2"/>
    <w:rsid w:val="13210F7C"/>
    <w:rsid w:val="14FC547D"/>
    <w:rsid w:val="15EF6A9A"/>
    <w:rsid w:val="16127789"/>
    <w:rsid w:val="18EB0768"/>
    <w:rsid w:val="1CFF359F"/>
    <w:rsid w:val="2056239C"/>
    <w:rsid w:val="20EA738C"/>
    <w:rsid w:val="221C4286"/>
    <w:rsid w:val="22551E62"/>
    <w:rsid w:val="23066402"/>
    <w:rsid w:val="241D144D"/>
    <w:rsid w:val="25E95241"/>
    <w:rsid w:val="25FF2C68"/>
    <w:rsid w:val="28E41726"/>
    <w:rsid w:val="2A0B6F8A"/>
    <w:rsid w:val="2B1C4849"/>
    <w:rsid w:val="2BD177EF"/>
    <w:rsid w:val="2D300A31"/>
    <w:rsid w:val="2D642184"/>
    <w:rsid w:val="2E180D2E"/>
    <w:rsid w:val="2F46011B"/>
    <w:rsid w:val="34866A39"/>
    <w:rsid w:val="35571310"/>
    <w:rsid w:val="376D7573"/>
    <w:rsid w:val="37F457DC"/>
    <w:rsid w:val="38253A2D"/>
    <w:rsid w:val="3AE71032"/>
    <w:rsid w:val="3AEB54BA"/>
    <w:rsid w:val="3B02185C"/>
    <w:rsid w:val="3B9A4359"/>
    <w:rsid w:val="3BF868F0"/>
    <w:rsid w:val="3C3379CF"/>
    <w:rsid w:val="3C985175"/>
    <w:rsid w:val="43A16902"/>
    <w:rsid w:val="451B19F1"/>
    <w:rsid w:val="4BD642F8"/>
    <w:rsid w:val="4CC364FF"/>
    <w:rsid w:val="4E47087A"/>
    <w:rsid w:val="4F6A76D8"/>
    <w:rsid w:val="52257550"/>
    <w:rsid w:val="5750754E"/>
    <w:rsid w:val="594E3790"/>
    <w:rsid w:val="5D204456"/>
    <w:rsid w:val="5DAD1ABB"/>
    <w:rsid w:val="610E11C8"/>
    <w:rsid w:val="614A0540"/>
    <w:rsid w:val="62127771"/>
    <w:rsid w:val="62261C95"/>
    <w:rsid w:val="6251635C"/>
    <w:rsid w:val="64C612E4"/>
    <w:rsid w:val="66B94F97"/>
    <w:rsid w:val="67A65B19"/>
    <w:rsid w:val="6BB9504A"/>
    <w:rsid w:val="6BDB3000"/>
    <w:rsid w:val="6C976C36"/>
    <w:rsid w:val="6CD9769F"/>
    <w:rsid w:val="6D3A643F"/>
    <w:rsid w:val="6DF3366F"/>
    <w:rsid w:val="6E794BCD"/>
    <w:rsid w:val="70AD70EB"/>
    <w:rsid w:val="784D09EB"/>
    <w:rsid w:val="79F53325"/>
    <w:rsid w:val="7B76251D"/>
    <w:rsid w:val="7B8C46C1"/>
    <w:rsid w:val="7E5B6A5D"/>
    <w:rsid w:val="7E8E0531"/>
    <w:rsid w:val="7F16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40A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uiPriority="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rsid w:val="00CF4428"/>
    <w:pPr>
      <w:keepNext/>
      <w:keepLines/>
      <w:spacing w:before="340" w:after="330" w:line="576" w:lineRule="auto"/>
      <w:outlineLvl w:val="0"/>
    </w:pPr>
    <w:rPr>
      <w:rFonts w:ascii="微软雅黑" w:eastAsia="微软雅黑" w:hAnsi="微软雅黑"/>
      <w:b/>
      <w:color w:val="C00000"/>
      <w:kern w:val="44"/>
      <w:sz w:val="44"/>
    </w:rPr>
  </w:style>
  <w:style w:type="paragraph" w:styleId="2">
    <w:name w:val="heading 2"/>
    <w:basedOn w:val="a"/>
    <w:next w:val="a"/>
    <w:uiPriority w:val="9"/>
    <w:qFormat/>
    <w:rsid w:val="00CF4428"/>
    <w:pPr>
      <w:keepNext/>
      <w:keepLines/>
      <w:spacing w:before="260" w:after="260" w:line="413" w:lineRule="auto"/>
      <w:outlineLvl w:val="1"/>
    </w:pPr>
    <w:rPr>
      <w:rFonts w:ascii="微软雅黑" w:eastAsia="微软雅黑" w:hAnsi="微软雅黑"/>
      <w:b/>
      <w:color w:val="C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paragraph" w:styleId="a4">
    <w:name w:val="annotation text"/>
    <w:basedOn w:val="a"/>
    <w:uiPriority w:val="99"/>
    <w:unhideWhenUsed/>
    <w:rPr>
      <w:sz w:val="24"/>
      <w:szCs w:val="24"/>
    </w:rPr>
  </w:style>
  <w:style w:type="paragraph" w:styleId="a5">
    <w:name w:val="footer"/>
    <w:basedOn w:val="a"/>
    <w:link w:val="Char"/>
    <w:uiPriority w:val="99"/>
    <w:unhideWhenUsed/>
    <w:pPr>
      <w:tabs>
        <w:tab w:val="center" w:pos="4153"/>
        <w:tab w:val="right" w:pos="8306"/>
      </w:tabs>
      <w:snapToGrid w:val="0"/>
      <w:jc w:val="left"/>
    </w:pPr>
    <w:rPr>
      <w:sz w:val="18"/>
    </w:rPr>
  </w:style>
  <w:style w:type="paragraph" w:customStyle="1" w:styleId="CM1">
    <w:name w:val="CM1"/>
    <w:basedOn w:val="Default"/>
    <w:next w:val="Default"/>
    <w:uiPriority w:val="99"/>
    <w:rPr>
      <w:color w:val="auto"/>
    </w:rPr>
  </w:style>
  <w:style w:type="paragraph" w:customStyle="1" w:styleId="Default">
    <w:name w:val="Default"/>
    <w:pPr>
      <w:widowControl w:val="0"/>
      <w:autoSpaceDE w:val="0"/>
      <w:autoSpaceDN w:val="0"/>
      <w:adjustRightInd w:val="0"/>
    </w:pPr>
    <w:rPr>
      <w:rFonts w:ascii="Cambria" w:hAnsi="Cambria" w:cs="Cambria"/>
      <w:color w:val="000000"/>
      <w:sz w:val="24"/>
      <w:szCs w:val="24"/>
      <w:lang w:eastAsia="en-US"/>
    </w:rPr>
  </w:style>
  <w:style w:type="paragraph" w:customStyle="1" w:styleId="CM23">
    <w:name w:val="CM23"/>
    <w:basedOn w:val="Default"/>
    <w:next w:val="Default"/>
    <w:uiPriority w:val="99"/>
    <w:rPr>
      <w:color w:val="auto"/>
    </w:rPr>
  </w:style>
  <w:style w:type="paragraph" w:customStyle="1" w:styleId="CM24">
    <w:name w:val="CM24"/>
    <w:basedOn w:val="Default"/>
    <w:next w:val="Default"/>
    <w:uiPriority w:val="99"/>
    <w:rPr>
      <w:color w:val="auto"/>
    </w:rPr>
  </w:style>
  <w:style w:type="paragraph" w:styleId="a6">
    <w:name w:val="header"/>
    <w:basedOn w:val="a"/>
    <w:link w:val="Char0"/>
    <w:unhideWhenUsed/>
    <w:rsid w:val="006B65B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6B65B6"/>
    <w:rPr>
      <w:kern w:val="2"/>
      <w:sz w:val="18"/>
      <w:szCs w:val="18"/>
    </w:rPr>
  </w:style>
  <w:style w:type="paragraph" w:styleId="a7">
    <w:name w:val="List Paragraph"/>
    <w:basedOn w:val="a"/>
    <w:uiPriority w:val="34"/>
    <w:qFormat/>
    <w:rsid w:val="00B504FB"/>
    <w:pPr>
      <w:widowControl/>
      <w:spacing w:after="200" w:line="276" w:lineRule="auto"/>
      <w:ind w:left="720"/>
      <w:contextualSpacing/>
      <w:jc w:val="left"/>
    </w:pPr>
    <w:rPr>
      <w:rFonts w:ascii="Calibri" w:eastAsia="MS Mincho" w:hAnsi="Calibri"/>
      <w:kern w:val="0"/>
      <w:sz w:val="22"/>
      <w:szCs w:val="22"/>
      <w:lang w:eastAsia="en-US"/>
    </w:rPr>
  </w:style>
  <w:style w:type="table" w:styleId="a8">
    <w:name w:val="Table Grid"/>
    <w:basedOn w:val="a1"/>
    <w:uiPriority w:val="99"/>
    <w:unhideWhenUsed/>
    <w:rsid w:val="00CC1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脚 Char"/>
    <w:basedOn w:val="a0"/>
    <w:link w:val="a5"/>
    <w:uiPriority w:val="99"/>
    <w:rsid w:val="003E406C"/>
    <w:rPr>
      <w:kern w:val="2"/>
      <w:sz w:val="18"/>
    </w:rPr>
  </w:style>
  <w:style w:type="paragraph" w:styleId="TOC">
    <w:name w:val="TOC Heading"/>
    <w:basedOn w:val="1"/>
    <w:next w:val="a"/>
    <w:uiPriority w:val="39"/>
    <w:unhideWhenUsed/>
    <w:qFormat/>
    <w:rsid w:val="00B810A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B810A8"/>
  </w:style>
  <w:style w:type="paragraph" w:styleId="20">
    <w:name w:val="toc 2"/>
    <w:basedOn w:val="a"/>
    <w:next w:val="a"/>
    <w:autoRedefine/>
    <w:uiPriority w:val="39"/>
    <w:unhideWhenUsed/>
    <w:rsid w:val="00B810A8"/>
    <w:pPr>
      <w:ind w:leftChars="200" w:left="420"/>
    </w:pPr>
  </w:style>
  <w:style w:type="character" w:styleId="a9">
    <w:name w:val="Hyperlink"/>
    <w:basedOn w:val="a0"/>
    <w:uiPriority w:val="99"/>
    <w:unhideWhenUsed/>
    <w:rsid w:val="00B810A8"/>
    <w:rPr>
      <w:color w:val="0563C1" w:themeColor="hyperlink"/>
      <w:u w:val="single"/>
    </w:rPr>
  </w:style>
  <w:style w:type="paragraph" w:styleId="aa">
    <w:name w:val="Balloon Text"/>
    <w:basedOn w:val="a"/>
    <w:link w:val="Char1"/>
    <w:uiPriority w:val="99"/>
    <w:semiHidden/>
    <w:unhideWhenUsed/>
    <w:rsid w:val="00FB66F4"/>
    <w:rPr>
      <w:sz w:val="18"/>
      <w:szCs w:val="18"/>
    </w:rPr>
  </w:style>
  <w:style w:type="character" w:customStyle="1" w:styleId="Char1">
    <w:name w:val="批注框文本 Char"/>
    <w:basedOn w:val="a0"/>
    <w:link w:val="aa"/>
    <w:uiPriority w:val="99"/>
    <w:semiHidden/>
    <w:rsid w:val="00FB66F4"/>
    <w:rPr>
      <w:kern w:val="2"/>
      <w:sz w:val="18"/>
      <w:szCs w:val="18"/>
    </w:rPr>
  </w:style>
  <w:style w:type="paragraph" w:customStyle="1" w:styleId="11">
    <w:name w:val="列出段落1"/>
    <w:basedOn w:val="a"/>
    <w:uiPriority w:val="99"/>
    <w:qFormat/>
    <w:rsid w:val="00607BEE"/>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uiPriority="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rsid w:val="00CF4428"/>
    <w:pPr>
      <w:keepNext/>
      <w:keepLines/>
      <w:spacing w:before="340" w:after="330" w:line="576" w:lineRule="auto"/>
      <w:outlineLvl w:val="0"/>
    </w:pPr>
    <w:rPr>
      <w:rFonts w:ascii="微软雅黑" w:eastAsia="微软雅黑" w:hAnsi="微软雅黑"/>
      <w:b/>
      <w:color w:val="C00000"/>
      <w:kern w:val="44"/>
      <w:sz w:val="44"/>
    </w:rPr>
  </w:style>
  <w:style w:type="paragraph" w:styleId="2">
    <w:name w:val="heading 2"/>
    <w:basedOn w:val="a"/>
    <w:next w:val="a"/>
    <w:uiPriority w:val="9"/>
    <w:qFormat/>
    <w:rsid w:val="00CF4428"/>
    <w:pPr>
      <w:keepNext/>
      <w:keepLines/>
      <w:spacing w:before="260" w:after="260" w:line="413" w:lineRule="auto"/>
      <w:outlineLvl w:val="1"/>
    </w:pPr>
    <w:rPr>
      <w:rFonts w:ascii="微软雅黑" w:eastAsia="微软雅黑" w:hAnsi="微软雅黑"/>
      <w:b/>
      <w:color w:val="C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paragraph" w:styleId="a4">
    <w:name w:val="annotation text"/>
    <w:basedOn w:val="a"/>
    <w:uiPriority w:val="99"/>
    <w:unhideWhenUsed/>
    <w:rPr>
      <w:sz w:val="24"/>
      <w:szCs w:val="24"/>
    </w:rPr>
  </w:style>
  <w:style w:type="paragraph" w:styleId="a5">
    <w:name w:val="footer"/>
    <w:basedOn w:val="a"/>
    <w:link w:val="Char"/>
    <w:uiPriority w:val="99"/>
    <w:unhideWhenUsed/>
    <w:pPr>
      <w:tabs>
        <w:tab w:val="center" w:pos="4153"/>
        <w:tab w:val="right" w:pos="8306"/>
      </w:tabs>
      <w:snapToGrid w:val="0"/>
      <w:jc w:val="left"/>
    </w:pPr>
    <w:rPr>
      <w:sz w:val="18"/>
    </w:rPr>
  </w:style>
  <w:style w:type="paragraph" w:customStyle="1" w:styleId="CM1">
    <w:name w:val="CM1"/>
    <w:basedOn w:val="Default"/>
    <w:next w:val="Default"/>
    <w:uiPriority w:val="99"/>
    <w:rPr>
      <w:color w:val="auto"/>
    </w:rPr>
  </w:style>
  <w:style w:type="paragraph" w:customStyle="1" w:styleId="Default">
    <w:name w:val="Default"/>
    <w:pPr>
      <w:widowControl w:val="0"/>
      <w:autoSpaceDE w:val="0"/>
      <w:autoSpaceDN w:val="0"/>
      <w:adjustRightInd w:val="0"/>
    </w:pPr>
    <w:rPr>
      <w:rFonts w:ascii="Cambria" w:hAnsi="Cambria" w:cs="Cambria"/>
      <w:color w:val="000000"/>
      <w:sz w:val="24"/>
      <w:szCs w:val="24"/>
      <w:lang w:eastAsia="en-US"/>
    </w:rPr>
  </w:style>
  <w:style w:type="paragraph" w:customStyle="1" w:styleId="CM23">
    <w:name w:val="CM23"/>
    <w:basedOn w:val="Default"/>
    <w:next w:val="Default"/>
    <w:uiPriority w:val="99"/>
    <w:rPr>
      <w:color w:val="auto"/>
    </w:rPr>
  </w:style>
  <w:style w:type="paragraph" w:customStyle="1" w:styleId="CM24">
    <w:name w:val="CM24"/>
    <w:basedOn w:val="Default"/>
    <w:next w:val="Default"/>
    <w:uiPriority w:val="99"/>
    <w:rPr>
      <w:color w:val="auto"/>
    </w:rPr>
  </w:style>
  <w:style w:type="paragraph" w:styleId="a6">
    <w:name w:val="header"/>
    <w:basedOn w:val="a"/>
    <w:link w:val="Char0"/>
    <w:unhideWhenUsed/>
    <w:rsid w:val="006B65B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6B65B6"/>
    <w:rPr>
      <w:kern w:val="2"/>
      <w:sz w:val="18"/>
      <w:szCs w:val="18"/>
    </w:rPr>
  </w:style>
  <w:style w:type="paragraph" w:styleId="a7">
    <w:name w:val="List Paragraph"/>
    <w:basedOn w:val="a"/>
    <w:uiPriority w:val="34"/>
    <w:qFormat/>
    <w:rsid w:val="00B504FB"/>
    <w:pPr>
      <w:widowControl/>
      <w:spacing w:after="200" w:line="276" w:lineRule="auto"/>
      <w:ind w:left="720"/>
      <w:contextualSpacing/>
      <w:jc w:val="left"/>
    </w:pPr>
    <w:rPr>
      <w:rFonts w:ascii="Calibri" w:eastAsia="MS Mincho" w:hAnsi="Calibri"/>
      <w:kern w:val="0"/>
      <w:sz w:val="22"/>
      <w:szCs w:val="22"/>
      <w:lang w:eastAsia="en-US"/>
    </w:rPr>
  </w:style>
  <w:style w:type="table" w:styleId="a8">
    <w:name w:val="Table Grid"/>
    <w:basedOn w:val="a1"/>
    <w:uiPriority w:val="99"/>
    <w:unhideWhenUsed/>
    <w:rsid w:val="00CC1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脚 Char"/>
    <w:basedOn w:val="a0"/>
    <w:link w:val="a5"/>
    <w:uiPriority w:val="99"/>
    <w:rsid w:val="003E406C"/>
    <w:rPr>
      <w:kern w:val="2"/>
      <w:sz w:val="18"/>
    </w:rPr>
  </w:style>
  <w:style w:type="paragraph" w:styleId="TOC">
    <w:name w:val="TOC Heading"/>
    <w:basedOn w:val="1"/>
    <w:next w:val="a"/>
    <w:uiPriority w:val="39"/>
    <w:unhideWhenUsed/>
    <w:qFormat/>
    <w:rsid w:val="00B810A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B810A8"/>
  </w:style>
  <w:style w:type="paragraph" w:styleId="20">
    <w:name w:val="toc 2"/>
    <w:basedOn w:val="a"/>
    <w:next w:val="a"/>
    <w:autoRedefine/>
    <w:uiPriority w:val="39"/>
    <w:unhideWhenUsed/>
    <w:rsid w:val="00B810A8"/>
    <w:pPr>
      <w:ind w:leftChars="200" w:left="420"/>
    </w:pPr>
  </w:style>
  <w:style w:type="character" w:styleId="a9">
    <w:name w:val="Hyperlink"/>
    <w:basedOn w:val="a0"/>
    <w:uiPriority w:val="99"/>
    <w:unhideWhenUsed/>
    <w:rsid w:val="00B810A8"/>
    <w:rPr>
      <w:color w:val="0563C1" w:themeColor="hyperlink"/>
      <w:u w:val="single"/>
    </w:rPr>
  </w:style>
  <w:style w:type="paragraph" w:styleId="aa">
    <w:name w:val="Balloon Text"/>
    <w:basedOn w:val="a"/>
    <w:link w:val="Char1"/>
    <w:uiPriority w:val="99"/>
    <w:semiHidden/>
    <w:unhideWhenUsed/>
    <w:rsid w:val="00FB66F4"/>
    <w:rPr>
      <w:sz w:val="18"/>
      <w:szCs w:val="18"/>
    </w:rPr>
  </w:style>
  <w:style w:type="character" w:customStyle="1" w:styleId="Char1">
    <w:name w:val="批注框文本 Char"/>
    <w:basedOn w:val="a0"/>
    <w:link w:val="aa"/>
    <w:uiPriority w:val="99"/>
    <w:semiHidden/>
    <w:rsid w:val="00FB66F4"/>
    <w:rPr>
      <w:kern w:val="2"/>
      <w:sz w:val="18"/>
      <w:szCs w:val="18"/>
    </w:rPr>
  </w:style>
  <w:style w:type="paragraph" w:customStyle="1" w:styleId="11">
    <w:name w:val="列出段落1"/>
    <w:basedOn w:val="a"/>
    <w:uiPriority w:val="99"/>
    <w:qFormat/>
    <w:rsid w:val="00607BEE"/>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3C70-AFDF-4ADD-A64A-88F3442D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765</Words>
  <Characters>4362</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Botball— Robotic Prospector 竞赛规则</dc:title>
  <dc:subject/>
  <dc:creator>ITCCC</dc:creator>
  <cp:keywords/>
  <dc:description/>
  <cp:lastModifiedBy>L</cp:lastModifiedBy>
  <cp:revision>33</cp:revision>
  <cp:lastPrinted>2016-11-21T11:28:00Z</cp:lastPrinted>
  <dcterms:created xsi:type="dcterms:W3CDTF">2016-11-18T10:48:00Z</dcterms:created>
  <dcterms:modified xsi:type="dcterms:W3CDTF">2016-12-05T07:09:00Z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