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以太坊：虚拟机执行过程中的相关数据结构</w:t>
      </w:r>
    </w:p>
    <w:p>
      <w:pPr>
        <w:pStyle w:val="3"/>
        <w:rPr>
          <w:rFonts w:hint="eastAsia"/>
        </w:rPr>
      </w:pPr>
      <w:r>
        <w:rPr>
          <w:rFonts w:hint="eastAsia"/>
        </w:rPr>
        <w:t>账户</w:t>
      </w:r>
    </w:p>
    <w:p>
      <w:pPr>
        <w:rPr>
          <w:rFonts w:hint="eastAsia"/>
        </w:rPr>
      </w:pPr>
      <w:r>
        <w:rPr>
          <w:rFonts w:hint="eastAsia"/>
        </w:rPr>
        <w:t>org.ethereum.core.AccountState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可用来表示外部账户或合约账户。</w:t>
      </w:r>
    </w:p>
    <w:p>
      <w:pPr>
        <w:rPr>
          <w:rFonts w:hint="eastAsia"/>
        </w:rPr>
      </w:pPr>
      <w:r>
        <w:rPr>
          <w:rFonts w:hint="eastAsia"/>
        </w:rPr>
        <w:t>含nonce、余额、状态根、代码哈希。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BigInteger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344134"/>
        </w:rPr>
        <w:t>nonce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对于外部账户，nonce表示从此账户发出的交易数量。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对于合约账户，nonce表示此合约内创建的合约数量。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设计nonce的目的是为了防止重放攻击，也就是防止一个交易被多次执行，因为每执行一个交易时，库中该交易发送者账户的nonce就会增加1。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默认值是从配置常量取出的0。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BigInteger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344134"/>
        </w:rPr>
        <w:t>balance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账户的余额，以Wei为单位。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默认为0。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private final byte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stateRoot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用于存储合约内容Trie结构的哈希根。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默认是sha3(RLP.encodeElement(EMPTY_BYTE_ARRAY))。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private final byte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codeHash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合约代码的哈希值。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默认值是sha3(EMPTY_BYTE_ARRAY)。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提供了RLP编码和解码方法，以及编码结果缓存。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只要代码哈希或nonce不是默认的，则认为合约是存在的。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所谓空账户，是指代码哈希、nonce、余额都是默认的。空账户是需要被删除的。</w:t>
      </w:r>
    </w:p>
    <w:p>
      <w:pPr>
        <w:pStyle w:val="3"/>
        <w:rPr>
          <w:rFonts w:hint="eastAsia"/>
        </w:rPr>
      </w:pPr>
      <w:r>
        <w:rPr>
          <w:rFonts w:hint="eastAsia"/>
        </w:rPr>
        <w:t>预编译合约</w:t>
      </w:r>
    </w:p>
    <w:p>
      <w:pPr>
        <w:rPr>
          <w:rFonts w:hint="eastAsia"/>
        </w:rPr>
      </w:pPr>
      <w:r>
        <w:rPr>
          <w:rFonts w:hint="eastAsia"/>
        </w:rPr>
        <w:t>org.ethereum.vm.PrecompiledContracts.PrecompiledContract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以太坊有几个预编译合约，每一个都是确定功能的，它们有统一的格式：地址、根据交易data计算费用、根据交易data进性逻辑处理最后返回是否执行成功及返回值。</w:t>
      </w:r>
    </w:p>
    <w:p>
      <w:r>
        <w:drawing>
          <wp:inline distT="0" distB="0" distL="0" distR="0">
            <wp:extent cx="4419600" cy="809625"/>
            <wp:effectExtent l="0" t="0" r="0" b="13335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4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VM内存</w:t>
      </w:r>
    </w:p>
    <w:p>
      <w:r>
        <w:drawing>
          <wp:inline distT="0" distB="0" distL="114300" distR="114300">
            <wp:extent cx="3962400" cy="5219700"/>
            <wp:effectExtent l="0" t="0" r="0" b="7620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1）实现类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class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Memory 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implements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ProgramListenerAware</w:t>
      </w:r>
    </w:p>
    <w:p/>
    <w:p>
      <w:r>
        <w:rPr>
          <w:rFonts w:hint="eastAsia"/>
        </w:rPr>
        <w:t>2）结构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private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List&lt;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[]&gt; </w:t>
      </w: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 xml:space="preserve">chunks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= 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LinkedList&lt;&gt;()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>
      <w:r>
        <w:rPr>
          <w:rFonts w:hint="eastAsia"/>
        </w:rPr>
        <w:t>内存就是一个链表。</w:t>
      </w:r>
    </w:p>
    <w:p>
      <w:r>
        <w:rPr>
          <w:rFonts w:hint="eastAsia"/>
        </w:rPr>
        <w:t>链表的每个结点对应一个内存块，一个内存块1024字节，链块内存是可扩展的，扩展是以块为单位的。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private int </w:t>
      </w: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softSize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>
      <w:r>
        <w:rPr>
          <w:rFonts w:hint="eastAsia"/>
        </w:rPr>
        <w:t>在内存中，有一个指针softSize，用于指示存储数据的末尾。</w:t>
      </w:r>
    </w:p>
    <w:p/>
    <w:p>
      <w:r>
        <w:rPr>
          <w:rFonts w:hint="eastAsia"/>
        </w:rPr>
        <w:t>3）外部接口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public 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[]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read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size) {</w:t>
      </w:r>
    </w:p>
    <w:p>
      <w:r>
        <w:rPr>
          <w:rFonts w:hint="eastAsia"/>
        </w:rPr>
        <w:t>从内存的address（块抹平了的字节偏移量，从0开始，如1025代表第1块第1个位置）开始读取size个字节的数据。</w:t>
      </w:r>
    </w:p>
    <w:p>
      <w:r>
        <w:rPr>
          <w:rFonts w:hint="eastAsia"/>
        </w:rPr>
        <w:t>address可以超过存储数据的末尾。</w:t>
      </w:r>
    </w:p>
    <w:p>
      <w:r>
        <w:rPr>
          <w:rFonts w:hint="eastAsia"/>
        </w:rPr>
        <w:t>读取时，如果被读数据超出了末尾指针的范围，则会以块为单位增加块数，也就是说读到的新增数据是0。而末尾指针则以字，即32字节为单位移动，最终移动到被读数据的末尾。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void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write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, 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[] data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dataSize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boolean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limited)</w:t>
      </w:r>
    </w:p>
    <w:p>
      <w:r>
        <w:rPr>
          <w:rFonts w:hint="eastAsia"/>
        </w:rPr>
        <w:t>将data的dataSize字节写到address上。</w:t>
      </w:r>
    </w:p>
    <w:p>
      <w:r>
        <w:rPr>
          <w:rFonts w:hint="eastAsia"/>
        </w:rPr>
        <w:t>dataSize如果大于data长度，则最多写data长度个字节。</w:t>
      </w:r>
    </w:p>
    <w:p>
      <w:r>
        <w:rPr>
          <w:rFonts w:hint="eastAsia"/>
        </w:rPr>
        <w:t>limited表示是否根据末尾指针截断，如果不，即不限制，则扩展内存，写入dataSize个字节，否则写入从address到末尾的字节个数。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void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extendAndWrite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allocSize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, 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[] data) {</w:t>
      </w:r>
    </w:p>
    <w:p>
      <w:r>
        <w:rPr>
          <w:rFonts w:hint="eastAsia"/>
        </w:rPr>
        <w:t>扩展然后写入数据。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void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extend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size) {</w:t>
      </w:r>
    </w:p>
    <w:p>
      <w:r>
        <w:rPr>
          <w:rFonts w:hint="eastAsia"/>
        </w:rPr>
        <w:t>扩展内存，扩展了后末尾指针就变化。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DataWord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readWord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address) {</w:t>
      </w:r>
    </w:p>
    <w:p>
      <w:r>
        <w:rPr>
          <w:rFonts w:hint="eastAsia"/>
        </w:rPr>
        <w:t>从指定位置读取32个字节的字。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byte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readByte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address) {</w:t>
      </w:r>
    </w:p>
    <w:p>
      <w:r>
        <w:rPr>
          <w:rFonts w:hint="eastAsia"/>
        </w:rPr>
        <w:t>从指定位置读取一个字节。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int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size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() {</w:t>
      </w:r>
    </w:p>
    <w:p>
      <w:r>
        <w:rPr>
          <w:rFonts w:hint="eastAsia"/>
        </w:rPr>
        <w:t>获取末尾指针的位置。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int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internalSize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() {</w:t>
      </w:r>
    </w:p>
    <w:p>
      <w:r>
        <w:rPr>
          <w:rFonts w:hint="eastAsia"/>
        </w:rPr>
        <w:t>获取内存以分配空间，即链表结点数乘以1024。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List&lt;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byte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[]&gt;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getChunks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() {</w:t>
      </w:r>
    </w:p>
    <w:p>
      <w:r>
        <w:rPr>
          <w:rFonts w:hint="eastAsia"/>
        </w:rPr>
        <w:t>获取内存副本。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String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toString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() {</w:t>
      </w:r>
    </w:p>
    <w:p>
      <w:r>
        <w:rPr>
          <w:rFonts w:hint="eastAsia"/>
        </w:rPr>
        <w:t>以打印格式（含16进制和assii码形式）返回内存数据，softSize结尾。</w:t>
      </w:r>
    </w:p>
    <w:p/>
    <w:p>
      <w:r>
        <w:rPr>
          <w:rFonts w:hint="eastAsia"/>
        </w:rPr>
        <w:t>4）程序监听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programListener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.onMemoryExtend(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color="auto" w:fill="344134"/>
        </w:rPr>
        <w:t>toAllocate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programListener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.onMemoryWrite(address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data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dataSize)</w:t>
      </w:r>
    </w:p>
    <w:p>
      <w:r>
        <w:rPr>
          <w:rFonts w:hint="eastAsia"/>
        </w:rPr>
        <w:t>在内存扩展（这里的扩展指应的字数）和写数据是会触发监听器。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VM堆栈</w:t>
      </w:r>
    </w:p>
    <w:p>
      <w:r>
        <w:drawing>
          <wp:inline distT="0" distB="0" distL="114300" distR="114300">
            <wp:extent cx="3947160" cy="3985260"/>
            <wp:effectExtent l="0" t="0" r="0" b="7620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1）实现类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class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Stack 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extends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java.util.Stack&lt;DataWord&gt; 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implements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ProgramListenerAware {</w:t>
      </w:r>
    </w:p>
    <w:p/>
    <w:p>
      <w:r>
        <w:rPr>
          <w:rFonts w:hint="eastAsia"/>
        </w:rPr>
        <w:t>2）结构</w:t>
      </w:r>
    </w:p>
    <w:p>
      <w:r>
        <w:rPr>
          <w:rFonts w:hint="eastAsia"/>
        </w:rPr>
        <w:t>直接继承自Java的Stack：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protected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Object[] </w:t>
      </w: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elementData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>
      <w:r>
        <w:rPr>
          <w:rFonts w:hint="eastAsia"/>
        </w:rPr>
        <w:t>只是item是DataWord，即32字节的字。</w:t>
      </w:r>
    </w:p>
    <w:p>
      <w:r>
        <w:rPr>
          <w:rFonts w:hint="eastAsia"/>
        </w:rPr>
        <w:t>可以看到这是一个定长数组，在需要扩展时会创建新数组，然后浅拷贝元素到新数组。</w:t>
      </w:r>
    </w:p>
    <w:p>
      <w:r>
        <w:rPr>
          <w:rFonts w:hint="eastAsia"/>
        </w:rPr>
        <w:t>以太坊栈深设置为1024。</w:t>
      </w:r>
    </w:p>
    <w:p/>
    <w:p>
      <w:r>
        <w:rPr>
          <w:rFonts w:hint="eastAsia"/>
        </w:rPr>
        <w:t>3）外部接口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synchronized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DataWord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pop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() {</w:t>
      </w:r>
    </w:p>
    <w:p>
      <w:r>
        <w:rPr>
          <w:rFonts w:hint="eastAsia"/>
        </w:rPr>
        <w:t>弹出数据。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 xml:space="preserve">DataWord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push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(DataWord item) {</w:t>
      </w:r>
    </w:p>
    <w:p>
      <w:r>
        <w:rPr>
          <w:rFonts w:hint="eastAsia"/>
        </w:rPr>
        <w:t>入栈数据，返回就是item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public void </w:t>
      </w:r>
      <w:r>
        <w:rPr>
          <w:rFonts w:hint="eastAsia" w:ascii="宋体" w:hAnsi="宋体" w:eastAsia="宋体" w:cs="宋体"/>
          <w:color w:val="FFC66D"/>
          <w:kern w:val="0"/>
          <w:sz w:val="19"/>
          <w:szCs w:val="19"/>
        </w:rPr>
        <w:t>swap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(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from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int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to) {</w:t>
      </w:r>
    </w:p>
    <w:p>
      <w:r>
        <w:rPr>
          <w:rFonts w:hint="eastAsia"/>
        </w:rPr>
        <w:t>交换两个位置的数据。</w:t>
      </w:r>
    </w:p>
    <w:p/>
    <w:p>
      <w:r>
        <w:rPr>
          <w:rFonts w:hint="eastAsia"/>
        </w:rPr>
        <w:t>4）程序监听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programListener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.onStackPop()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programListener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.onStackPush(item)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9876AA"/>
          <w:kern w:val="0"/>
          <w:sz w:val="19"/>
          <w:szCs w:val="19"/>
        </w:rPr>
        <w:t>programListener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.onStackSwap(from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</w:rPr>
        <w:t>to)</w:t>
      </w:r>
      <w:r>
        <w:rPr>
          <w:rFonts w:hint="eastAsia" w:ascii="宋体" w:hAnsi="宋体" w:eastAsia="宋体" w:cs="宋体"/>
          <w:color w:val="CC7832"/>
          <w:kern w:val="0"/>
          <w:sz w:val="19"/>
          <w:szCs w:val="19"/>
        </w:rPr>
        <w:t>;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VM持久化存储</w:t>
      </w:r>
    </w:p>
    <w:p>
      <w:bookmarkStart w:id="0" w:name="_GoBack"/>
      <w:r>
        <w:drawing>
          <wp:inline distT="0" distB="0" distL="114300" distR="114300">
            <wp:extent cx="3924300" cy="3307080"/>
            <wp:effectExtent l="0" t="0" r="7620" b="0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F635A"/>
    <w:rsid w:val="640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2019-01-19T07:02:00Z</dcterms:created>
  <dc:creator>phewy</dc:creator>
  <cp:lastModifiedBy>phewy</cp:lastModifiedBy>
  <dcterms:modified xsi:type="dcterms:W3CDTF">2019-01-19T08:53:54Z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