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69" w:rsidRPr="00996A69" w:rsidRDefault="00111295" w:rsidP="00996A69">
      <w:pPr>
        <w:autoSpaceDE w:val="0"/>
        <w:autoSpaceDN w:val="0"/>
        <w:adjustRightInd w:val="0"/>
        <w:spacing w:after="0" w:line="240" w:lineRule="auto"/>
        <w:jc w:val="center"/>
        <w:rPr>
          <w:rFonts w:ascii="SourceSansPro-Bold" w:hAnsi="SourceSansPro-Bold" w:cs="SourceSansPro-Bold"/>
          <w:b/>
          <w:bCs/>
          <w:color w:val="58595B"/>
          <w:sz w:val="40"/>
          <w:szCs w:val="24"/>
        </w:rPr>
      </w:pPr>
      <w:bookmarkStart w:id="0" w:name="OLE_LINK83"/>
      <w:bookmarkStart w:id="1" w:name="OLE_LINK84"/>
      <w:r>
        <w:rPr>
          <w:rFonts w:ascii="SourceSansPro-Bold" w:hAnsi="SourceSansPro-Bold" w:cs="SourceSansPro-Bold" w:hint="eastAsia"/>
          <w:b/>
          <w:bCs/>
          <w:color w:val="58595B"/>
          <w:sz w:val="40"/>
          <w:szCs w:val="24"/>
        </w:rPr>
        <w:t>大数据架构</w:t>
      </w:r>
      <w:r w:rsidR="00996A69" w:rsidRPr="00996A69">
        <w:rPr>
          <w:rFonts w:ascii="SourceSansPro-Bold" w:hAnsi="SourceSansPro-Bold" w:cs="SourceSansPro-Bold"/>
          <w:b/>
          <w:bCs/>
          <w:color w:val="58595B"/>
          <w:sz w:val="40"/>
          <w:szCs w:val="24"/>
        </w:rPr>
        <w:t>职业能力图谱</w:t>
      </w:r>
      <w:bookmarkEnd w:id="0"/>
      <w:bookmarkEnd w:id="1"/>
    </w:p>
    <w:p w:rsidR="00996A69" w:rsidRDefault="00996A69" w:rsidP="00E42E3A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58595B"/>
          <w:sz w:val="24"/>
          <w:szCs w:val="24"/>
        </w:rPr>
      </w:pPr>
    </w:p>
    <w:p w:rsidR="00E42E3A" w:rsidRPr="00E42E3A" w:rsidRDefault="00E42E3A" w:rsidP="00E42E3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/>
          <w:bCs/>
          <w:color w:val="58595B"/>
          <w:sz w:val="24"/>
          <w:szCs w:val="24"/>
        </w:rPr>
        <w:t>计算机技术</w:t>
      </w:r>
      <w:r w:rsidRPr="00474206">
        <w:rPr>
          <w:rFonts w:ascii="SourceSansPro-Bold" w:hAnsi="SourceSansPro-Bold" w:cs="SourceSansPro-Bold"/>
          <w:b/>
          <w:bCs/>
          <w:color w:val="58595B"/>
          <w:sz w:val="24"/>
          <w:szCs w:val="24"/>
        </w:rPr>
        <w:t xml:space="preserve"> </w:t>
      </w:r>
      <w:r w:rsidRPr="00474206">
        <w:rPr>
          <w:rFonts w:ascii="SourceSansPro-Semibold" w:hAnsi="SourceSansPro-Semibold" w:cs="SourceSansPro-Semibold"/>
          <w:color w:val="CB5853"/>
          <w:sz w:val="24"/>
          <w:szCs w:val="24"/>
        </w:rPr>
        <w:t>0</w:t>
      </w:r>
      <w:r w:rsidR="002C521B">
        <w:rPr>
          <w:rFonts w:ascii="SourceSansPro-Semibold" w:hAnsi="SourceSansPro-Semibold" w:cs="SourceSansPro-Semibold"/>
          <w:color w:val="CB5853"/>
          <w:sz w:val="24"/>
          <w:szCs w:val="24"/>
        </w:rPr>
        <w:t>2</w:t>
      </w:r>
    </w:p>
    <w:p w:rsidR="00AE4918" w:rsidRPr="00AE4918" w:rsidRDefault="00AE4918" w:rsidP="00E42E3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 w:rsidRPr="00AE49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操作系统</w:t>
      </w:r>
    </w:p>
    <w:p w:rsidR="00E42E3A" w:rsidRPr="00E42E3A" w:rsidRDefault="00E42E3A" w:rsidP="00E42E3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库</w:t>
      </w:r>
    </w:p>
    <w:p w:rsidR="00E42E3A" w:rsidRPr="00E42E3A" w:rsidRDefault="00E42E3A" w:rsidP="00E42E3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云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计算</w:t>
      </w:r>
    </w:p>
    <w:p w:rsidR="00E42E3A" w:rsidRPr="00474206" w:rsidRDefault="00E42E3A" w:rsidP="00E42E3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分布式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存储</w:t>
      </w:r>
    </w:p>
    <w:p w:rsidR="00E42E3A" w:rsidRPr="00E42E3A" w:rsidRDefault="00E42E3A" w:rsidP="0047420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分布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式计算</w:t>
      </w:r>
    </w:p>
    <w:p w:rsidR="00474206" w:rsidRDefault="00474206" w:rsidP="004742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/>
          <w:bCs/>
          <w:color w:val="58595B"/>
          <w:sz w:val="24"/>
          <w:szCs w:val="24"/>
        </w:rPr>
        <w:t>编程</w:t>
      </w:r>
      <w:r w:rsidR="006375D2">
        <w:rPr>
          <w:rFonts w:ascii="SourceSansPro-Bold" w:hAnsi="SourceSansPro-Bold" w:cs="SourceSansPro-Bold" w:hint="eastAsia"/>
          <w:b/>
          <w:bCs/>
          <w:color w:val="58595B"/>
          <w:sz w:val="24"/>
          <w:szCs w:val="24"/>
        </w:rPr>
        <w:t>工具</w:t>
      </w:r>
      <w:r w:rsidR="006375D2">
        <w:rPr>
          <w:rFonts w:ascii="SourceSansPro-Bold" w:hAnsi="SourceSansPro-Bold" w:cs="SourceSansPro-Bold"/>
          <w:b/>
          <w:bCs/>
          <w:color w:val="58595B"/>
          <w:sz w:val="24"/>
          <w:szCs w:val="24"/>
        </w:rPr>
        <w:t>与</w:t>
      </w:r>
      <w:r>
        <w:rPr>
          <w:rFonts w:ascii="SourceSansPro-Bold" w:hAnsi="SourceSansPro-Bold" w:cs="SourceSansPro-Bold"/>
          <w:b/>
          <w:bCs/>
          <w:color w:val="58595B"/>
          <w:sz w:val="24"/>
          <w:szCs w:val="24"/>
        </w:rPr>
        <w:t>技术</w:t>
      </w:r>
      <w:r w:rsidRPr="00474206">
        <w:rPr>
          <w:rFonts w:ascii="SourceSansPro-Bold" w:hAnsi="SourceSansPro-Bold" w:cs="SourceSansPro-Bold"/>
          <w:b/>
          <w:bCs/>
          <w:color w:val="58595B"/>
          <w:sz w:val="24"/>
          <w:szCs w:val="24"/>
        </w:rPr>
        <w:t xml:space="preserve"> </w:t>
      </w:r>
      <w:r w:rsidRPr="00474206">
        <w:rPr>
          <w:rFonts w:ascii="SourceSansPro-Semibold" w:hAnsi="SourceSansPro-Semibold" w:cs="SourceSansPro-Semibold"/>
          <w:color w:val="CB5853"/>
          <w:sz w:val="24"/>
          <w:szCs w:val="24"/>
        </w:rPr>
        <w:t>0</w:t>
      </w:r>
      <w:r w:rsidR="002C521B">
        <w:rPr>
          <w:rFonts w:ascii="SourceSansPro-Semibold" w:hAnsi="SourceSansPro-Semibold" w:cs="SourceSansPro-Semibold"/>
          <w:color w:val="CB5853"/>
          <w:sz w:val="24"/>
          <w:szCs w:val="24"/>
        </w:rPr>
        <w:t>3</w:t>
      </w:r>
    </w:p>
    <w:p w:rsidR="00474206" w:rsidRPr="00474206" w:rsidRDefault="00474206" w:rsidP="0047420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 w:rsidRPr="00474206">
        <w:rPr>
          <w:rFonts w:ascii="SourceSansPro-Bold" w:hAnsi="SourceSansPro-Bold" w:cs="SourceSansPro-Bold"/>
          <w:bCs/>
          <w:color w:val="58595B"/>
          <w:sz w:val="24"/>
          <w:szCs w:val="24"/>
        </w:rPr>
        <w:t>Python</w:t>
      </w:r>
      <w:r w:rsidRPr="00474206">
        <w:rPr>
          <w:rFonts w:ascii="SourceSansPro-Bold" w:hAnsi="SourceSansPro-Bold" w:cs="SourceSansPro-Bold"/>
          <w:bCs/>
          <w:color w:val="58595B"/>
          <w:sz w:val="24"/>
          <w:szCs w:val="24"/>
        </w:rPr>
        <w:t>编程语言</w:t>
      </w:r>
    </w:p>
    <w:p w:rsidR="00474206" w:rsidRPr="00474206" w:rsidRDefault="00474206" w:rsidP="0047420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Excel</w:t>
      </w:r>
    </w:p>
    <w:p w:rsidR="00474206" w:rsidRPr="00474206" w:rsidRDefault="00474206" w:rsidP="0047420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JavaS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c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ript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和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HTML</w:t>
      </w:r>
    </w:p>
    <w:p w:rsidR="006375D2" w:rsidRPr="006375D2" w:rsidRDefault="006375D2" w:rsidP="0047420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SQL</w:t>
      </w:r>
    </w:p>
    <w:p w:rsidR="00474206" w:rsidRDefault="00E336D3" w:rsidP="004742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/>
          <w:bCs/>
          <w:color w:val="58595B"/>
          <w:sz w:val="24"/>
          <w:szCs w:val="24"/>
        </w:rPr>
        <w:t>网络管理</w:t>
      </w:r>
      <w:r w:rsidR="00474206" w:rsidRPr="00474206">
        <w:rPr>
          <w:rFonts w:ascii="SourceSansPro-Bold" w:hAnsi="SourceSansPro-Bold" w:cs="SourceSansPro-Bold"/>
          <w:b/>
          <w:bCs/>
          <w:color w:val="58595B"/>
          <w:sz w:val="24"/>
          <w:szCs w:val="24"/>
        </w:rPr>
        <w:t xml:space="preserve"> </w:t>
      </w:r>
      <w:r w:rsidR="00474206" w:rsidRPr="00474206">
        <w:rPr>
          <w:rFonts w:ascii="SourceSansPro-Semibold" w:hAnsi="SourceSansPro-Semibold" w:cs="SourceSansPro-Semibold"/>
          <w:color w:val="CB5853"/>
          <w:sz w:val="24"/>
          <w:szCs w:val="24"/>
        </w:rPr>
        <w:t>0</w:t>
      </w:r>
      <w:r w:rsidR="002C521B">
        <w:rPr>
          <w:rFonts w:ascii="SourceSansPro-Semibold" w:hAnsi="SourceSansPro-Semibold" w:cs="SourceSansPro-Semibold"/>
          <w:color w:val="CB5853"/>
          <w:sz w:val="24"/>
          <w:szCs w:val="24"/>
        </w:rPr>
        <w:t>6</w:t>
      </w:r>
    </w:p>
    <w:p w:rsidR="00CE2504" w:rsidRPr="00CE2504" w:rsidRDefault="00CE2504" w:rsidP="0014166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 w:rsidRPr="00CE2504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网络</w:t>
      </w:r>
      <w:r w:rsidR="00F57BC6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设计</w:t>
      </w:r>
    </w:p>
    <w:p w:rsidR="00474206" w:rsidRPr="0014166D" w:rsidRDefault="000E31D2" w:rsidP="00880774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云计算</w:t>
      </w:r>
      <w:r w:rsidR="0028230C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开发与运维</w:t>
      </w:r>
    </w:p>
    <w:p w:rsidR="006375D2" w:rsidRPr="0033262F" w:rsidRDefault="000E31D2" w:rsidP="0014166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高性能</w:t>
      </w:r>
      <w:r w:rsidR="0033262F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计算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与可扩容性</w:t>
      </w:r>
    </w:p>
    <w:p w:rsidR="0033262F" w:rsidRPr="005F4B35" w:rsidRDefault="0033262F" w:rsidP="0014166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咨询技能</w:t>
      </w:r>
    </w:p>
    <w:p w:rsidR="00475E5C" w:rsidRDefault="00E336D3" w:rsidP="00475E5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/>
          <w:bCs/>
          <w:color w:val="58595B"/>
          <w:sz w:val="24"/>
          <w:szCs w:val="24"/>
        </w:rPr>
        <w:t>数据治理（</w:t>
      </w:r>
      <w:r>
        <w:rPr>
          <w:rFonts w:ascii="SourceSansPro-Bold" w:hAnsi="SourceSansPro-Bold" w:cs="SourceSansPro-Bold" w:hint="eastAsia"/>
          <w:b/>
          <w:bCs/>
          <w:color w:val="58595B"/>
          <w:sz w:val="24"/>
          <w:szCs w:val="24"/>
        </w:rPr>
        <w:t>Data</w:t>
      </w:r>
      <w:r>
        <w:rPr>
          <w:rFonts w:ascii="SourceSansPro-Bold" w:hAnsi="SourceSansPro-Bold" w:cs="SourceSansPro-Bold"/>
          <w:b/>
          <w:bCs/>
          <w:color w:val="58595B"/>
          <w:sz w:val="24"/>
          <w:szCs w:val="24"/>
        </w:rPr>
        <w:t xml:space="preserve"> Governance</w:t>
      </w:r>
      <w:r>
        <w:rPr>
          <w:rFonts w:ascii="SourceSansPro-Bold" w:hAnsi="SourceSansPro-Bold" w:cs="SourceSansPro-Bold" w:hint="eastAsia"/>
          <w:b/>
          <w:bCs/>
          <w:color w:val="58595B"/>
          <w:sz w:val="24"/>
          <w:szCs w:val="24"/>
        </w:rPr>
        <w:t>）</w:t>
      </w:r>
      <w:r w:rsidR="00475E5C" w:rsidRPr="00474206">
        <w:rPr>
          <w:rFonts w:ascii="SourceSansPro-Bold" w:hAnsi="SourceSansPro-Bold" w:cs="SourceSansPro-Bold"/>
          <w:b/>
          <w:bCs/>
          <w:color w:val="58595B"/>
          <w:sz w:val="24"/>
          <w:szCs w:val="24"/>
        </w:rPr>
        <w:t xml:space="preserve"> </w:t>
      </w:r>
      <w:r w:rsidR="00475E5C" w:rsidRPr="00474206">
        <w:rPr>
          <w:rFonts w:ascii="SourceSansPro-Semibold" w:hAnsi="SourceSansPro-Semibold" w:cs="SourceSansPro-Semibold"/>
          <w:color w:val="CB5853"/>
          <w:sz w:val="24"/>
          <w:szCs w:val="24"/>
        </w:rPr>
        <w:t>0</w:t>
      </w:r>
      <w:r w:rsidR="002C521B">
        <w:rPr>
          <w:rFonts w:ascii="SourceSansPro-Semibold" w:hAnsi="SourceSansPro-Semibold" w:cs="SourceSansPro-Semibold"/>
          <w:color w:val="CB5853"/>
          <w:sz w:val="24"/>
          <w:szCs w:val="24"/>
        </w:rPr>
        <w:t>9</w:t>
      </w:r>
    </w:p>
    <w:p w:rsidR="00475E5C" w:rsidRPr="00A67167" w:rsidRDefault="005F4B35" w:rsidP="00880774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数据库架构</w:t>
      </w:r>
    </w:p>
    <w:p w:rsidR="00A67167" w:rsidRPr="00A67167" w:rsidRDefault="00A67167" w:rsidP="0028230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 w:rsidRPr="00A67167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数据摄入（</w:t>
      </w:r>
      <w:r w:rsidRPr="00A67167">
        <w:rPr>
          <w:rFonts w:ascii="SourceSansPro-Bold" w:hAnsi="SourceSansPro-Bold" w:cs="SourceSansPro-Bold"/>
          <w:bCs/>
          <w:color w:val="58595B"/>
          <w:sz w:val="24"/>
          <w:szCs w:val="24"/>
        </w:rPr>
        <w:t>Data ingestion</w:t>
      </w:r>
      <w:r w:rsidRPr="00A67167">
        <w:rPr>
          <w:rFonts w:ascii="SourceSansPro-Bold" w:hAnsi="SourceSansPro-Bold" w:cs="SourceSansPro-Bold"/>
          <w:bCs/>
          <w:color w:val="58595B"/>
          <w:sz w:val="24"/>
          <w:szCs w:val="24"/>
        </w:rPr>
        <w:t>）</w:t>
      </w:r>
      <w:r w:rsidRPr="00A67167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解决方案</w:t>
      </w:r>
    </w:p>
    <w:p w:rsidR="00593A95" w:rsidRPr="000E31D2" w:rsidRDefault="005F4B35" w:rsidP="00880774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数据安全</w:t>
      </w:r>
    </w:p>
    <w:p w:rsidR="000E31D2" w:rsidRPr="005F4B35" w:rsidRDefault="000E31D2" w:rsidP="00880774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信息安全</w:t>
      </w:r>
    </w:p>
    <w:p w:rsidR="00D9282F" w:rsidRDefault="00D9282F" w:rsidP="00D9282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/>
          <w:bCs/>
          <w:color w:val="58595B"/>
          <w:sz w:val="24"/>
          <w:szCs w:val="24"/>
        </w:rPr>
        <w:t>数据</w:t>
      </w:r>
      <w:r w:rsidR="00475E5C">
        <w:rPr>
          <w:rFonts w:ascii="SourceSansPro-Bold" w:hAnsi="SourceSansPro-Bold" w:cs="SourceSansPro-Bold" w:hint="eastAsia"/>
          <w:b/>
          <w:bCs/>
          <w:color w:val="58595B"/>
          <w:sz w:val="24"/>
          <w:szCs w:val="24"/>
        </w:rPr>
        <w:t>分析</w:t>
      </w:r>
      <w:r w:rsidRPr="00474206">
        <w:rPr>
          <w:rFonts w:ascii="SourceSansPro-Bold" w:hAnsi="SourceSansPro-Bold" w:cs="SourceSansPro-Bold"/>
          <w:b/>
          <w:bCs/>
          <w:color w:val="58595B"/>
          <w:sz w:val="24"/>
          <w:szCs w:val="24"/>
        </w:rPr>
        <w:t xml:space="preserve"> </w:t>
      </w:r>
      <w:r w:rsidR="002C521B">
        <w:rPr>
          <w:rFonts w:ascii="SourceSansPro-Semibold" w:hAnsi="SourceSansPro-Semibold" w:cs="SourceSansPro-Semibold"/>
          <w:color w:val="CB5853"/>
          <w:sz w:val="24"/>
          <w:szCs w:val="24"/>
        </w:rPr>
        <w:t>10</w:t>
      </w:r>
    </w:p>
    <w:p w:rsidR="00004339" w:rsidRPr="00EA6D94" w:rsidRDefault="00004339" w:rsidP="000043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color w:val="CB5853"/>
          <w:sz w:val="24"/>
          <w:szCs w:val="24"/>
        </w:rPr>
      </w:pPr>
      <w:r w:rsidRPr="00004339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数据项目质量控制</w:t>
      </w:r>
    </w:p>
    <w:p w:rsidR="00004339" w:rsidRPr="00A51E32" w:rsidRDefault="00004339" w:rsidP="000043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color w:val="CB5853"/>
          <w:sz w:val="24"/>
          <w:szCs w:val="24"/>
        </w:rPr>
      </w:pPr>
      <w:r w:rsidRPr="00004339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数据分析</w:t>
      </w:r>
      <w:r w:rsidRPr="00004339">
        <w:rPr>
          <w:rFonts w:ascii="SourceSansPro-Bold" w:hAnsi="SourceSansPro-Bold" w:cs="SourceSansPro-Bold"/>
          <w:bCs/>
          <w:color w:val="58595B"/>
          <w:sz w:val="24"/>
          <w:szCs w:val="24"/>
        </w:rPr>
        <w:t>编程</w:t>
      </w:r>
    </w:p>
    <w:p w:rsidR="00004339" w:rsidRPr="00A51E32" w:rsidRDefault="00004339" w:rsidP="000043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color w:val="CB5853"/>
          <w:sz w:val="24"/>
          <w:szCs w:val="24"/>
        </w:rPr>
      </w:pPr>
      <w:r w:rsidRPr="00004339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数据分析项目设计与执行</w:t>
      </w:r>
    </w:p>
    <w:p w:rsidR="003752DF" w:rsidRPr="003752DF" w:rsidRDefault="00004339" w:rsidP="000043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color w:val="CB5853"/>
          <w:sz w:val="24"/>
          <w:szCs w:val="24"/>
        </w:rPr>
      </w:pPr>
      <w:r w:rsidRPr="00004339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数据分析类型</w:t>
      </w:r>
    </w:p>
    <w:p w:rsidR="00004339" w:rsidRPr="00C55F43" w:rsidRDefault="003752DF" w:rsidP="000043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行业经验</w:t>
      </w:r>
    </w:p>
    <w:p w:rsidR="00C55F43" w:rsidRDefault="00C55F43" w:rsidP="00C55F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/>
          <w:bCs/>
          <w:color w:val="58595B"/>
          <w:sz w:val="24"/>
          <w:szCs w:val="24"/>
        </w:rPr>
        <w:t>机器学习</w:t>
      </w:r>
      <w:r>
        <w:rPr>
          <w:rFonts w:ascii="SourceSansPro-Bold" w:hAnsi="SourceSansPro-Bold" w:cs="SourceSansPro-Bold" w:hint="eastAsia"/>
          <w:b/>
          <w:bCs/>
          <w:color w:val="58595B"/>
          <w:sz w:val="24"/>
          <w:szCs w:val="24"/>
        </w:rPr>
        <w:t xml:space="preserve"> </w:t>
      </w:r>
      <w:r w:rsidRPr="00474206">
        <w:rPr>
          <w:rFonts w:ascii="SourceSansPro-Semibold" w:hAnsi="SourceSansPro-Semibold" w:cs="SourceSansPro-Semibold"/>
          <w:color w:val="CB5853"/>
          <w:sz w:val="24"/>
          <w:szCs w:val="24"/>
        </w:rPr>
        <w:t>0</w:t>
      </w:r>
      <w:r>
        <w:rPr>
          <w:rFonts w:ascii="SourceSansPro-Semibold" w:hAnsi="SourceSansPro-Semibold" w:cs="SourceSansPro-Semibold"/>
          <w:color w:val="CB5853"/>
          <w:sz w:val="24"/>
          <w:szCs w:val="24"/>
        </w:rPr>
        <w:t>8</w:t>
      </w:r>
    </w:p>
    <w:p w:rsidR="00C55F43" w:rsidRPr="003546F0" w:rsidRDefault="00C55F43" w:rsidP="00C55F43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聚类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分析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（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Clustering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）</w:t>
      </w:r>
    </w:p>
    <w:p w:rsidR="00C55F43" w:rsidRPr="003546F0" w:rsidRDefault="00C55F43" w:rsidP="00C55F43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判别归类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分析</w:t>
      </w:r>
    </w:p>
    <w:p w:rsidR="00A46AA2" w:rsidRPr="00561FE6" w:rsidRDefault="00C55F43" w:rsidP="00561FE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决策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树</w:t>
      </w:r>
    </w:p>
    <w:p w:rsidR="00561FE6" w:rsidRPr="00561FE6" w:rsidRDefault="002042D4" w:rsidP="00561FE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机器学习</w:t>
      </w:r>
    </w:p>
    <w:p w:rsidR="00D9282F" w:rsidRDefault="003752DF" w:rsidP="00D9282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/>
          <w:b/>
          <w:bCs/>
          <w:color w:val="58595B"/>
          <w:sz w:val="24"/>
          <w:szCs w:val="24"/>
        </w:rPr>
        <w:t>数据</w:t>
      </w:r>
      <w:r w:rsidR="00D9282F">
        <w:rPr>
          <w:rFonts w:ascii="SourceSansPro-Bold" w:hAnsi="SourceSansPro-Bold" w:cs="SourceSansPro-Bold" w:hint="eastAsia"/>
          <w:b/>
          <w:bCs/>
          <w:color w:val="58595B"/>
          <w:sz w:val="24"/>
          <w:szCs w:val="24"/>
        </w:rPr>
        <w:t>沟通</w:t>
      </w:r>
      <w:r w:rsidR="00D9282F">
        <w:rPr>
          <w:rFonts w:ascii="SourceSansPro-Bold" w:hAnsi="SourceSansPro-Bold" w:cs="SourceSansPro-Bold"/>
          <w:b/>
          <w:bCs/>
          <w:color w:val="58595B"/>
          <w:sz w:val="24"/>
          <w:szCs w:val="24"/>
        </w:rPr>
        <w:t>与可视化</w:t>
      </w:r>
      <w:r w:rsidR="00D9282F" w:rsidRPr="00474206">
        <w:rPr>
          <w:rFonts w:ascii="SourceSansPro-Bold" w:hAnsi="SourceSansPro-Bold" w:cs="SourceSansPro-Bold"/>
          <w:b/>
          <w:bCs/>
          <w:color w:val="58595B"/>
          <w:sz w:val="24"/>
          <w:szCs w:val="24"/>
        </w:rPr>
        <w:t xml:space="preserve"> </w:t>
      </w:r>
      <w:r w:rsidR="002C521B">
        <w:rPr>
          <w:rFonts w:ascii="SourceSansPro-Semibold" w:hAnsi="SourceSansPro-Semibold" w:cs="SourceSansPro-Semibold"/>
          <w:color w:val="CB5853"/>
          <w:sz w:val="24"/>
          <w:szCs w:val="24"/>
        </w:rPr>
        <w:t>11</w:t>
      </w:r>
    </w:p>
    <w:p w:rsidR="00370441" w:rsidRPr="00E336D3" w:rsidRDefault="00D9282F" w:rsidP="00120A71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 w:rsidRPr="00996A69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</w:t>
      </w:r>
      <w:r w:rsidRPr="00996A69">
        <w:rPr>
          <w:rFonts w:ascii="SourceSansPro-Bold" w:hAnsi="SourceSansPro-Bold" w:cs="SourceSansPro-Bold"/>
          <w:bCs/>
          <w:color w:val="58595B"/>
          <w:sz w:val="24"/>
          <w:szCs w:val="24"/>
        </w:rPr>
        <w:t>准备</w:t>
      </w:r>
    </w:p>
    <w:p w:rsidR="00E336D3" w:rsidRPr="00996A69" w:rsidRDefault="00E336D3" w:rsidP="00120A71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SourceSansPro-Semibold" w:hAnsi="SourceSansPro-Semibold" w:cs="SourceSansPro-Semibold"/>
          <w:color w:val="CB5853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可视化工具设计</w:t>
      </w:r>
    </w:p>
    <w:p w:rsidR="00E336D3" w:rsidRDefault="00E336D3">
      <w:pPr>
        <w:rPr>
          <w:rFonts w:ascii="SourceSansPro-Semibold" w:hAnsi="SourceSansPro-Semibold" w:cs="SourceSansPro-Semibold"/>
          <w:color w:val="CB5853"/>
          <w:sz w:val="48"/>
          <w:szCs w:val="24"/>
        </w:rPr>
      </w:pPr>
      <w:bookmarkStart w:id="2" w:name="OLE_LINK4"/>
      <w:bookmarkStart w:id="3" w:name="OLE_LINK5"/>
      <w:r>
        <w:rPr>
          <w:rFonts w:ascii="SourceSansPro-Semibold" w:hAnsi="SourceSansPro-Semibold" w:cs="SourceSansPro-Semibold"/>
          <w:color w:val="CB5853"/>
          <w:sz w:val="48"/>
          <w:szCs w:val="24"/>
        </w:rPr>
        <w:br w:type="page"/>
      </w:r>
    </w:p>
    <w:p w:rsidR="00370441" w:rsidRPr="00370441" w:rsidRDefault="00FF6617" w:rsidP="00D9282F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color w:val="CB5853"/>
          <w:sz w:val="48"/>
          <w:szCs w:val="24"/>
        </w:rPr>
      </w:pPr>
      <w:r w:rsidRPr="00FF6617">
        <w:rPr>
          <w:rFonts w:ascii="SourceSansPro-Semibold" w:hAnsi="SourceSansPro-Semibold" w:cs="SourceSansPro-Semibold" w:hint="eastAsia"/>
          <w:color w:val="CB5853"/>
          <w:sz w:val="48"/>
          <w:szCs w:val="24"/>
        </w:rPr>
        <w:lastRenderedPageBreak/>
        <w:t>计算机技术</w:t>
      </w:r>
      <w:bookmarkEnd w:id="2"/>
      <w:bookmarkEnd w:id="3"/>
    </w:p>
    <w:p w:rsidR="00370441" w:rsidRPr="00370441" w:rsidRDefault="00370441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E249A9" w:rsidRDefault="00E249A9" w:rsidP="00452DF6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 w:rsidRPr="00E249A9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新的想法诞生新的技术，让人应接不暇。这些新的技术，这些新兴应用和对应的</w:t>
      </w:r>
      <w:r w:rsidRPr="00E249A9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IT</w:t>
      </w:r>
      <w:r w:rsidRPr="00E249A9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发展趋势，使得</w:t>
      </w:r>
      <w:r w:rsidR="00452DF6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</w:t>
      </w:r>
      <w:r w:rsidR="00452DF6">
        <w:rPr>
          <w:rFonts w:ascii="SourceSansPro-Bold" w:hAnsi="SourceSansPro-Bold" w:cs="SourceSansPro-Bold"/>
          <w:bCs/>
          <w:color w:val="58595B"/>
          <w:sz w:val="24"/>
          <w:szCs w:val="24"/>
        </w:rPr>
        <w:t>分析师</w:t>
      </w:r>
      <w:r w:rsidRPr="00E249A9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必须了解甚至掌握最新的</w:t>
      </w:r>
      <w:r w:rsidRPr="00E249A9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IT</w:t>
      </w:r>
      <w:r w:rsidRPr="00E249A9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技能。</w:t>
      </w:r>
      <w:r w:rsidR="00452DF6" w:rsidRPr="00452DF6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数据库开发和管理在大数据时代显得尤为重要，相关的数据库管理、运维和开发技术，将成为广大</w:t>
      </w:r>
      <w:r w:rsidR="00452DF6" w:rsidRPr="00452DF6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BI</w:t>
      </w:r>
      <w:r w:rsidR="00452DF6" w:rsidRPr="00452DF6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、大型企业和咨询分析机构特别看重的技能体现。代表着更多类型</w:t>
      </w:r>
      <w:r w:rsidR="00452DF6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（</w:t>
      </w:r>
      <w:r w:rsidR="00452DF6" w:rsidRPr="00452DF6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尤其是非结构化类型</w:t>
      </w:r>
      <w:r w:rsidR="00452DF6">
        <w:rPr>
          <w:rFonts w:ascii="SourceSansPro-Bold" w:hAnsi="SourceSansPro-Bold" w:cs="SourceSansPro-Bold"/>
          <w:bCs/>
          <w:color w:val="58595B"/>
          <w:sz w:val="24"/>
          <w:szCs w:val="24"/>
        </w:rPr>
        <w:t>）</w:t>
      </w:r>
      <w:r w:rsidR="00452DF6" w:rsidRPr="00452DF6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的海量数据的涌现，要求我们实时采集、分析、传输这些数据集，在对基础设施提出严峻挑战的同时，也特别强调了数据库开发和管理人员的挑战。比如分布式的、面向海量数据管理的数据库系统之一</w:t>
      </w:r>
      <w:r w:rsidR="00452DF6" w:rsidRPr="00452DF6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NoSQL</w:t>
      </w:r>
      <w:r w:rsidR="00452DF6" w:rsidRPr="00452DF6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，就是面向大数据领域的非关系型数据库的流行平台，高可用、大吞吐、低延迟、数据安全性高等应用特点成为了很多企业的看重的特点</w:t>
      </w:r>
      <w:r w:rsidR="00452DF6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。</w:t>
      </w:r>
    </w:p>
    <w:p w:rsidR="00E249A9" w:rsidRDefault="00E249A9" w:rsidP="00E249A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370441" w:rsidRDefault="00370441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bookmarkStart w:id="4" w:name="OLE_LINK78"/>
      <w:bookmarkStart w:id="5" w:name="OLE_LINK79"/>
    </w:p>
    <w:tbl>
      <w:tblPr>
        <w:tblW w:w="9346" w:type="dxa"/>
        <w:tblLook w:val="04A0"/>
      </w:tblPr>
      <w:tblGrid>
        <w:gridCol w:w="4588"/>
        <w:gridCol w:w="520"/>
        <w:gridCol w:w="520"/>
        <w:gridCol w:w="520"/>
        <w:gridCol w:w="520"/>
        <w:gridCol w:w="520"/>
        <w:gridCol w:w="520"/>
        <w:gridCol w:w="520"/>
        <w:gridCol w:w="520"/>
        <w:gridCol w:w="598"/>
      </w:tblGrid>
      <w:tr w:rsidR="00D03FA5" w:rsidRPr="00D03FA5" w:rsidTr="00D03FA5">
        <w:trPr>
          <w:trHeight w:val="276"/>
        </w:trPr>
        <w:tc>
          <w:tcPr>
            <w:tcW w:w="458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FA5" w:rsidRPr="00D03FA5" w:rsidRDefault="00D03FA5" w:rsidP="00D03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6" w:name="OLE_LINK11"/>
            <w:bookmarkStart w:id="7" w:name="OLE_LINK12"/>
            <w:bookmarkStart w:id="8" w:name="OLE_LINK13"/>
            <w:bookmarkStart w:id="9" w:name="OLE_LINK14"/>
            <w:r w:rsidRPr="00D03F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F4" w:rsidRDefault="009F146E" w:rsidP="00D03FA5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大数据助理</w:t>
            </w:r>
          </w:p>
          <w:p w:rsidR="00D03FA5" w:rsidRPr="00D03FA5" w:rsidRDefault="009F146E" w:rsidP="00D03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875" w:rsidRDefault="00A8019E" w:rsidP="003C7875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</w:t>
            </w:r>
            <w:r w:rsidR="003C7875"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  <w:t xml:space="preserve"> </w:t>
            </w:r>
          </w:p>
          <w:p w:rsidR="00D03FA5" w:rsidRPr="00D03FA5" w:rsidRDefault="00A8019E" w:rsidP="003C78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163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76DF4" w:rsidRDefault="00A8019E" w:rsidP="00D03FA5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大数据架构</w:t>
            </w:r>
          </w:p>
          <w:p w:rsidR="00D03FA5" w:rsidRPr="00D03FA5" w:rsidRDefault="00A8019E" w:rsidP="00D03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</w:tr>
      <w:tr w:rsidR="00D03FA5" w:rsidRPr="00D03FA5" w:rsidTr="00D03FA5">
        <w:trPr>
          <w:trHeight w:val="276"/>
        </w:trPr>
        <w:tc>
          <w:tcPr>
            <w:tcW w:w="458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3FA5" w:rsidRPr="00D03FA5" w:rsidRDefault="00D03FA5" w:rsidP="00D03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A5" w:rsidRPr="00D03FA5" w:rsidRDefault="00D03FA5" w:rsidP="00D03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A5" w:rsidRPr="00D03FA5" w:rsidRDefault="00D03FA5" w:rsidP="00D03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A5" w:rsidRPr="00D03FA5" w:rsidRDefault="00D03FA5" w:rsidP="00D03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A5" w:rsidRPr="00D03FA5" w:rsidRDefault="00D03FA5" w:rsidP="00D03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A5" w:rsidRPr="00D03FA5" w:rsidRDefault="00D03FA5" w:rsidP="00D03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A5" w:rsidRPr="00D03FA5" w:rsidRDefault="00D03FA5" w:rsidP="00D03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A5" w:rsidRPr="00D03FA5" w:rsidRDefault="00D03FA5" w:rsidP="00D03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A5" w:rsidRPr="00D03FA5" w:rsidRDefault="00D03FA5" w:rsidP="00D03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A5" w:rsidRPr="00D03FA5" w:rsidRDefault="00D03FA5" w:rsidP="00D03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</w:tr>
      <w:tr w:rsidR="00843A7E" w:rsidRPr="00D03FA5" w:rsidTr="00843A7E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right w:val="nil"/>
            </w:tcBorders>
            <w:shd w:val="clear" w:color="000000" w:fill="D9D9D9"/>
            <w:noWrap/>
            <w:vAlign w:val="center"/>
          </w:tcPr>
          <w:p w:rsidR="00843A7E" w:rsidRPr="00D03FA5" w:rsidRDefault="00843A7E" w:rsidP="00843A7E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操作系统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:rsidR="00843A7E" w:rsidRPr="00D03FA5" w:rsidRDefault="00843A7E" w:rsidP="00843A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</w:tcPr>
          <w:p w:rsidR="00843A7E" w:rsidRPr="00D03FA5" w:rsidRDefault="00843A7E" w:rsidP="00843A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843A7E" w:rsidRPr="00D03FA5" w:rsidRDefault="00843A7E" w:rsidP="00843A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</w:tcPr>
          <w:p w:rsidR="00843A7E" w:rsidRPr="00D03FA5" w:rsidRDefault="00843A7E" w:rsidP="00843A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</w:tcPr>
          <w:p w:rsidR="00843A7E" w:rsidRPr="00D03FA5" w:rsidRDefault="00843A7E" w:rsidP="00843A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843A7E" w:rsidRPr="00D03FA5" w:rsidRDefault="00843A7E" w:rsidP="00843A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</w:tcPr>
          <w:p w:rsidR="00843A7E" w:rsidRPr="00D03FA5" w:rsidRDefault="00843A7E" w:rsidP="00843A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</w:tcPr>
          <w:p w:rsidR="00843A7E" w:rsidRPr="00D03FA5" w:rsidRDefault="00843A7E" w:rsidP="00843A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843A7E" w:rsidRPr="00D03FA5" w:rsidRDefault="00843A7E" w:rsidP="00843A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A8019E" w:rsidRPr="00D03FA5" w:rsidTr="00843A7E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A8019E" w:rsidRPr="00D03FA5" w:rsidRDefault="00A8019E" w:rsidP="00A801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Linux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A8019E" w:rsidRPr="00D03FA5" w:rsidTr="00843A7E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A8019E" w:rsidRPr="00D03FA5" w:rsidRDefault="00A8019E" w:rsidP="00A801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Windows</w:t>
            </w:r>
            <w:r>
              <w:rPr>
                <w:rFonts w:ascii="SimSun" w:eastAsia="SimSun" w:hAnsi="SimSun" w:cs="Times New Roman"/>
                <w:color w:val="58595B"/>
                <w:sz w:val="20"/>
                <w:szCs w:val="20"/>
              </w:rPr>
              <w:t xml:space="preserve"> Server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A8019E" w:rsidRPr="00D03FA5" w:rsidTr="00843A7E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A8019E" w:rsidRPr="00D03FA5" w:rsidRDefault="00A8019E" w:rsidP="00A801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UNIX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A8019E" w:rsidRPr="00D03FA5" w:rsidTr="00A8019E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8019E" w:rsidRPr="00D03FA5" w:rsidRDefault="00A8019E" w:rsidP="00A8019E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D03FA5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数据库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A8019E" w:rsidRPr="00D03FA5" w:rsidTr="00A8019E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019E" w:rsidRPr="00D03FA5" w:rsidRDefault="00A8019E" w:rsidP="00A801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bookmarkStart w:id="10" w:name="_Hlk460885919"/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数据的种类和特点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A8019E" w:rsidRPr="00D03FA5" w:rsidTr="00AE5E01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019E" w:rsidRPr="00D03FA5" w:rsidRDefault="00A8019E" w:rsidP="00A801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传统的关系性数据库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A8019E" w:rsidRPr="00D03FA5" w:rsidTr="00AE5E01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019E" w:rsidRPr="00D03FA5" w:rsidRDefault="00A8019E" w:rsidP="00A801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数据库管理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bookmarkEnd w:id="10"/>
      <w:tr w:rsidR="00A8019E" w:rsidRPr="00D03FA5" w:rsidTr="00D03FA5">
        <w:trPr>
          <w:trHeight w:val="276"/>
        </w:trPr>
        <w:tc>
          <w:tcPr>
            <w:tcW w:w="458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8019E" w:rsidRPr="00D03FA5" w:rsidRDefault="00A8019E" w:rsidP="00A8019E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D03FA5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云计算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A8019E" w:rsidRPr="00D03FA5" w:rsidTr="00A8019E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019E" w:rsidRPr="00D03FA5" w:rsidRDefault="00A8019E" w:rsidP="00A801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弹性计算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A8019E" w:rsidRPr="00D03FA5" w:rsidTr="00A8019E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019E" w:rsidRPr="00D03FA5" w:rsidRDefault="00A8019E" w:rsidP="00A801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bookmarkStart w:id="11" w:name="_Hlk460885953"/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云存储：</w:t>
            </w:r>
            <w:r w:rsidRPr="00D03FA5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RDS</w:t>
            </w:r>
            <w:r w:rsidRPr="00D03F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、</w:t>
            </w:r>
            <w:r w:rsidRPr="00D03FA5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OTS</w:t>
            </w:r>
            <w:r w:rsidRPr="00D03F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、</w:t>
            </w:r>
            <w:r w:rsidRPr="00D03FA5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ADS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A8019E" w:rsidRPr="00D03FA5" w:rsidTr="00A8019E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019E" w:rsidRPr="00D03FA5" w:rsidRDefault="00A8019E" w:rsidP="00A801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资源管理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bookmarkEnd w:id="11"/>
      <w:tr w:rsidR="00A8019E" w:rsidRPr="00D03FA5" w:rsidTr="00D03FA5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8019E" w:rsidRPr="00D03FA5" w:rsidRDefault="00A8019E" w:rsidP="00A8019E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D03FA5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分布式存储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8019E" w:rsidRPr="00D03FA5" w:rsidRDefault="00A8019E" w:rsidP="00A80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7046A1" w:rsidRPr="00D03FA5" w:rsidTr="007046A1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6A1" w:rsidRPr="00D03FA5" w:rsidRDefault="007046A1" w:rsidP="007046A1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Hadoop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7046A1" w:rsidRPr="00D03FA5" w:rsidTr="007046A1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6A1" w:rsidRPr="00D03FA5" w:rsidRDefault="007046A1" w:rsidP="007046A1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 xml:space="preserve">HDFS OR </w:t>
            </w:r>
            <w:proofErr w:type="spellStart"/>
            <w:r w:rsidRPr="00D03FA5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Maxcompute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7046A1" w:rsidRPr="00D03FA5" w:rsidTr="007046A1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6A1" w:rsidRPr="00D03FA5" w:rsidRDefault="007046A1" w:rsidP="007046A1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大数据整合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7046A1" w:rsidRPr="00D03FA5" w:rsidTr="007046A1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6A1" w:rsidRPr="00D03FA5" w:rsidRDefault="007046A1" w:rsidP="007046A1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阿里云</w:t>
            </w:r>
            <w:r w:rsidRPr="00D03FA5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Data IDE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7046A1" w:rsidRPr="00D03FA5" w:rsidTr="00D03FA5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7046A1" w:rsidRPr="00D03FA5" w:rsidRDefault="007046A1" w:rsidP="007046A1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D03FA5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分布式计算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7046A1" w:rsidRPr="00D03FA5" w:rsidTr="007046A1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6A1" w:rsidRPr="00D03FA5" w:rsidRDefault="007046A1" w:rsidP="007046A1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MapReduce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7046A1" w:rsidRPr="00D03FA5" w:rsidTr="007046A1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6A1" w:rsidRPr="00D03FA5" w:rsidRDefault="007046A1" w:rsidP="007046A1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Spark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7046A1" w:rsidRPr="00D03FA5" w:rsidTr="007046A1">
        <w:trPr>
          <w:trHeight w:val="276"/>
        </w:trPr>
        <w:tc>
          <w:tcPr>
            <w:tcW w:w="4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6A1" w:rsidRPr="00D03FA5" w:rsidRDefault="007046A1" w:rsidP="007046A1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Spark Streaming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7046A1" w:rsidRPr="00D03FA5" w:rsidTr="007046A1">
        <w:trPr>
          <w:trHeight w:val="288"/>
        </w:trPr>
        <w:tc>
          <w:tcPr>
            <w:tcW w:w="45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6A1" w:rsidRPr="00D03FA5" w:rsidRDefault="007046A1" w:rsidP="007046A1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D03FA5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D03FA5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Pig/Hive/</w:t>
            </w:r>
            <w:proofErr w:type="spellStart"/>
            <w:r w:rsidRPr="00D03FA5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HBase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D03FA5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6A1" w:rsidRPr="00D03FA5" w:rsidRDefault="007046A1" w:rsidP="00704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D03FA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bookmarkEnd w:id="6"/>
      <w:bookmarkEnd w:id="7"/>
      <w:bookmarkEnd w:id="8"/>
      <w:bookmarkEnd w:id="9"/>
    </w:tbl>
    <w:p w:rsidR="00D03FA5" w:rsidRDefault="00D03FA5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D03FA5" w:rsidRPr="00370441" w:rsidRDefault="00D03FA5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bookmarkEnd w:id="4"/>
    <w:bookmarkEnd w:id="5"/>
    <w:p w:rsidR="001F0DD4" w:rsidRDefault="001F0DD4">
      <w:pPr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370441" w:rsidRDefault="001F0DD4">
      <w:pPr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 xml:space="preserve"> </w:t>
      </w:r>
      <w:r w:rsidR="00370441">
        <w:rPr>
          <w:rFonts w:ascii="SourceSansPro-Bold" w:hAnsi="SourceSansPro-Bold" w:cs="SourceSansPro-Bold"/>
          <w:bCs/>
          <w:color w:val="58595B"/>
          <w:sz w:val="24"/>
          <w:szCs w:val="24"/>
        </w:rPr>
        <w:br w:type="page"/>
      </w:r>
    </w:p>
    <w:p w:rsidR="00370441" w:rsidRPr="00370441" w:rsidRDefault="00370441" w:rsidP="00370441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color w:val="CB5853"/>
          <w:sz w:val="48"/>
          <w:szCs w:val="24"/>
        </w:rPr>
      </w:pPr>
      <w:bookmarkStart w:id="12" w:name="OLE_LINK6"/>
      <w:bookmarkStart w:id="13" w:name="OLE_LINK7"/>
      <w:r w:rsidRPr="00370441">
        <w:rPr>
          <w:rFonts w:ascii="SourceSansPro-Semibold" w:hAnsi="SourceSansPro-Semibold" w:cs="SourceSansPro-Semibold" w:hint="eastAsia"/>
          <w:color w:val="CB5853"/>
          <w:sz w:val="48"/>
          <w:szCs w:val="24"/>
        </w:rPr>
        <w:lastRenderedPageBreak/>
        <w:t>编程工具与技术</w:t>
      </w:r>
      <w:bookmarkEnd w:id="12"/>
      <w:bookmarkEnd w:id="13"/>
    </w:p>
    <w:p w:rsidR="00370441" w:rsidRPr="00370441" w:rsidRDefault="00370441" w:rsidP="00370441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370441" w:rsidRDefault="00681D6D" w:rsidP="00850E28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编程将是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分析师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日常工作的一个组成部分。这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一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关键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技能将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这个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职业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从一个传统的业务分析师或统计员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区分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出来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。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在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日常工作中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，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或提取数据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分析师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需要编写程序从数据库中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查询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数据。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根据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职位的要求，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有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时也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需要编写</w:t>
      </w:r>
      <w:r w:rsidR="00850E28"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机器学习算法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程序</w:t>
      </w:r>
      <w:r w:rsidR="00850E2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。数据</w:t>
      </w:r>
      <w:r w:rsidR="00850E28">
        <w:rPr>
          <w:rFonts w:ascii="SourceSansPro-Bold" w:hAnsi="SourceSansPro-Bold" w:cs="SourceSansPro-Bold"/>
          <w:bCs/>
          <w:color w:val="58595B"/>
          <w:sz w:val="24"/>
          <w:szCs w:val="24"/>
        </w:rPr>
        <w:t>编程语言有各自不同的特点，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因此，</w:t>
      </w:r>
      <w:r w:rsidR="00850E2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</w:t>
      </w:r>
      <w:r w:rsidR="00850E28">
        <w:rPr>
          <w:rFonts w:ascii="SourceSansPro-Bold" w:hAnsi="SourceSansPro-Bold" w:cs="SourceSansPro-Bold"/>
          <w:bCs/>
          <w:color w:val="58595B"/>
          <w:sz w:val="24"/>
          <w:szCs w:val="24"/>
        </w:rPr>
        <w:t>分析师通常需要了解并掌握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一个或多个编程语言，并</w:t>
      </w:r>
      <w:r w:rsidR="00850E2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对一些</w:t>
      </w:r>
      <w:r w:rsidR="00850E28">
        <w:rPr>
          <w:rFonts w:ascii="SourceSansPro-Bold" w:hAnsi="SourceSansPro-Bold" w:cs="SourceSansPro-Bold"/>
          <w:bCs/>
          <w:color w:val="58595B"/>
          <w:sz w:val="24"/>
          <w:szCs w:val="24"/>
        </w:rPr>
        <w:t>用于科学计算的模块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有</w:t>
      </w:r>
      <w:r w:rsidR="00850E2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深刻</w:t>
      </w:r>
      <w:r w:rsidR="00850E28">
        <w:rPr>
          <w:rFonts w:ascii="SourceSansPro-Bold" w:hAnsi="SourceSansPro-Bold" w:cs="SourceSansPro-Bold"/>
          <w:bCs/>
          <w:color w:val="58595B"/>
          <w:sz w:val="24"/>
          <w:szCs w:val="24"/>
        </w:rPr>
        <w:t>的理解</w:t>
      </w:r>
      <w:r w:rsidRPr="00681D6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。</w:t>
      </w:r>
    </w:p>
    <w:p w:rsidR="00681D6D" w:rsidRDefault="00681D6D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AD0F0B" w:rsidRPr="00AD0F0B" w:rsidRDefault="00AD0F0B" w:rsidP="00AD0F0B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</w:pPr>
      <w:bookmarkStart w:id="14" w:name="OLE_LINK80"/>
      <w:bookmarkStart w:id="15" w:name="OLE_LINK81"/>
      <w:bookmarkStart w:id="16" w:name="OLE_LINK82"/>
      <w:r w:rsidRPr="00AD0F0B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注</w:t>
      </w:r>
      <w:r w:rsidRPr="00AD0F0B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：</w:t>
      </w:r>
      <w:r w:rsidR="009F146E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大数据助理工程师</w:t>
      </w:r>
      <w:r w:rsidRPr="00AD0F0B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必须</w:t>
      </w:r>
      <w:r w:rsidRPr="00AD0F0B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具备</w:t>
      </w:r>
      <w:r w:rsidRPr="00AD0F0B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SQL</w:t>
      </w:r>
      <w:r w:rsidRPr="00AD0F0B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，</w:t>
      </w:r>
      <w:r w:rsidRPr="00AD0F0B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Excel</w:t>
      </w:r>
      <w:r w:rsidRPr="00AD0F0B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技能</w:t>
      </w:r>
      <w:r w:rsidRPr="00AD0F0B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；</w:t>
      </w:r>
      <w:r w:rsidR="00A8019E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大数据</w:t>
      </w:r>
      <w:r w:rsidR="003C7875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 xml:space="preserve"> </w:t>
      </w:r>
      <w:r w:rsidR="00A8019E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工程师</w:t>
      </w:r>
      <w:r w:rsidR="00637190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和</w:t>
      </w:r>
      <w:r w:rsidR="00637190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大数据架构工程师</w:t>
      </w:r>
      <w:r w:rsidR="00A20414" w:rsidRPr="00AD0F0B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必须</w:t>
      </w:r>
      <w:r w:rsidR="00A20414" w:rsidRPr="00AD0F0B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具备</w:t>
      </w:r>
      <w:r w:rsidR="00A20414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Python</w:t>
      </w:r>
      <w:r w:rsidR="00A20414" w:rsidRPr="00AD0F0B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技能</w:t>
      </w:r>
      <w:r w:rsidR="00A20414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，同时</w:t>
      </w:r>
      <w:r w:rsidRPr="00AD0F0B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可选</w:t>
      </w:r>
      <w:r w:rsidRPr="00AD0F0B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其他一种计算机语言（</w:t>
      </w:r>
      <w:r w:rsidRPr="00AD0F0B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如</w:t>
      </w:r>
      <w:r w:rsidR="00A36433" w:rsidRPr="00A36433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JavaScript</w:t>
      </w:r>
      <w:r w:rsidR="00A36433" w:rsidRPr="00A36433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和</w:t>
      </w:r>
      <w:r w:rsidR="00A36433" w:rsidRPr="00A36433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HTML</w:t>
      </w:r>
      <w:r w:rsidRPr="00AD0F0B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）</w:t>
      </w:r>
    </w:p>
    <w:bookmarkEnd w:id="14"/>
    <w:bookmarkEnd w:id="15"/>
    <w:bookmarkEnd w:id="16"/>
    <w:p w:rsidR="00AD0F0B" w:rsidRDefault="00AD0F0B" w:rsidP="00AD0F0B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692AC0" w:rsidRDefault="006C0C55" w:rsidP="00AD0F0B">
      <w:pPr>
        <w:autoSpaceDE w:val="0"/>
        <w:autoSpaceDN w:val="0"/>
        <w:adjustRightInd w:val="0"/>
        <w:spacing w:after="0" w:line="240" w:lineRule="auto"/>
      </w:pPr>
      <w:r w:rsidRPr="006C0C55">
        <w:fldChar w:fldCharType="begin"/>
      </w:r>
      <w:r w:rsidR="00AD0F0B">
        <w:instrText xml:space="preserve"> LINK </w:instrText>
      </w:r>
      <w:r w:rsidR="0047209E">
        <w:instrText>Excel.Sheet.12</w:instrText>
      </w:r>
      <w:r w:rsidR="0047209E">
        <w:rPr>
          <w:rFonts w:hint="eastAsia"/>
        </w:rPr>
        <w:instrText xml:space="preserve"> C:\\Business\\ARC\\ARC_China\\</w:instrText>
      </w:r>
      <w:r w:rsidR="0047209E">
        <w:rPr>
          <w:rFonts w:hint="eastAsia"/>
        </w:rPr>
        <w:instrText>培训</w:instrText>
      </w:r>
      <w:r w:rsidR="0047209E">
        <w:rPr>
          <w:rFonts w:hint="eastAsia"/>
        </w:rPr>
        <w:instrText>\\</w:instrText>
      </w:r>
      <w:r w:rsidR="0047209E">
        <w:rPr>
          <w:rFonts w:hint="eastAsia"/>
        </w:rPr>
        <w:instrText>职业认证</w:instrText>
      </w:r>
      <w:r w:rsidR="0047209E">
        <w:rPr>
          <w:rFonts w:hint="eastAsia"/>
        </w:rPr>
        <w:instrText>\\</w:instrText>
      </w:r>
      <w:r w:rsidR="0047209E">
        <w:rPr>
          <w:rFonts w:hint="eastAsia"/>
        </w:rPr>
        <w:instrText>能力图</w:instrText>
      </w:r>
      <w:r w:rsidR="0047209E">
        <w:rPr>
          <w:rFonts w:hint="eastAsia"/>
        </w:rPr>
        <w:instrText xml:space="preserve">.xlsx </w:instrText>
      </w:r>
      <w:r w:rsidR="0047209E">
        <w:rPr>
          <w:rFonts w:hint="eastAsia"/>
        </w:rPr>
        <w:instrText>编程工具与技术</w:instrText>
      </w:r>
      <w:r w:rsidR="0047209E">
        <w:rPr>
          <w:rFonts w:hint="eastAsia"/>
        </w:rPr>
        <w:instrText xml:space="preserve">!R2C2:R92C11 </w:instrText>
      </w:r>
      <w:r w:rsidR="00AD0F0B">
        <w:instrText xml:space="preserve">\a \f 4 \h </w:instrText>
      </w:r>
      <w:r w:rsidR="00A837DB">
        <w:instrText xml:space="preserve"> \* MERGEFORMAT </w:instrText>
      </w:r>
      <w:r w:rsidRPr="006C0C55">
        <w:fldChar w:fldCharType="separate"/>
      </w:r>
    </w:p>
    <w:tbl>
      <w:tblPr>
        <w:tblW w:w="9340" w:type="dxa"/>
        <w:tblLook w:val="04A0"/>
      </w:tblPr>
      <w:tblGrid>
        <w:gridCol w:w="5359"/>
        <w:gridCol w:w="442"/>
        <w:gridCol w:w="442"/>
        <w:gridCol w:w="442"/>
        <w:gridCol w:w="466"/>
        <w:gridCol w:w="442"/>
        <w:gridCol w:w="442"/>
        <w:gridCol w:w="466"/>
        <w:gridCol w:w="442"/>
        <w:gridCol w:w="442"/>
      </w:tblGrid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9F146E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大数据助理工程师</w:t>
            </w:r>
          </w:p>
        </w:tc>
        <w:tc>
          <w:tcPr>
            <w:tcW w:w="132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875" w:rsidRDefault="00A8019E" w:rsidP="003C7875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</w:t>
            </w:r>
          </w:p>
          <w:p w:rsidR="00692AC0" w:rsidRPr="00692AC0" w:rsidRDefault="00A8019E" w:rsidP="003C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132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92AC0" w:rsidRPr="00692AC0" w:rsidRDefault="00A8019E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大数据架构工程师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Arial" w:eastAsia="Times New Roman" w:hAnsi="Arial" w:cs="Arial"/>
                <w:b/>
                <w:bCs/>
                <w:color w:val="58595B"/>
                <w:sz w:val="20"/>
                <w:szCs w:val="20"/>
              </w:rPr>
              <w:t>Python</w:t>
            </w:r>
            <w:r w:rsidRPr="00692AC0">
              <w:rPr>
                <w:rFonts w:ascii="SimSun" w:eastAsia="SimSun" w:hAnsi="SimSun" w:cs="Calibri" w:hint="eastAsia"/>
                <w:b/>
                <w:bCs/>
                <w:color w:val="58595B"/>
                <w:sz w:val="20"/>
                <w:szCs w:val="20"/>
              </w:rPr>
              <w:t>编程语言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数据操作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从外部文件导入数据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连接数据库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数据类型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数据对象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数据类型转换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数据预处理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数据抽样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数学函数、统计函数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条件、循环、控制执行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自编函数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A837DB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</w:p>
        </w:tc>
      </w:tr>
      <w:tr w:rsidR="00692AC0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科学计算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837D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7DB" w:rsidRPr="00692AC0" w:rsidRDefault="00A837DB" w:rsidP="00A837D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统计模型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</w:tr>
      <w:tr w:rsidR="00A837D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7DB" w:rsidRPr="00692AC0" w:rsidRDefault="00A837DB" w:rsidP="00A837D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机器学习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</w:p>
        </w:tc>
      </w:tr>
      <w:tr w:rsidR="00A837D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7DB" w:rsidRPr="00692AC0" w:rsidRDefault="00A837DB" w:rsidP="00A837DB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高性能计算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</w:tr>
      <w:tr w:rsidR="00A837D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7DB" w:rsidRPr="00692AC0" w:rsidRDefault="00A837DB" w:rsidP="00A837D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 xml:space="preserve">Python + </w:t>
            </w:r>
            <w:proofErr w:type="spellStart"/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Hadoop</w:t>
            </w:r>
            <w:proofErr w:type="spellEnd"/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编写分布式程序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</w:p>
        </w:tc>
      </w:tr>
      <w:tr w:rsidR="00A837D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7DB" w:rsidRPr="00692AC0" w:rsidRDefault="00A837DB" w:rsidP="00A837D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proofErr w:type="spellStart"/>
            <w:r w:rsidR="00486F4F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Scala</w:t>
            </w:r>
            <w:proofErr w:type="spellEnd"/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</w:tr>
      <w:tr w:rsidR="00A837D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837DB" w:rsidRPr="00692AC0" w:rsidRDefault="00A837DB" w:rsidP="00A837DB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Arial" w:eastAsia="Times New Roman" w:hAnsi="Arial" w:cs="Arial"/>
                <w:b/>
                <w:bCs/>
                <w:color w:val="58595B"/>
                <w:sz w:val="20"/>
                <w:szCs w:val="20"/>
              </w:rPr>
              <w:t>EXCEL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837DB" w:rsidRPr="00692AC0" w:rsidRDefault="00A837DB" w:rsidP="00A8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F247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247B" w:rsidRPr="00C21B40" w:rsidRDefault="00AF247B" w:rsidP="00AF247B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C21B4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C21B4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C21B4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数据操作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F247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247B" w:rsidRPr="00C21B4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C21B4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C21B4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C21B4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从外部文件导入数据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F247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247B" w:rsidRPr="00C21B4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C21B4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C21B4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C21B4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连接数据库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F247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247B" w:rsidRPr="00C21B4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C21B4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C21B4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Pivotal</w:t>
            </w:r>
            <w:r>
              <w:rPr>
                <w:rFonts w:ascii="SimSun" w:eastAsia="SimSun" w:hAnsi="SimSun" w:cs="Calibri"/>
                <w:color w:val="58595B"/>
                <w:sz w:val="20"/>
                <w:szCs w:val="20"/>
              </w:rPr>
              <w:t xml:space="preserve"> Table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F247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247B" w:rsidRPr="00C21B4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C21B4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C21B4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C21B4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数学函数、统计函数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F247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247B" w:rsidRPr="00C21B4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C21B4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C21B4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C21B4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数据可视化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F247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247B" w:rsidRPr="00C21B40" w:rsidRDefault="00AF247B" w:rsidP="00AF247B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C21B4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C21B4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C21B4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统计模型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Arial" w:eastAsia="Times New Roman" w:hAnsi="Arial" w:cs="Arial"/>
                <w:b/>
                <w:bCs/>
                <w:color w:val="58595B"/>
                <w:sz w:val="20"/>
                <w:szCs w:val="20"/>
              </w:rPr>
              <w:t>JavaScript</w:t>
            </w:r>
            <w:r w:rsidRPr="00692AC0">
              <w:rPr>
                <w:rFonts w:ascii="SimSun" w:eastAsia="SimSun" w:hAnsi="SimSun" w:cs="Calibri" w:hint="eastAsia"/>
                <w:b/>
                <w:bCs/>
                <w:color w:val="58595B"/>
                <w:sz w:val="20"/>
                <w:szCs w:val="20"/>
              </w:rPr>
              <w:t>和</w:t>
            </w:r>
            <w:r w:rsidRPr="00692AC0">
              <w:rPr>
                <w:rFonts w:ascii="Arial" w:eastAsia="Times New Roman" w:hAnsi="Arial" w:cs="Arial"/>
                <w:b/>
                <w:bCs/>
                <w:color w:val="58595B"/>
                <w:sz w:val="20"/>
                <w:szCs w:val="20"/>
              </w:rPr>
              <w:t>HTML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数据操作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lastRenderedPageBreak/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从外部文件导入数据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连接数据库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数据类型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数据类型转换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可视化编程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接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CSS3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可视化技术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CSS3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转换和动画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SVG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HTML5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画板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 xml:space="preserve">JavaScript and </w:t>
            </w:r>
            <w:proofErr w:type="spellStart"/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jQuery</w:t>
            </w:r>
            <w:proofErr w:type="spellEnd"/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编程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条件、循环、控制执行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自编函数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8729D3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可视化模块（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D3.js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，</w:t>
            </w:r>
            <w:proofErr w:type="spellStart"/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Node.js</w:t>
            </w:r>
            <w:proofErr w:type="spellEnd"/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）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8729D3">
        <w:trPr>
          <w:divId w:val="2046784047"/>
          <w:trHeight w:val="276"/>
        </w:trPr>
        <w:tc>
          <w:tcPr>
            <w:tcW w:w="5359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Arial" w:eastAsia="Times New Roman" w:hAnsi="Arial" w:cs="Arial"/>
                <w:b/>
                <w:bCs/>
                <w:color w:val="58595B"/>
                <w:sz w:val="20"/>
                <w:szCs w:val="20"/>
              </w:rPr>
              <w:t>SQL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数据操作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连接数据库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数据操作语言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 xml:space="preserve"> (DML)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数据定义语言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 xml:space="preserve"> (DDL)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数据类型转换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数据预处理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2A1BF7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数据抽样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  <w:r w:rsidR="002A1BF7"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2A1BF7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  <w:r w:rsidR="00AF247B"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数学函数、统计函数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  <w:r w:rsidR="002A1BF7"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AF247B" w:rsidRPr="00692AC0" w:rsidTr="00A837DB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条件、循环、控制执行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AF247B" w:rsidRPr="00692AC0" w:rsidTr="008729D3">
        <w:trPr>
          <w:divId w:val="2046784047"/>
          <w:trHeight w:val="276"/>
        </w:trPr>
        <w:tc>
          <w:tcPr>
            <w:tcW w:w="53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247B" w:rsidRPr="00692AC0" w:rsidRDefault="00AF247B" w:rsidP="00AF247B">
            <w:pPr>
              <w:spacing w:after="0" w:line="240" w:lineRule="auto"/>
              <w:ind w:firstLineChars="700" w:firstLine="14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宏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A837DB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47B" w:rsidRPr="00692AC0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47B" w:rsidRPr="00A837DB" w:rsidRDefault="00AF247B" w:rsidP="00AF247B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1746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</w:tbl>
    <w:p w:rsidR="00AD0F0B" w:rsidRDefault="006C0C55" w:rsidP="00AD0F0B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fldChar w:fldCharType="end"/>
      </w:r>
    </w:p>
    <w:p w:rsidR="00AD0F0B" w:rsidRPr="00370441" w:rsidRDefault="00AD0F0B" w:rsidP="00AD0F0B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370441" w:rsidRDefault="00370441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2636D" w:rsidRDefault="0042636D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2636D" w:rsidRDefault="0042636D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2636D" w:rsidRDefault="0042636D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2636D" w:rsidRDefault="0042636D">
      <w:pPr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br w:type="page"/>
      </w:r>
    </w:p>
    <w:p w:rsidR="0042636D" w:rsidRPr="00370441" w:rsidRDefault="003A0E76" w:rsidP="0042636D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color w:val="CB5853"/>
          <w:sz w:val="48"/>
          <w:szCs w:val="24"/>
        </w:rPr>
      </w:pPr>
      <w:bookmarkStart w:id="17" w:name="OLE_LINK21"/>
      <w:bookmarkStart w:id="18" w:name="OLE_LINK22"/>
      <w:r>
        <w:rPr>
          <w:rFonts w:ascii="SourceSansPro-Semibold" w:hAnsi="SourceSansPro-Semibold" w:cs="SourceSansPro-Semibold" w:hint="eastAsia"/>
          <w:color w:val="CB5853"/>
          <w:sz w:val="48"/>
          <w:szCs w:val="24"/>
        </w:rPr>
        <w:lastRenderedPageBreak/>
        <w:t>网络管理</w:t>
      </w:r>
      <w:bookmarkEnd w:id="17"/>
      <w:bookmarkEnd w:id="18"/>
    </w:p>
    <w:p w:rsidR="0042636D" w:rsidRPr="00370441" w:rsidRDefault="0042636D" w:rsidP="0042636D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BC510F" w:rsidRDefault="00BC510F" w:rsidP="00BC510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作为数据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分析师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，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对基本的代数知识应该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有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所了解，最起码不反感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这一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抽象的知识。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在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日常工作中，</w:t>
      </w:r>
      <w:r w:rsidRPr="00BC510F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具体地说，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分析师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需要</w:t>
      </w:r>
      <w:r w:rsidRPr="00BC510F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将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业务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问题</w:t>
      </w:r>
      <w:r w:rsidRPr="00BC510F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转化为数学表达式，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运算</w:t>
      </w:r>
      <w:r w:rsidRPr="00BC510F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数学表达式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或</w:t>
      </w:r>
      <w:r w:rsidRPr="00BC510F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求解方程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式。有时还需要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利用一些高级的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数学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知识和抽象思维将</w:t>
      </w:r>
      <w:r w:rsidRPr="00BC510F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不同类型的函数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的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功能区分开来，</w:t>
      </w:r>
      <w:r w:rsidRPr="00BC510F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了解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不同</w:t>
      </w:r>
      <w:r w:rsidRPr="00BC510F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函数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之间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的关系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，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以及</w:t>
      </w:r>
      <w:r w:rsidRPr="00BC510F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函数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内部</w:t>
      </w:r>
      <w:r w:rsidRPr="00BC510F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方程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式</w:t>
      </w:r>
      <w:r w:rsidRPr="00BC510F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的关系。</w:t>
      </w:r>
    </w:p>
    <w:p w:rsidR="00AD0F0B" w:rsidRDefault="00AD0F0B" w:rsidP="00BC510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AD0F0B" w:rsidRPr="00AD0F0B" w:rsidRDefault="00AD0F0B" w:rsidP="00AD0F0B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</w:pPr>
      <w:r w:rsidRPr="00AD0F0B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注</w:t>
      </w:r>
      <w:r w:rsidRPr="00AD0F0B"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：</w:t>
      </w:r>
      <w:r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该</w:t>
      </w:r>
      <w:r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类目下</w:t>
      </w:r>
      <w:r w:rsidR="009D67C9">
        <w:rPr>
          <w:rFonts w:ascii="SourceSansPro-Bold" w:hAnsi="SourceSansPro-Bold" w:cs="SourceSansPro-Bold" w:hint="eastAsia"/>
          <w:b/>
          <w:bCs/>
          <w:i/>
          <w:color w:val="58595B"/>
          <w:sz w:val="24"/>
          <w:szCs w:val="24"/>
        </w:rPr>
        <w:t>《网络设计》</w:t>
      </w:r>
      <w:r>
        <w:rPr>
          <w:rFonts w:ascii="SourceSansPro-Bold" w:hAnsi="SourceSansPro-Bold" w:cs="SourceSansPro-Bold"/>
          <w:b/>
          <w:bCs/>
          <w:i/>
          <w:color w:val="58595B"/>
          <w:sz w:val="24"/>
          <w:szCs w:val="24"/>
        </w:rPr>
        <w:t>知识点将在培训课程中提及，但不作为单独培训课程提供。</w:t>
      </w:r>
    </w:p>
    <w:p w:rsidR="00AD0F0B" w:rsidRDefault="00AD0F0B" w:rsidP="00BC510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2636D" w:rsidRDefault="0042636D" w:rsidP="0042636D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tbl>
      <w:tblPr>
        <w:tblW w:w="7797" w:type="dxa"/>
        <w:tblInd w:w="-10" w:type="dxa"/>
        <w:tblLook w:val="04A0"/>
      </w:tblPr>
      <w:tblGrid>
        <w:gridCol w:w="3261"/>
        <w:gridCol w:w="425"/>
        <w:gridCol w:w="416"/>
        <w:gridCol w:w="576"/>
        <w:gridCol w:w="425"/>
        <w:gridCol w:w="426"/>
        <w:gridCol w:w="567"/>
        <w:gridCol w:w="567"/>
        <w:gridCol w:w="567"/>
        <w:gridCol w:w="567"/>
      </w:tblGrid>
      <w:tr w:rsidR="00B208DC" w:rsidRPr="00B208DC" w:rsidTr="00B208DC">
        <w:trPr>
          <w:trHeight w:val="276"/>
        </w:trPr>
        <w:tc>
          <w:tcPr>
            <w:tcW w:w="326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8DC" w:rsidRPr="00B208DC" w:rsidRDefault="00B208DC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B6C" w:rsidRDefault="009F146E" w:rsidP="00B208DC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大数据助理</w:t>
            </w:r>
          </w:p>
          <w:p w:rsidR="00B208DC" w:rsidRPr="00B208DC" w:rsidRDefault="009F146E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875" w:rsidRDefault="003C7875" w:rsidP="00B208DC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</w:t>
            </w:r>
          </w:p>
          <w:p w:rsidR="00B208DC" w:rsidRPr="00B208DC" w:rsidRDefault="00A8019E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55B6C" w:rsidRDefault="00A8019E" w:rsidP="00B208DC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大数据架构</w:t>
            </w:r>
          </w:p>
          <w:p w:rsidR="00B208DC" w:rsidRPr="00B208DC" w:rsidRDefault="00A8019E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</w:tr>
      <w:tr w:rsidR="00B208DC" w:rsidRPr="00B208DC" w:rsidTr="00B208DC">
        <w:trPr>
          <w:trHeight w:val="276"/>
        </w:trPr>
        <w:tc>
          <w:tcPr>
            <w:tcW w:w="326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208DC" w:rsidRPr="00B208DC" w:rsidRDefault="00B208DC" w:rsidP="00B20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DC" w:rsidRPr="00B208DC" w:rsidRDefault="00B208DC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DC" w:rsidRPr="00B208DC" w:rsidRDefault="00B208DC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DC" w:rsidRPr="00B208DC" w:rsidRDefault="00B208DC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DC" w:rsidRPr="00B208DC" w:rsidRDefault="00B208DC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DC" w:rsidRPr="00B208DC" w:rsidRDefault="00B208DC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DC" w:rsidRPr="00B208DC" w:rsidRDefault="00B208DC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DC" w:rsidRPr="00B208DC" w:rsidRDefault="00B208DC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DC" w:rsidRPr="00B208DC" w:rsidRDefault="00B208DC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DC" w:rsidRPr="00B208DC" w:rsidRDefault="00B208DC" w:rsidP="00B20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</w:tr>
      <w:tr w:rsidR="00F57BC6" w:rsidRPr="00B208DC" w:rsidTr="00F57BC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right w:val="nil"/>
            </w:tcBorders>
            <w:shd w:val="clear" w:color="000000" w:fill="D9D9D9"/>
            <w:noWrap/>
            <w:vAlign w:val="center"/>
          </w:tcPr>
          <w:p w:rsidR="00F57BC6" w:rsidRPr="00B208DC" w:rsidRDefault="00F57BC6" w:rsidP="00F57BC6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网络设计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:rsidR="00F57BC6" w:rsidRPr="00B208DC" w:rsidRDefault="00F57BC6" w:rsidP="00F57B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</w:tcPr>
          <w:p w:rsidR="00F57BC6" w:rsidRPr="00B208DC" w:rsidRDefault="00F57BC6" w:rsidP="00F57B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F57BC6" w:rsidRPr="00B208DC" w:rsidRDefault="00F57BC6" w:rsidP="00F57B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</w:tcPr>
          <w:p w:rsidR="00F57BC6" w:rsidRPr="00B208DC" w:rsidRDefault="00F57BC6" w:rsidP="00F57B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</w:tcPr>
          <w:p w:rsidR="00F57BC6" w:rsidRPr="00B208DC" w:rsidRDefault="00F57BC6" w:rsidP="00F57B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F57BC6" w:rsidRPr="00B208DC" w:rsidRDefault="00F57BC6" w:rsidP="00F57B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</w:tcPr>
          <w:p w:rsidR="00F57BC6" w:rsidRPr="00B208DC" w:rsidRDefault="00F57BC6" w:rsidP="00F57B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</w:tcPr>
          <w:p w:rsidR="00F57BC6" w:rsidRPr="00B208DC" w:rsidRDefault="00F57BC6" w:rsidP="00F57B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8" w:space="0" w:color="auto"/>
            </w:tcBorders>
            <w:shd w:val="clear" w:color="000000" w:fill="D9D9D9"/>
            <w:noWrap/>
            <w:vAlign w:val="bottom"/>
          </w:tcPr>
          <w:p w:rsidR="00F57BC6" w:rsidRPr="00B208DC" w:rsidRDefault="00F57BC6" w:rsidP="00F57B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1353E6" w:rsidRPr="00B208DC" w:rsidTr="00F57BC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266DBB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网络布线施工规范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F57BC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266DBB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网络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硬件</w:t>
            </w:r>
            <w:r w:rsidRPr="00266DBB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设备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F57BC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应用系统的设计</w:t>
            </w:r>
            <w:r w:rsidRPr="00EC2AF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开发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F57BC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EC2AF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数据通信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F57BC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EC2AF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网络体系结构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F57BC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EC2AF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局域网组网技术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F57BC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266DBB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TCP/IP网络协议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F57BC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EC2AF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接入网与接入技术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F57BC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B43BDC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网络安全技术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F57BC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EC2AF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性能测试和优化技术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28230C">
        <w:trPr>
          <w:trHeight w:val="276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353E6" w:rsidRPr="00B208DC" w:rsidRDefault="001353E6" w:rsidP="001353E6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  <w:r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云计算</w:t>
            </w:r>
            <w:r w:rsidRPr="0028230C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开发与运维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1353E6" w:rsidRPr="00B208DC" w:rsidTr="001353E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7D3A1B">
              <w:rPr>
                <w:rFonts w:ascii="SimSun" w:eastAsia="SimSun" w:hAnsi="SimSun" w:cs="Times New Roman"/>
                <w:color w:val="58595B"/>
                <w:sz w:val="20"/>
                <w:szCs w:val="20"/>
              </w:rPr>
              <w:t>IAAS/PAAS/SAAS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1353E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28230C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云计算网络搭建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B208DC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28230C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云服务器初始配置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B208DC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28230C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云</w:t>
            </w:r>
            <w:r w:rsidRPr="00947974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存储设备初始配置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B208DC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947974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容量规划与实施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B208DC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947974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集群部署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B208DC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947974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数据中心容错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B208DC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947974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负载均衡和监控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B208DC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虚拟技术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CD127C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故障排除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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28230C">
        <w:trPr>
          <w:trHeight w:val="276"/>
        </w:trPr>
        <w:tc>
          <w:tcPr>
            <w:tcW w:w="326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353E6" w:rsidRPr="00B208DC" w:rsidRDefault="001353E6" w:rsidP="001353E6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33262F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高性能计算与可扩容性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1353E6" w:rsidRPr="00B208DC" w:rsidTr="001353E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HPC并行、网格计算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1353E6">
        <w:trPr>
          <w:trHeight w:val="276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915BB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伸缩性方案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1353E6">
        <w:trPr>
          <w:trHeight w:val="288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915BB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评价指标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33262F">
        <w:trPr>
          <w:trHeight w:val="288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咨询技能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1353E6" w:rsidRPr="00B208DC" w:rsidTr="0033262F">
        <w:trPr>
          <w:trHeight w:val="288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lastRenderedPageBreak/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需求分析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33262F">
        <w:trPr>
          <w:trHeight w:val="288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D</w:t>
            </w:r>
            <w:r>
              <w:rPr>
                <w:rFonts w:ascii="SimSun" w:eastAsia="SimSun" w:hAnsi="SimSun" w:cs="Times New Roman"/>
                <w:color w:val="58595B"/>
                <w:sz w:val="20"/>
                <w:szCs w:val="20"/>
              </w:rPr>
              <w:t>evOps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  <w:tr w:rsidR="001353E6" w:rsidRPr="00B208DC" w:rsidTr="00B208DC">
        <w:trPr>
          <w:trHeight w:val="288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353E6" w:rsidRPr="00B208DC" w:rsidRDefault="001353E6" w:rsidP="001353E6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文档写作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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208D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53E6" w:rsidRPr="00B208DC" w:rsidRDefault="001353E6" w:rsidP="00135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</w:t>
            </w:r>
          </w:p>
        </w:tc>
      </w:tr>
    </w:tbl>
    <w:p w:rsidR="00B208DC" w:rsidRDefault="00B208DC" w:rsidP="0042636D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2636D" w:rsidRDefault="0042636D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D552F" w:rsidRDefault="004D552F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D552F" w:rsidRDefault="004D552F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AF3174" w:rsidRDefault="00AF3174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AF3174" w:rsidRDefault="00AF3174">
      <w:pPr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br w:type="page"/>
      </w:r>
    </w:p>
    <w:p w:rsidR="00A128C6" w:rsidRPr="00370441" w:rsidRDefault="00FF10E6" w:rsidP="00A128C6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color w:val="CB5853"/>
          <w:sz w:val="48"/>
          <w:szCs w:val="24"/>
        </w:rPr>
      </w:pPr>
      <w:bookmarkStart w:id="19" w:name="OLE_LINK29"/>
      <w:bookmarkStart w:id="20" w:name="OLE_LINK30"/>
      <w:r w:rsidRPr="00FF10E6">
        <w:rPr>
          <w:rFonts w:ascii="SourceSansPro-Semibold" w:hAnsi="SourceSansPro-Semibold" w:cs="SourceSansPro-Semibold" w:hint="eastAsia"/>
          <w:color w:val="CB5853"/>
          <w:sz w:val="48"/>
          <w:szCs w:val="24"/>
        </w:rPr>
        <w:lastRenderedPageBreak/>
        <w:t>数据治理（</w:t>
      </w:r>
      <w:r w:rsidRPr="00FF10E6">
        <w:rPr>
          <w:rFonts w:ascii="SourceSansPro-Semibold" w:hAnsi="SourceSansPro-Semibold" w:cs="SourceSansPro-Semibold"/>
          <w:color w:val="CB5853"/>
          <w:sz w:val="48"/>
          <w:szCs w:val="24"/>
        </w:rPr>
        <w:t>Data Governance</w:t>
      </w:r>
      <w:r w:rsidRPr="00FF10E6">
        <w:rPr>
          <w:rFonts w:ascii="SourceSansPro-Semibold" w:hAnsi="SourceSansPro-Semibold" w:cs="SourceSansPro-Semibold" w:hint="eastAsia"/>
          <w:color w:val="CB5853"/>
          <w:sz w:val="48"/>
          <w:szCs w:val="24"/>
        </w:rPr>
        <w:t>）</w:t>
      </w:r>
    </w:p>
    <w:bookmarkEnd w:id="19"/>
    <w:bookmarkEnd w:id="20"/>
    <w:p w:rsidR="00A128C6" w:rsidRPr="00370441" w:rsidRDefault="00A128C6" w:rsidP="00A128C6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A128C6" w:rsidRDefault="00D76018" w:rsidP="00A128C6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对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基础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统计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知识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的理解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对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一个数据分析师是至关重要的。例如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，业务</w:t>
      </w:r>
      <w:r w:rsidR="002D5F22">
        <w:rPr>
          <w:rFonts w:ascii="SourceSansPro-Bold" w:hAnsi="SourceSansPro-Bold" w:cs="SourceSansPro-Bold"/>
          <w:bCs/>
          <w:color w:val="58595B"/>
          <w:sz w:val="24"/>
          <w:szCs w:val="24"/>
        </w:rPr>
        <w:t>经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理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可能会要求</w:t>
      </w:r>
      <w:r w:rsidR="002D5F22"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数据分析师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运行一个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A / B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测试，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了解统计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知识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将有助于解释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经过</w:t>
      </w:r>
      <w:r w:rsidR="002D5F22">
        <w:rPr>
          <w:rFonts w:ascii="SourceSansPro-Bold" w:hAnsi="SourceSansPro-Bold" w:cs="SourceSansPro-Bold"/>
          <w:bCs/>
          <w:color w:val="58595B"/>
          <w:sz w:val="24"/>
          <w:szCs w:val="24"/>
        </w:rPr>
        <w:t>处理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后</w:t>
      </w:r>
      <w:r w:rsidR="002D5F22">
        <w:rPr>
          <w:rFonts w:ascii="SourceSansPro-Bold" w:hAnsi="SourceSansPro-Bold" w:cs="SourceSansPro-Bold"/>
          <w:bCs/>
          <w:color w:val="58595B"/>
          <w:sz w:val="24"/>
          <w:szCs w:val="24"/>
        </w:rPr>
        <w:t>的信息和数据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。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有一些</w:t>
      </w:r>
      <w:r w:rsidR="002D5F22">
        <w:rPr>
          <w:rFonts w:ascii="SourceSansPro-Bold" w:hAnsi="SourceSansPro-Bold" w:cs="SourceSansPro-Bold"/>
          <w:bCs/>
          <w:color w:val="58595B"/>
          <w:sz w:val="24"/>
          <w:szCs w:val="24"/>
        </w:rPr>
        <w:t>基本的统计概念是必须熟悉的，如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统计测试，</w:t>
      </w:r>
      <w:r w:rsidR="002D5F22"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统计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分布，最大似然估计等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等</w:t>
      </w:r>
      <w:r w:rsidR="002D5F22">
        <w:rPr>
          <w:rFonts w:ascii="SourceSansPro-Bold" w:hAnsi="SourceSansPro-Bold" w:cs="SourceSansPro-Bold"/>
          <w:bCs/>
          <w:color w:val="58595B"/>
          <w:sz w:val="24"/>
          <w:szCs w:val="24"/>
        </w:rPr>
        <w:t>。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对</w:t>
      </w:r>
      <w:r w:rsidR="002D5F22">
        <w:rPr>
          <w:rFonts w:ascii="SourceSansPro-Bold" w:hAnsi="SourceSansPro-Bold" w:cs="SourceSansPro-Bold"/>
          <w:bCs/>
          <w:color w:val="58595B"/>
          <w:sz w:val="24"/>
          <w:szCs w:val="24"/>
        </w:rPr>
        <w:t>统计知识的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掌握</w:t>
      </w:r>
      <w:r w:rsidR="002D5F22">
        <w:rPr>
          <w:rFonts w:ascii="SourceSansPro-Bold" w:hAnsi="SourceSansPro-Bold" w:cs="SourceSansPro-Bold"/>
          <w:bCs/>
          <w:color w:val="58595B"/>
          <w:sz w:val="24"/>
          <w:szCs w:val="24"/>
        </w:rPr>
        <w:t>，则会帮助模型分析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师</w:t>
      </w:r>
      <w:r w:rsidR="002D5F22">
        <w:rPr>
          <w:rFonts w:ascii="SourceSansPro-Bold" w:hAnsi="SourceSansPro-Bold" w:cs="SourceSansPro-Bold"/>
          <w:bCs/>
          <w:color w:val="58595B"/>
          <w:sz w:val="24"/>
          <w:szCs w:val="24"/>
        </w:rPr>
        <w:t>判断在一个特定的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情况</w:t>
      </w:r>
      <w:r w:rsidR="002D5F22">
        <w:rPr>
          <w:rFonts w:ascii="SourceSansPro-Bold" w:hAnsi="SourceSansPro-Bold" w:cs="SourceSansPro-Bold"/>
          <w:bCs/>
          <w:color w:val="58595B"/>
          <w:sz w:val="24"/>
          <w:szCs w:val="24"/>
        </w:rPr>
        <w:t>下，那一种技术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才</w:t>
      </w:r>
      <w:r w:rsidR="002D5F22">
        <w:rPr>
          <w:rFonts w:ascii="SourceSansPro-Bold" w:hAnsi="SourceSansPro-Bold" w:cs="SourceSansPro-Bold"/>
          <w:bCs/>
          <w:color w:val="58595B"/>
          <w:sz w:val="24"/>
          <w:szCs w:val="24"/>
        </w:rPr>
        <w:t>是最恰当的</w:t>
      </w:r>
      <w:r w:rsidR="002D5F22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。</w:t>
      </w:r>
    </w:p>
    <w:p w:rsidR="00A128C6" w:rsidRDefault="00A128C6" w:rsidP="00A128C6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692AC0" w:rsidRDefault="006C0C55" w:rsidP="00A128C6">
      <w:pPr>
        <w:autoSpaceDE w:val="0"/>
        <w:autoSpaceDN w:val="0"/>
        <w:adjustRightInd w:val="0"/>
        <w:spacing w:after="0" w:line="240" w:lineRule="auto"/>
      </w:pPr>
      <w:r w:rsidRPr="006C0C55">
        <w:fldChar w:fldCharType="begin"/>
      </w:r>
      <w:r w:rsidR="00C46360">
        <w:instrText xml:space="preserve"> LINK </w:instrText>
      </w:r>
      <w:r w:rsidR="0047209E">
        <w:instrText>Excel.Sheet.12</w:instrText>
      </w:r>
      <w:r w:rsidR="0047209E">
        <w:rPr>
          <w:rFonts w:hint="eastAsia"/>
        </w:rPr>
        <w:instrText xml:space="preserve"> C:\\Business\\ARC\\ARC_China\\</w:instrText>
      </w:r>
      <w:r w:rsidR="0047209E">
        <w:rPr>
          <w:rFonts w:hint="eastAsia"/>
        </w:rPr>
        <w:instrText>培训</w:instrText>
      </w:r>
      <w:r w:rsidR="0047209E">
        <w:rPr>
          <w:rFonts w:hint="eastAsia"/>
        </w:rPr>
        <w:instrText>\\</w:instrText>
      </w:r>
      <w:r w:rsidR="0047209E">
        <w:rPr>
          <w:rFonts w:hint="eastAsia"/>
        </w:rPr>
        <w:instrText>职业认证</w:instrText>
      </w:r>
      <w:r w:rsidR="0047209E">
        <w:rPr>
          <w:rFonts w:hint="eastAsia"/>
        </w:rPr>
        <w:instrText>\\</w:instrText>
      </w:r>
      <w:r w:rsidR="0047209E">
        <w:rPr>
          <w:rFonts w:hint="eastAsia"/>
        </w:rPr>
        <w:instrText>能力图</w:instrText>
      </w:r>
      <w:r w:rsidR="0047209E">
        <w:rPr>
          <w:rFonts w:hint="eastAsia"/>
        </w:rPr>
        <w:instrText xml:space="preserve">.xlsx </w:instrText>
      </w:r>
      <w:r w:rsidR="0047209E">
        <w:rPr>
          <w:rFonts w:hint="eastAsia"/>
        </w:rPr>
        <w:instrText>统计知识</w:instrText>
      </w:r>
      <w:r w:rsidR="0047209E">
        <w:rPr>
          <w:rFonts w:hint="eastAsia"/>
        </w:rPr>
        <w:instrText xml:space="preserve">!R2C2:R22C11 </w:instrText>
      </w:r>
      <w:r w:rsidR="00C46360">
        <w:instrText xml:space="preserve">\a \f 4 \h  \* MERGEFORMAT </w:instrText>
      </w:r>
      <w:r w:rsidRPr="006C0C55">
        <w:fldChar w:fldCharType="separate"/>
      </w:r>
    </w:p>
    <w:tbl>
      <w:tblPr>
        <w:tblW w:w="9629" w:type="dxa"/>
        <w:tblLook w:val="04A0"/>
      </w:tblPr>
      <w:tblGrid>
        <w:gridCol w:w="5092"/>
        <w:gridCol w:w="472"/>
        <w:gridCol w:w="472"/>
        <w:gridCol w:w="472"/>
        <w:gridCol w:w="472"/>
        <w:gridCol w:w="472"/>
        <w:gridCol w:w="472"/>
        <w:gridCol w:w="571"/>
        <w:gridCol w:w="567"/>
        <w:gridCol w:w="567"/>
      </w:tblGrid>
      <w:tr w:rsidR="00692AC0" w:rsidRPr="00692AC0" w:rsidTr="00692AC0">
        <w:trPr>
          <w:divId w:val="87772687"/>
          <w:trHeight w:val="276"/>
        </w:trPr>
        <w:tc>
          <w:tcPr>
            <w:tcW w:w="509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F4" w:rsidRDefault="009F146E" w:rsidP="00692AC0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大数据助理</w:t>
            </w:r>
          </w:p>
          <w:p w:rsidR="00692AC0" w:rsidRPr="00692AC0" w:rsidRDefault="009F146E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141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875" w:rsidRDefault="003C7875" w:rsidP="00692AC0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</w:t>
            </w:r>
          </w:p>
          <w:p w:rsidR="00692AC0" w:rsidRPr="00692AC0" w:rsidRDefault="00A8019E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17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76DF4" w:rsidRDefault="00A8019E" w:rsidP="00692AC0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大数据架构</w:t>
            </w:r>
          </w:p>
          <w:p w:rsidR="00692AC0" w:rsidRPr="00692AC0" w:rsidRDefault="00A8019E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</w:tr>
      <w:tr w:rsidR="00692AC0" w:rsidRPr="00692AC0" w:rsidTr="00692AC0">
        <w:trPr>
          <w:divId w:val="87772687"/>
          <w:trHeight w:val="276"/>
        </w:trPr>
        <w:tc>
          <w:tcPr>
            <w:tcW w:w="509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</w:tr>
      <w:tr w:rsidR="00692AC0" w:rsidRPr="00692AC0" w:rsidTr="00692AC0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92AC0" w:rsidRPr="00692AC0" w:rsidRDefault="00692AC0" w:rsidP="00640F7C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  <w:r w:rsidR="00640F7C" w:rsidRPr="00640F7C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数据库架构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E7E8D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436BE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="00436BEE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数据库架构设计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E7E8D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92AC0" w:rsidRPr="00692AC0" w:rsidTr="006E7E8D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="007121E7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数据质量控制框架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3F2620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E7E8D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92AC0" w:rsidRPr="00692AC0" w:rsidTr="006E7E8D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="007121E7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元数据管理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3F2620" w:rsidP="003F2620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E7E8D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92AC0" w:rsidRPr="00692AC0" w:rsidTr="006E7E8D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7121E7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="007121E7" w:rsidRPr="007121E7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主数据管理（MDM）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3F262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E7E8D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92AC0" w:rsidRPr="00692AC0" w:rsidTr="006E7E8D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="007121E7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数据库管理（DBA）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3F262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="006E7E8D"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D4096E" w:rsidRPr="00692AC0" w:rsidTr="00640F7C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D4096E" w:rsidRPr="00B208DC" w:rsidRDefault="00D4096E" w:rsidP="00D4096E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  <w:r w:rsidRPr="00F60A34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数据摄入解决方案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D4096E" w:rsidRPr="00692AC0" w:rsidRDefault="00D4096E" w:rsidP="00D4096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D4096E" w:rsidRPr="00692AC0" w:rsidRDefault="00D4096E" w:rsidP="00D40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D4096E" w:rsidRPr="00692AC0" w:rsidRDefault="00D4096E" w:rsidP="00D40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D4096E" w:rsidRPr="00692AC0" w:rsidRDefault="00D4096E" w:rsidP="00D4096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D4096E" w:rsidRPr="00692AC0" w:rsidRDefault="00D4096E" w:rsidP="00D4096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D4096E" w:rsidRPr="00692AC0" w:rsidRDefault="00D4096E" w:rsidP="00D40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D4096E" w:rsidRPr="00692AC0" w:rsidRDefault="00D4096E" w:rsidP="00D4096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D4096E" w:rsidRPr="00692AC0" w:rsidRDefault="00D4096E" w:rsidP="00D4096E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</w:tcPr>
          <w:p w:rsidR="00D4096E" w:rsidRPr="00692AC0" w:rsidRDefault="00D4096E" w:rsidP="00D40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6E7E8D" w:rsidRPr="00692AC0" w:rsidTr="00640F7C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7E8D" w:rsidRPr="00B208DC" w:rsidRDefault="006E7E8D" w:rsidP="006E7E8D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ETL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E7E8D" w:rsidRPr="00692AC0" w:rsidTr="00640F7C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7E8D" w:rsidRPr="00B208DC" w:rsidRDefault="006E7E8D" w:rsidP="006E7E8D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562C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数据来源与获取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E7E8D" w:rsidRPr="00692AC0" w:rsidTr="00640F7C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7E8D" w:rsidRPr="00B208DC" w:rsidRDefault="006E7E8D" w:rsidP="006E7E8D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562C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数据提取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E7E8D" w:rsidRPr="00692AC0" w:rsidTr="00640F7C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7E8D" w:rsidRPr="00B208DC" w:rsidRDefault="006E7E8D" w:rsidP="006E7E8D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562C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数据融合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E7E8D" w:rsidRPr="00692AC0" w:rsidTr="00640F7C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7E8D" w:rsidRPr="00B208DC" w:rsidRDefault="006E7E8D" w:rsidP="006E7E8D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562C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数据转换，浓缩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E7E8D" w:rsidRPr="00692AC0" w:rsidTr="00640F7C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E7E8D" w:rsidRPr="00B208DC" w:rsidRDefault="006E7E8D" w:rsidP="006E7E8D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B208DC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</w:t>
            </w:r>
            <w:r w:rsidRPr="00B208D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562CA5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需求调查和发现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E7E8D" w:rsidRPr="00692AC0" w:rsidTr="006E7E8D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E7E8D" w:rsidRPr="00692AC0" w:rsidRDefault="006E7E8D" w:rsidP="006E7E8D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  <w:r w:rsidRPr="00640F7C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数据安全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6E7E8D" w:rsidRPr="00CD127C" w:rsidRDefault="006E7E8D" w:rsidP="006E7E8D">
            <w:pPr>
              <w:spacing w:after="0" w:line="240" w:lineRule="auto"/>
              <w:jc w:val="center"/>
              <w:rPr>
                <w:rFonts w:ascii="Calibri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E7E8D" w:rsidRPr="00692AC0" w:rsidTr="006E7E8D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E8D" w:rsidRPr="00692AC0" w:rsidRDefault="006E7E8D" w:rsidP="006E7E8D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身份认真和用户权限组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E7E8D" w:rsidRPr="00692AC0" w:rsidTr="006E7E8D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E8D" w:rsidRPr="00692AC0" w:rsidRDefault="006E7E8D" w:rsidP="006E7E8D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F77931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保密性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、可用性、完整性策略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E7E8D" w:rsidRPr="00692AC0" w:rsidTr="00692AC0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7E8D" w:rsidRPr="00692AC0" w:rsidRDefault="006E7E8D" w:rsidP="006E7E8D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容灾备份与防攻击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E7E8D" w:rsidRPr="00692AC0" w:rsidTr="006E7E8D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E8D" w:rsidRPr="00692AC0" w:rsidRDefault="006E7E8D" w:rsidP="006E7E8D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F77931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数据库加密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  <w:tr w:rsidR="006E7E8D" w:rsidRPr="00692AC0" w:rsidTr="006E7E8D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E7E8D" w:rsidRPr="00692AC0" w:rsidRDefault="006E7E8D" w:rsidP="006E7E8D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  <w:r w:rsidRPr="00640F7C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信息安全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E7E8D" w:rsidRPr="00692AC0" w:rsidTr="006E7E8D">
        <w:trPr>
          <w:divId w:val="87772687"/>
          <w:trHeight w:val="276"/>
        </w:trPr>
        <w:tc>
          <w:tcPr>
            <w:tcW w:w="5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E8D" w:rsidRPr="00692AC0" w:rsidRDefault="006E7E8D" w:rsidP="006E7E8D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敏感数据管理策略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E7E8D" w:rsidRPr="00692AC0" w:rsidTr="006E7E8D">
        <w:trPr>
          <w:divId w:val="87772687"/>
          <w:trHeight w:val="288"/>
        </w:trPr>
        <w:tc>
          <w:tcPr>
            <w:tcW w:w="50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E8D" w:rsidRPr="00692AC0" w:rsidRDefault="006E7E8D" w:rsidP="006E7E8D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数据传输加密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7E8D" w:rsidRPr="00692AC0" w:rsidRDefault="006E7E8D" w:rsidP="006E7E8D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  <w:t>ê</w:t>
            </w:r>
          </w:p>
        </w:tc>
      </w:tr>
    </w:tbl>
    <w:p w:rsidR="00A128C6" w:rsidRDefault="006C0C55" w:rsidP="00A128C6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fldChar w:fldCharType="end"/>
      </w:r>
    </w:p>
    <w:p w:rsidR="00640F7C" w:rsidRDefault="00640F7C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A128C6" w:rsidRDefault="00A128C6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B051A4" w:rsidRDefault="00B051A4">
      <w:pPr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br w:type="page"/>
      </w:r>
    </w:p>
    <w:p w:rsidR="00EA6D94" w:rsidRPr="00370441" w:rsidRDefault="00EA6D94" w:rsidP="004C45AA">
      <w:pPr>
        <w:rPr>
          <w:rFonts w:ascii="SourceSansPro-Semibold" w:hAnsi="SourceSansPro-Semibold" w:cs="SourceSansPro-Semibold"/>
          <w:color w:val="CB5853"/>
          <w:sz w:val="48"/>
          <w:szCs w:val="24"/>
        </w:rPr>
      </w:pPr>
      <w:bookmarkStart w:id="21" w:name="OLE_LINK47"/>
      <w:bookmarkStart w:id="22" w:name="OLE_LINK48"/>
      <w:r>
        <w:rPr>
          <w:rFonts w:ascii="SourceSansPro-Semibold" w:hAnsi="SourceSansPro-Semibold" w:cs="SourceSansPro-Semibold" w:hint="eastAsia"/>
          <w:color w:val="CB5853"/>
          <w:sz w:val="48"/>
          <w:szCs w:val="24"/>
        </w:rPr>
        <w:lastRenderedPageBreak/>
        <w:t>数据</w:t>
      </w:r>
      <w:r>
        <w:rPr>
          <w:rFonts w:ascii="SourceSansPro-Semibold" w:hAnsi="SourceSansPro-Semibold" w:cs="SourceSansPro-Semibold"/>
          <w:color w:val="CB5853"/>
          <w:sz w:val="48"/>
          <w:szCs w:val="24"/>
        </w:rPr>
        <w:t>分析</w:t>
      </w:r>
      <w:bookmarkEnd w:id="21"/>
      <w:bookmarkEnd w:id="22"/>
    </w:p>
    <w:p w:rsidR="00EA6D94" w:rsidRPr="00370441" w:rsidRDefault="00EA6D94" w:rsidP="00EA6D94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EA6D94" w:rsidRDefault="00EA6D94" w:rsidP="00EA6D94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分类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分析在大数据领域应用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非常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广泛。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在营销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、金融、电信、零售、健康等行业都有应用案例。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数据分析师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经常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会被要求处理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一些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顾客行为分类的工作。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根据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业务的要求，对数据分析师掌握分类算法的程度也要求不同。</w:t>
      </w:r>
    </w:p>
    <w:p w:rsidR="00EA6D94" w:rsidRDefault="00EA6D94" w:rsidP="00EA6D94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692AC0" w:rsidRDefault="006C0C55" w:rsidP="003752DF">
      <w:pPr>
        <w:autoSpaceDE w:val="0"/>
        <w:autoSpaceDN w:val="0"/>
        <w:adjustRightInd w:val="0"/>
        <w:spacing w:after="0" w:line="240" w:lineRule="auto"/>
      </w:pPr>
      <w:r w:rsidRPr="006C0C55">
        <w:fldChar w:fldCharType="begin"/>
      </w:r>
      <w:r w:rsidR="00CC160F">
        <w:instrText xml:space="preserve"> LINK </w:instrText>
      </w:r>
      <w:r w:rsidR="0047209E">
        <w:instrText>Excel.Sheet.12</w:instrText>
      </w:r>
      <w:r w:rsidR="0047209E">
        <w:rPr>
          <w:rFonts w:hint="eastAsia"/>
        </w:rPr>
        <w:instrText xml:space="preserve"> C:\\Business\\ARC\\ARC_China\\</w:instrText>
      </w:r>
      <w:r w:rsidR="0047209E">
        <w:rPr>
          <w:rFonts w:hint="eastAsia"/>
        </w:rPr>
        <w:instrText>培训</w:instrText>
      </w:r>
      <w:r w:rsidR="0047209E">
        <w:rPr>
          <w:rFonts w:hint="eastAsia"/>
        </w:rPr>
        <w:instrText>\\</w:instrText>
      </w:r>
      <w:r w:rsidR="0047209E">
        <w:rPr>
          <w:rFonts w:hint="eastAsia"/>
        </w:rPr>
        <w:instrText>职业认证</w:instrText>
      </w:r>
      <w:r w:rsidR="0047209E">
        <w:rPr>
          <w:rFonts w:hint="eastAsia"/>
        </w:rPr>
        <w:instrText>\\</w:instrText>
      </w:r>
      <w:r w:rsidR="0047209E">
        <w:rPr>
          <w:rFonts w:hint="eastAsia"/>
        </w:rPr>
        <w:instrText>能力图</w:instrText>
      </w:r>
      <w:r w:rsidR="0047209E">
        <w:rPr>
          <w:rFonts w:hint="eastAsia"/>
        </w:rPr>
        <w:instrText xml:space="preserve">.xlsx </w:instrText>
      </w:r>
      <w:r w:rsidR="0047209E">
        <w:rPr>
          <w:rFonts w:hint="eastAsia"/>
        </w:rPr>
        <w:instrText>数据分析</w:instrText>
      </w:r>
      <w:r w:rsidR="0047209E">
        <w:rPr>
          <w:rFonts w:hint="eastAsia"/>
        </w:rPr>
        <w:instrText xml:space="preserve">!R2C2:R35C11 </w:instrText>
      </w:r>
      <w:r w:rsidR="00CC160F">
        <w:instrText xml:space="preserve">\a \f 4 \h  \* MERGEFORMAT </w:instrText>
      </w:r>
      <w:r w:rsidRPr="006C0C55">
        <w:fldChar w:fldCharType="separate"/>
      </w:r>
    </w:p>
    <w:tbl>
      <w:tblPr>
        <w:tblW w:w="9158" w:type="dxa"/>
        <w:tblInd w:w="-10" w:type="dxa"/>
        <w:tblLook w:val="04A0"/>
      </w:tblPr>
      <w:tblGrid>
        <w:gridCol w:w="5377"/>
        <w:gridCol w:w="425"/>
        <w:gridCol w:w="416"/>
        <w:gridCol w:w="416"/>
        <w:gridCol w:w="444"/>
        <w:gridCol w:w="416"/>
        <w:gridCol w:w="416"/>
        <w:gridCol w:w="416"/>
        <w:gridCol w:w="416"/>
        <w:gridCol w:w="416"/>
      </w:tblGrid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7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9F146E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大数据助理工程师</w:t>
            </w:r>
          </w:p>
        </w:tc>
        <w:tc>
          <w:tcPr>
            <w:tcW w:w="127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875" w:rsidRDefault="003C7875" w:rsidP="00692AC0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</w:t>
            </w:r>
          </w:p>
          <w:p w:rsidR="00692AC0" w:rsidRPr="00692AC0" w:rsidRDefault="00A8019E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124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92AC0" w:rsidRPr="00692AC0" w:rsidRDefault="00A8019E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大数据架构工程师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="000114F6" w:rsidRPr="000114F6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数</w:t>
            </w:r>
            <w:r w:rsidRPr="00692AC0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据项目质量控制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根据项目找到相关的数据源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了解数据在数据库里所表达的意思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评估数据的质量及其对项目的影响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数据转换及清洗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数据脱敏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数据分析项目的质量控制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数据分析编程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数据分析编程的流程（倒推法）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编程效率和程序运行效率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基于阿里云技术的编程基础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质量控制流程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数据分析项目设计与执行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数据分析编程的流程（倒推法）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数据分析项目计划管理流程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商业目标、背景调查、分析范围、分析方案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项目前分析和项目绩效考评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数据分析类型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报表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顾客列表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1223AB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洞察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</w:p>
        </w:tc>
      </w:tr>
      <w:tr w:rsidR="00692AC0" w:rsidRPr="00692AC0" w:rsidTr="001223AB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预测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</w:p>
        </w:tc>
      </w:tr>
      <w:tr w:rsidR="00692AC0" w:rsidRPr="00692AC0" w:rsidTr="001223AB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优化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bookmarkStart w:id="23" w:name="_GoBack"/>
            <w:bookmarkEnd w:id="23"/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1223AB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战略分析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SimSun" w:eastAsia="SimSun" w:hAnsi="SimSun" w:cs="Times New Roman" w:hint="eastAsia"/>
                <w:b/>
                <w:bCs/>
                <w:color w:val="58595B"/>
                <w:sz w:val="20"/>
                <w:szCs w:val="20"/>
              </w:rPr>
              <w:t>行业经验（可选）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零售业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金融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电信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营销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广告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76"/>
        </w:trPr>
        <w:tc>
          <w:tcPr>
            <w:tcW w:w="5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健康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298727889"/>
          <w:trHeight w:val="288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Times New Roman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Times New Roman" w:hint="eastAsia"/>
                <w:color w:val="58595B"/>
                <w:sz w:val="20"/>
                <w:szCs w:val="20"/>
              </w:rPr>
              <w:t>文化传媒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</w:tbl>
    <w:p w:rsidR="004C45AA" w:rsidRPr="00370441" w:rsidRDefault="006C0C55" w:rsidP="004C45AA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color w:val="CB5853"/>
          <w:sz w:val="48"/>
          <w:szCs w:val="24"/>
        </w:rPr>
      </w:pP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lastRenderedPageBreak/>
        <w:fldChar w:fldCharType="end"/>
      </w:r>
      <w:bookmarkStart w:id="24" w:name="OLE_LINK40"/>
      <w:bookmarkStart w:id="25" w:name="OLE_LINK41"/>
      <w:r w:rsidR="004C45AA" w:rsidRPr="00B051A4">
        <w:rPr>
          <w:rFonts w:ascii="SourceSansPro-Semibold" w:hAnsi="SourceSansPro-Semibold" w:cs="SourceSansPro-Semibold" w:hint="eastAsia"/>
          <w:color w:val="CB5853"/>
          <w:sz w:val="48"/>
          <w:szCs w:val="24"/>
        </w:rPr>
        <w:t>分类分析</w:t>
      </w:r>
      <w:bookmarkEnd w:id="24"/>
      <w:bookmarkEnd w:id="25"/>
      <w:r w:rsidR="004C45AA" w:rsidRPr="00B051A4">
        <w:rPr>
          <w:rFonts w:ascii="SourceSansPro-Semibold" w:hAnsi="SourceSansPro-Semibold" w:cs="SourceSansPro-Semibold" w:hint="eastAsia"/>
          <w:color w:val="CB5853"/>
          <w:sz w:val="48"/>
          <w:szCs w:val="24"/>
        </w:rPr>
        <w:t>（</w:t>
      </w:r>
      <w:r w:rsidR="004C45AA" w:rsidRPr="00B051A4">
        <w:rPr>
          <w:rFonts w:ascii="SourceSansPro-Semibold" w:hAnsi="SourceSansPro-Semibold" w:cs="SourceSansPro-Semibold"/>
          <w:color w:val="CB5853"/>
          <w:sz w:val="48"/>
          <w:szCs w:val="24"/>
        </w:rPr>
        <w:t>Classification</w:t>
      </w:r>
      <w:r w:rsidR="004C45AA" w:rsidRPr="00B051A4">
        <w:rPr>
          <w:rFonts w:ascii="SourceSansPro-Semibold" w:hAnsi="SourceSansPro-Semibold" w:cs="SourceSansPro-Semibold" w:hint="eastAsia"/>
          <w:color w:val="CB5853"/>
          <w:sz w:val="48"/>
          <w:szCs w:val="24"/>
        </w:rPr>
        <w:t>）</w:t>
      </w:r>
    </w:p>
    <w:p w:rsidR="004C45AA" w:rsidRPr="00370441" w:rsidRDefault="004C45AA" w:rsidP="004C45AA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C45AA" w:rsidRDefault="004C45AA" w:rsidP="004C45AA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分类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分析在大数据领域应用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非常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广泛。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在营销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、金融、电信、零售、健康等行业都有应用案例。</w:t>
      </w:r>
      <w:r w:rsidRPr="00D76018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数据分析师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经常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会被要求处理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一些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顾客行为分类的工作。</w:t>
      </w:r>
      <w:r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根据</w:t>
      </w: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t>业务的要求，对数据分析师掌握分类算法的程度也要求不同。</w:t>
      </w:r>
    </w:p>
    <w:p w:rsidR="004C45AA" w:rsidRDefault="004C45AA" w:rsidP="004C45AA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C45AA" w:rsidRDefault="006C0C55" w:rsidP="004C45AA">
      <w:pPr>
        <w:autoSpaceDE w:val="0"/>
        <w:autoSpaceDN w:val="0"/>
        <w:adjustRightInd w:val="0"/>
        <w:spacing w:after="0" w:line="240" w:lineRule="auto"/>
      </w:pPr>
      <w:r w:rsidRPr="006C0C55">
        <w:fldChar w:fldCharType="begin"/>
      </w:r>
      <w:r w:rsidR="004C45AA">
        <w:instrText xml:space="preserve"> LINK </w:instrText>
      </w:r>
      <w:r w:rsidR="0047209E">
        <w:instrText>Excel.Sheet.12</w:instrText>
      </w:r>
      <w:r w:rsidR="0047209E">
        <w:rPr>
          <w:rFonts w:hint="eastAsia"/>
        </w:rPr>
        <w:instrText xml:space="preserve"> C:\\Business\\ARC\\ARC_China\\</w:instrText>
      </w:r>
      <w:r w:rsidR="0047209E">
        <w:rPr>
          <w:rFonts w:hint="eastAsia"/>
        </w:rPr>
        <w:instrText>培训</w:instrText>
      </w:r>
      <w:r w:rsidR="0047209E">
        <w:rPr>
          <w:rFonts w:hint="eastAsia"/>
        </w:rPr>
        <w:instrText>\\</w:instrText>
      </w:r>
      <w:r w:rsidR="0047209E">
        <w:rPr>
          <w:rFonts w:hint="eastAsia"/>
        </w:rPr>
        <w:instrText>职业认证</w:instrText>
      </w:r>
      <w:r w:rsidR="0047209E">
        <w:rPr>
          <w:rFonts w:hint="eastAsia"/>
        </w:rPr>
        <w:instrText>\\</w:instrText>
      </w:r>
      <w:r w:rsidR="0047209E">
        <w:rPr>
          <w:rFonts w:hint="eastAsia"/>
        </w:rPr>
        <w:instrText>能力图</w:instrText>
      </w:r>
      <w:r w:rsidR="0047209E">
        <w:rPr>
          <w:rFonts w:hint="eastAsia"/>
        </w:rPr>
        <w:instrText xml:space="preserve">.xlsx </w:instrText>
      </w:r>
      <w:r w:rsidR="0047209E">
        <w:rPr>
          <w:rFonts w:hint="eastAsia"/>
        </w:rPr>
        <w:instrText>分类分析</w:instrText>
      </w:r>
      <w:r w:rsidR="0047209E">
        <w:rPr>
          <w:rFonts w:hint="eastAsia"/>
        </w:rPr>
        <w:instrText xml:space="preserve">!R2C2:R18C11 </w:instrText>
      </w:r>
      <w:r w:rsidR="004C45AA">
        <w:instrText xml:space="preserve">\a \f 4 \h </w:instrText>
      </w:r>
      <w:r w:rsidRPr="006C0C55">
        <w:fldChar w:fldCharType="separate"/>
      </w:r>
    </w:p>
    <w:tbl>
      <w:tblPr>
        <w:tblW w:w="9340" w:type="dxa"/>
        <w:tblLook w:val="04A0"/>
      </w:tblPr>
      <w:tblGrid>
        <w:gridCol w:w="5008"/>
        <w:gridCol w:w="482"/>
        <w:gridCol w:w="482"/>
        <w:gridCol w:w="482"/>
        <w:gridCol w:w="481"/>
        <w:gridCol w:w="481"/>
        <w:gridCol w:w="481"/>
        <w:gridCol w:w="481"/>
        <w:gridCol w:w="481"/>
        <w:gridCol w:w="481"/>
      </w:tblGrid>
      <w:tr w:rsidR="004C45AA" w:rsidRPr="00692AC0" w:rsidTr="0047209E">
        <w:trPr>
          <w:trHeight w:val="276"/>
        </w:trPr>
        <w:tc>
          <w:tcPr>
            <w:tcW w:w="500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F4" w:rsidRDefault="004C45AA" w:rsidP="0047209E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大数据助理</w:t>
            </w:r>
          </w:p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144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875" w:rsidRDefault="003C7875" w:rsidP="0047209E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</w:t>
            </w:r>
          </w:p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144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76DF4" w:rsidRDefault="004C45AA" w:rsidP="0047209E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大数据架构</w:t>
            </w:r>
          </w:p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SimSun" w:eastAsia="SimSun" w:hAnsi="SimSun" w:cs="Calibri" w:hint="eastAsia"/>
                <w:b/>
                <w:bCs/>
                <w:color w:val="58595B"/>
                <w:sz w:val="20"/>
                <w:szCs w:val="20"/>
              </w:rPr>
              <w:t>聚类分析（</w:t>
            </w:r>
            <w:r w:rsidRPr="00692AC0">
              <w:rPr>
                <w:rFonts w:ascii="Arial" w:eastAsia="Times New Roman" w:hAnsi="Arial" w:cs="Arial"/>
                <w:b/>
                <w:bCs/>
                <w:color w:val="58595B"/>
                <w:sz w:val="20"/>
                <w:szCs w:val="20"/>
              </w:rPr>
              <w:t>Clustering</w:t>
            </w:r>
            <w:r w:rsidRPr="00692AC0">
              <w:rPr>
                <w:rFonts w:ascii="SimSun" w:eastAsia="SimSun" w:hAnsi="SimSun" w:cs="Calibri" w:hint="eastAsia"/>
                <w:b/>
                <w:bCs/>
                <w:color w:val="58595B"/>
                <w:sz w:val="20"/>
                <w:szCs w:val="20"/>
              </w:rPr>
              <w:t>）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层次聚类（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Hierarchical Clustering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）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K-Mean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高效聚类分析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SimSun" w:eastAsia="SimSun" w:hAnsi="SimSun" w:cs="Calibri" w:hint="eastAsia"/>
                <w:b/>
                <w:bCs/>
                <w:color w:val="58595B"/>
                <w:sz w:val="20"/>
                <w:szCs w:val="20"/>
              </w:rPr>
              <w:t>判别归类分析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贝叶斯分类器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 xml:space="preserve">K-Nearest </w:t>
            </w:r>
            <w:proofErr w:type="spellStart"/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Neighbors</w:t>
            </w:r>
            <w:proofErr w:type="spellEnd"/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（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KNN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）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关联规则分析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基于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SQL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分类算法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SimSun" w:eastAsia="SimSun" w:hAnsi="SimSun" w:cs="Calibri" w:hint="eastAsia"/>
                <w:b/>
                <w:bCs/>
                <w:color w:val="58595B"/>
                <w:sz w:val="20"/>
                <w:szCs w:val="20"/>
              </w:rPr>
              <w:t>决策树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决策树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随机森林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  <w:t>ê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SimSun" w:eastAsia="SimSun" w:hAnsi="SimSun" w:cs="Calibri" w:hint="eastAsia"/>
                <w:b/>
                <w:bCs/>
                <w:color w:val="58595B"/>
                <w:sz w:val="20"/>
                <w:szCs w:val="20"/>
              </w:rPr>
              <w:t>机器学习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4C45AA" w:rsidRPr="00692AC0" w:rsidTr="0047209E">
        <w:trPr>
          <w:trHeight w:val="276"/>
        </w:trPr>
        <w:tc>
          <w:tcPr>
            <w:tcW w:w="50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神经网络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  <w:t>ê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4C45AA" w:rsidRPr="00692AC0" w:rsidTr="0047209E">
        <w:trPr>
          <w:trHeight w:val="288"/>
        </w:trPr>
        <w:tc>
          <w:tcPr>
            <w:tcW w:w="50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C45AA" w:rsidRPr="00692AC0" w:rsidRDefault="004C45AA" w:rsidP="0047209E">
            <w:pPr>
              <w:spacing w:after="0" w:line="240" w:lineRule="auto"/>
              <w:ind w:firstLineChars="500" w:firstLine="10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支持向量机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5AA" w:rsidRPr="00692AC0" w:rsidRDefault="004C45AA" w:rsidP="0047209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FF0000"/>
                <w:sz w:val="20"/>
                <w:szCs w:val="20"/>
              </w:rPr>
              <w:t> </w:t>
            </w:r>
          </w:p>
        </w:tc>
      </w:tr>
    </w:tbl>
    <w:p w:rsidR="004C45AA" w:rsidRDefault="006C0C55" w:rsidP="004C45AA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fldChar w:fldCharType="end"/>
      </w:r>
    </w:p>
    <w:p w:rsidR="004C45AA" w:rsidRDefault="004C45AA" w:rsidP="004C45AA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C45AA" w:rsidRDefault="004C45AA" w:rsidP="004C45AA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C45AA" w:rsidRDefault="004C45AA" w:rsidP="004C45AA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C45AA" w:rsidRDefault="004C45AA" w:rsidP="003752D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C45AA" w:rsidRDefault="004C45AA" w:rsidP="003752D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4C45AA" w:rsidRDefault="004C45AA">
      <w:pPr>
        <w:rPr>
          <w:rFonts w:ascii="SourceSansPro-Semibold" w:hAnsi="SourceSansPro-Semibold" w:cs="SourceSansPro-Semibold"/>
          <w:color w:val="CB5853"/>
          <w:sz w:val="48"/>
          <w:szCs w:val="24"/>
        </w:rPr>
      </w:pPr>
      <w:r>
        <w:rPr>
          <w:rFonts w:ascii="SourceSansPro-Semibold" w:hAnsi="SourceSansPro-Semibold" w:cs="SourceSansPro-Semibold"/>
          <w:color w:val="CB5853"/>
          <w:sz w:val="48"/>
          <w:szCs w:val="24"/>
        </w:rPr>
        <w:br w:type="page"/>
      </w:r>
    </w:p>
    <w:p w:rsidR="003752DF" w:rsidRPr="00370441" w:rsidRDefault="003752DF" w:rsidP="003752DF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color w:val="CB5853"/>
          <w:sz w:val="48"/>
          <w:szCs w:val="24"/>
        </w:rPr>
      </w:pPr>
      <w:r>
        <w:rPr>
          <w:rFonts w:ascii="SourceSansPro-Semibold" w:hAnsi="SourceSansPro-Semibold" w:cs="SourceSansPro-Semibold" w:hint="eastAsia"/>
          <w:color w:val="CB5853"/>
          <w:sz w:val="48"/>
          <w:szCs w:val="24"/>
        </w:rPr>
        <w:lastRenderedPageBreak/>
        <w:t>数据</w:t>
      </w:r>
      <w:r w:rsidRPr="003752DF">
        <w:rPr>
          <w:rFonts w:ascii="SourceSansPro-Semibold" w:hAnsi="SourceSansPro-Semibold" w:cs="SourceSansPro-Semibold" w:hint="eastAsia"/>
          <w:color w:val="CB5853"/>
          <w:sz w:val="48"/>
          <w:szCs w:val="24"/>
        </w:rPr>
        <w:t>沟通</w:t>
      </w:r>
      <w:r w:rsidRPr="003752DF">
        <w:rPr>
          <w:rFonts w:ascii="SourceSansPro-Semibold" w:hAnsi="SourceSansPro-Semibold" w:cs="SourceSansPro-Semibold"/>
          <w:color w:val="CB5853"/>
          <w:sz w:val="48"/>
          <w:szCs w:val="24"/>
        </w:rPr>
        <w:t>与可视化</w:t>
      </w:r>
    </w:p>
    <w:p w:rsidR="003752DF" w:rsidRPr="00370441" w:rsidRDefault="003752DF" w:rsidP="003752D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3752DF" w:rsidRDefault="00107C7D" w:rsidP="003752D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 w:rsidRPr="00107C7D">
        <w:rPr>
          <w:rFonts w:ascii="SourceSansPro-Bold" w:hAnsi="SourceSansPro-Bold" w:cs="SourceSansPro-Bold" w:hint="eastAsia"/>
          <w:bCs/>
          <w:color w:val="58595B"/>
          <w:sz w:val="24"/>
          <w:szCs w:val="24"/>
        </w:rPr>
        <w:t>数据可视化主要旨在借助于图形化手段，清晰有效地传达与沟通信息。为了有效地传达思想概念，美学形式与功能需要齐头并进，通过直观地传达关键的方面与特征，从而实现对于相当稀疏而又复杂的数据集的深入洞察。</w:t>
      </w:r>
    </w:p>
    <w:p w:rsidR="00004339" w:rsidRDefault="00004339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</w:p>
    <w:p w:rsidR="00692AC0" w:rsidRDefault="006C0C55" w:rsidP="00D9282F">
      <w:pPr>
        <w:autoSpaceDE w:val="0"/>
        <w:autoSpaceDN w:val="0"/>
        <w:adjustRightInd w:val="0"/>
        <w:spacing w:after="0" w:line="240" w:lineRule="auto"/>
      </w:pPr>
      <w:r w:rsidRPr="006C0C55">
        <w:fldChar w:fldCharType="begin"/>
      </w:r>
      <w:r w:rsidR="00710021">
        <w:instrText xml:space="preserve"> LINK </w:instrText>
      </w:r>
      <w:r w:rsidR="0047209E">
        <w:instrText>Excel.Sheet.12</w:instrText>
      </w:r>
      <w:r w:rsidR="0047209E">
        <w:rPr>
          <w:rFonts w:hint="eastAsia"/>
        </w:rPr>
        <w:instrText xml:space="preserve"> C:\\Business\\ARC\\ARC_China\\</w:instrText>
      </w:r>
      <w:r w:rsidR="0047209E">
        <w:rPr>
          <w:rFonts w:hint="eastAsia"/>
        </w:rPr>
        <w:instrText>培训</w:instrText>
      </w:r>
      <w:r w:rsidR="0047209E">
        <w:rPr>
          <w:rFonts w:hint="eastAsia"/>
        </w:rPr>
        <w:instrText>\\</w:instrText>
      </w:r>
      <w:r w:rsidR="0047209E">
        <w:rPr>
          <w:rFonts w:hint="eastAsia"/>
        </w:rPr>
        <w:instrText>职业认证</w:instrText>
      </w:r>
      <w:r w:rsidR="0047209E">
        <w:rPr>
          <w:rFonts w:hint="eastAsia"/>
        </w:rPr>
        <w:instrText>\\</w:instrText>
      </w:r>
      <w:r w:rsidR="0047209E">
        <w:rPr>
          <w:rFonts w:hint="eastAsia"/>
        </w:rPr>
        <w:instrText>能力图</w:instrText>
      </w:r>
      <w:r w:rsidR="0047209E">
        <w:rPr>
          <w:rFonts w:hint="eastAsia"/>
        </w:rPr>
        <w:instrText>.xlsx "</w:instrText>
      </w:r>
      <w:r w:rsidR="0047209E">
        <w:rPr>
          <w:rFonts w:hint="eastAsia"/>
        </w:rPr>
        <w:instrText>数据分析</w:instrText>
      </w:r>
      <w:r w:rsidR="0047209E">
        <w:rPr>
          <w:rFonts w:hint="eastAsia"/>
        </w:rPr>
        <w:instrText xml:space="preserve"> (2)!R2C2:R9C11" </w:instrText>
      </w:r>
      <w:r w:rsidR="00710021">
        <w:instrText xml:space="preserve">\a \f 4 \h </w:instrText>
      </w:r>
      <w:r w:rsidRPr="006C0C55">
        <w:fldChar w:fldCharType="separate"/>
      </w:r>
    </w:p>
    <w:tbl>
      <w:tblPr>
        <w:tblW w:w="9040" w:type="dxa"/>
        <w:tblLook w:val="04A0"/>
      </w:tblPr>
      <w:tblGrid>
        <w:gridCol w:w="43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692AC0" w:rsidRPr="00692AC0" w:rsidTr="00692AC0">
        <w:trPr>
          <w:divId w:val="1322386820"/>
          <w:trHeight w:val="276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F4" w:rsidRDefault="009F146E" w:rsidP="00692AC0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大数据助理</w:t>
            </w:r>
          </w:p>
          <w:p w:rsidR="00692AC0" w:rsidRPr="00692AC0" w:rsidRDefault="009F146E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875" w:rsidRDefault="003C7875" w:rsidP="00692AC0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</w:t>
            </w:r>
          </w:p>
          <w:p w:rsidR="00692AC0" w:rsidRPr="00692AC0" w:rsidRDefault="00A8019E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76DF4" w:rsidRDefault="00A8019E" w:rsidP="00692AC0">
            <w:pPr>
              <w:spacing w:after="0" w:line="240" w:lineRule="auto"/>
              <w:jc w:val="center"/>
              <w:rPr>
                <w:rFonts w:ascii="Microsoft YaHei" w:hAnsi="Microsoft YaHei" w:cs="Microsoft YaHei" w:hint="eastAsia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大数据架构</w:t>
            </w:r>
          </w:p>
          <w:p w:rsidR="00692AC0" w:rsidRPr="00692AC0" w:rsidRDefault="00A8019E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工程师</w:t>
            </w:r>
          </w:p>
        </w:tc>
      </w:tr>
      <w:tr w:rsidR="00692AC0" w:rsidRPr="00692AC0" w:rsidTr="00692AC0">
        <w:trPr>
          <w:divId w:val="1322386820"/>
          <w:trHeight w:val="276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00B050"/>
                <w:sz w:val="20"/>
                <w:szCs w:val="20"/>
              </w:rPr>
              <w:t>操作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ED7D31"/>
                <w:sz w:val="20"/>
                <w:szCs w:val="20"/>
              </w:rPr>
              <w:t>应用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Microsoft YaHei" w:eastAsia="Microsoft YaHei" w:hAnsi="Microsoft YaHei" w:cs="Microsoft YaHei"/>
                <w:color w:val="FF0000"/>
                <w:sz w:val="20"/>
                <w:szCs w:val="20"/>
              </w:rPr>
              <w:t>方案</w:t>
            </w:r>
          </w:p>
        </w:tc>
      </w:tr>
      <w:tr w:rsidR="00692AC0" w:rsidRPr="00692AC0" w:rsidTr="00692AC0">
        <w:trPr>
          <w:divId w:val="1322386820"/>
          <w:trHeight w:val="276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200" w:firstLine="400"/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00000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  </w:t>
            </w:r>
            <w:r w:rsidRPr="00692AC0">
              <w:rPr>
                <w:rFonts w:ascii="SimSun" w:eastAsia="SimSun" w:hAnsi="SimSun" w:cs="Calibri" w:hint="eastAsia"/>
                <w:b/>
                <w:bCs/>
                <w:color w:val="58595B"/>
                <w:sz w:val="20"/>
                <w:szCs w:val="20"/>
              </w:rPr>
              <w:t>数据准备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322386820"/>
          <w:trHeight w:val="276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400" w:firstLine="8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  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KPI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与其代表的意义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322386820"/>
          <w:trHeight w:val="276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400" w:firstLine="8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  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故事主线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322386820"/>
          <w:trHeight w:val="276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400" w:firstLine="8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  </w:t>
            </w:r>
            <w:proofErr w:type="spellStart"/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DataV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322386820"/>
          <w:trHeight w:val="276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400" w:firstLine="8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  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Excel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FF0000"/>
                <w:sz w:val="20"/>
                <w:szCs w:val="20"/>
              </w:rPr>
              <w:t> </w:t>
            </w:r>
          </w:p>
        </w:tc>
      </w:tr>
      <w:tr w:rsidR="00692AC0" w:rsidRPr="00692AC0" w:rsidTr="00692AC0">
        <w:trPr>
          <w:divId w:val="1322386820"/>
          <w:trHeight w:val="288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2AC0" w:rsidRPr="00692AC0" w:rsidRDefault="00692AC0" w:rsidP="00692AC0">
            <w:pPr>
              <w:spacing w:after="0" w:line="240" w:lineRule="auto"/>
              <w:ind w:firstLineChars="400" w:firstLine="800"/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CB5853"/>
                <w:sz w:val="20"/>
                <w:szCs w:val="20"/>
              </w:rPr>
              <w:t>£</w:t>
            </w:r>
            <w:r w:rsidRPr="00692AC0">
              <w:rPr>
                <w:rFonts w:ascii="Times New Roman" w:eastAsia="Times New Roman" w:hAnsi="Times New Roman" w:cs="Times New Roman"/>
                <w:color w:val="CB5853"/>
                <w:sz w:val="20"/>
                <w:szCs w:val="20"/>
              </w:rPr>
              <w:t xml:space="preserve">  </w:t>
            </w:r>
            <w:r w:rsidRPr="00692AC0">
              <w:rPr>
                <w:rFonts w:ascii="Arial" w:eastAsia="Times New Roman" w:hAnsi="Arial" w:cs="Arial"/>
                <w:color w:val="58595B"/>
                <w:sz w:val="20"/>
                <w:szCs w:val="20"/>
              </w:rPr>
              <w:t>BI</w:t>
            </w:r>
            <w:r w:rsidRPr="00692AC0">
              <w:rPr>
                <w:rFonts w:ascii="SimSun" w:eastAsia="SimSun" w:hAnsi="SimSun" w:cs="Calibri" w:hint="eastAsia"/>
                <w:color w:val="58595B"/>
                <w:sz w:val="20"/>
                <w:szCs w:val="20"/>
              </w:rPr>
              <w:t>报表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92AC0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</w:pPr>
            <w:r w:rsidRPr="00692AC0">
              <w:rPr>
                <w:rFonts w:ascii="Wingdings 2" w:eastAsia="Times New Roman" w:hAnsi="Wingdings 2" w:cs="Calibri"/>
                <w:color w:val="00B050"/>
                <w:sz w:val="20"/>
                <w:szCs w:val="20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ED7D31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ED7D31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2AC0" w:rsidRPr="00692AC0" w:rsidRDefault="00692AC0" w:rsidP="00692AC0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FF0000"/>
                <w:sz w:val="20"/>
                <w:szCs w:val="20"/>
              </w:rPr>
            </w:pPr>
            <w:r w:rsidRPr="00692AC0">
              <w:rPr>
                <w:rFonts w:ascii="Wingdings 2" w:eastAsia="Times New Roman" w:hAnsi="Times New Roman" w:cs="Calibri"/>
                <w:color w:val="FF0000"/>
                <w:sz w:val="20"/>
                <w:szCs w:val="20"/>
              </w:rPr>
              <w:t> </w:t>
            </w:r>
          </w:p>
        </w:tc>
      </w:tr>
    </w:tbl>
    <w:p w:rsidR="00710021" w:rsidRDefault="006C0C55" w:rsidP="00D9282F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Cs/>
          <w:color w:val="58595B"/>
          <w:sz w:val="24"/>
          <w:szCs w:val="24"/>
        </w:rPr>
      </w:pPr>
      <w:r>
        <w:rPr>
          <w:rFonts w:ascii="SourceSansPro-Bold" w:hAnsi="SourceSansPro-Bold" w:cs="SourceSansPro-Bold"/>
          <w:bCs/>
          <w:color w:val="58595B"/>
          <w:sz w:val="24"/>
          <w:szCs w:val="24"/>
        </w:rPr>
        <w:fldChar w:fldCharType="end"/>
      </w:r>
    </w:p>
    <w:p w:rsidR="00615DB5" w:rsidRDefault="00615DB5" w:rsidP="00615DB5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color w:val="CB5853"/>
          <w:sz w:val="24"/>
          <w:szCs w:val="24"/>
        </w:rPr>
      </w:pPr>
    </w:p>
    <w:sectPr w:rsidR="00615DB5" w:rsidSect="00843A7E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E43" w:rsidRDefault="00E73E43" w:rsidP="002C521B">
      <w:pPr>
        <w:spacing w:after="0" w:line="240" w:lineRule="auto"/>
      </w:pPr>
      <w:r>
        <w:separator/>
      </w:r>
    </w:p>
  </w:endnote>
  <w:endnote w:type="continuationSeparator" w:id="0">
    <w:p w:rsidR="00E73E43" w:rsidRDefault="00E73E43" w:rsidP="002C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ebdings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SansPr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SansPro-Semi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37442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209E" w:rsidRDefault="006C0C55">
        <w:pPr>
          <w:pStyle w:val="a9"/>
          <w:jc w:val="center"/>
        </w:pPr>
        <w:r>
          <w:fldChar w:fldCharType="begin"/>
        </w:r>
        <w:r w:rsidR="0047209E">
          <w:instrText xml:space="preserve"> PAGE   \* MERGEFORMAT </w:instrText>
        </w:r>
        <w:r>
          <w:fldChar w:fldCharType="separate"/>
        </w:r>
        <w:r w:rsidR="0011129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7209E" w:rsidRDefault="0047209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E43" w:rsidRDefault="00E73E43" w:rsidP="002C521B">
      <w:pPr>
        <w:spacing w:after="0" w:line="240" w:lineRule="auto"/>
      </w:pPr>
      <w:r>
        <w:separator/>
      </w:r>
    </w:p>
  </w:footnote>
  <w:footnote w:type="continuationSeparator" w:id="0">
    <w:p w:rsidR="00E73E43" w:rsidRDefault="00E73E43" w:rsidP="002C5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BEB"/>
    <w:multiLevelType w:val="hybridMultilevel"/>
    <w:tmpl w:val="EAA07C52"/>
    <w:lvl w:ilvl="0" w:tplc="10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>
    <w:nsid w:val="31B76DC8"/>
    <w:multiLevelType w:val="hybridMultilevel"/>
    <w:tmpl w:val="D7A21D10"/>
    <w:lvl w:ilvl="0" w:tplc="717C1B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C00000"/>
      </w:rPr>
    </w:lvl>
    <w:lvl w:ilvl="1" w:tplc="EFB0CA2A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74206"/>
    <w:rsid w:val="00004339"/>
    <w:rsid w:val="000114F6"/>
    <w:rsid w:val="00012358"/>
    <w:rsid w:val="00060A3B"/>
    <w:rsid w:val="0008335C"/>
    <w:rsid w:val="000862BC"/>
    <w:rsid w:val="00094E08"/>
    <w:rsid w:val="000A4DA1"/>
    <w:rsid w:val="000B073E"/>
    <w:rsid w:val="000E1D44"/>
    <w:rsid w:val="000E31D2"/>
    <w:rsid w:val="000E380A"/>
    <w:rsid w:val="000E6576"/>
    <w:rsid w:val="000F51FF"/>
    <w:rsid w:val="000F6656"/>
    <w:rsid w:val="001022C7"/>
    <w:rsid w:val="00107C7D"/>
    <w:rsid w:val="00111295"/>
    <w:rsid w:val="00120A71"/>
    <w:rsid w:val="001223AB"/>
    <w:rsid w:val="0012454B"/>
    <w:rsid w:val="001331D6"/>
    <w:rsid w:val="001353E6"/>
    <w:rsid w:val="0014066C"/>
    <w:rsid w:val="0014166D"/>
    <w:rsid w:val="001516E2"/>
    <w:rsid w:val="0015247C"/>
    <w:rsid w:val="001664B1"/>
    <w:rsid w:val="001746C0"/>
    <w:rsid w:val="00174F24"/>
    <w:rsid w:val="001907AF"/>
    <w:rsid w:val="001915A0"/>
    <w:rsid w:val="001C5DC3"/>
    <w:rsid w:val="001D02B3"/>
    <w:rsid w:val="001F0DD4"/>
    <w:rsid w:val="001F2440"/>
    <w:rsid w:val="002042D4"/>
    <w:rsid w:val="00237E9A"/>
    <w:rsid w:val="00266DBB"/>
    <w:rsid w:val="0028230C"/>
    <w:rsid w:val="002A1BF7"/>
    <w:rsid w:val="002A775C"/>
    <w:rsid w:val="002C521B"/>
    <w:rsid w:val="002D157B"/>
    <w:rsid w:val="002D5F22"/>
    <w:rsid w:val="002E00F3"/>
    <w:rsid w:val="002E229E"/>
    <w:rsid w:val="002E51C3"/>
    <w:rsid w:val="00316988"/>
    <w:rsid w:val="003171C1"/>
    <w:rsid w:val="0033262F"/>
    <w:rsid w:val="003546F0"/>
    <w:rsid w:val="0035487A"/>
    <w:rsid w:val="00366ABE"/>
    <w:rsid w:val="00370441"/>
    <w:rsid w:val="00374B95"/>
    <w:rsid w:val="003752DF"/>
    <w:rsid w:val="00375E60"/>
    <w:rsid w:val="003A0A3B"/>
    <w:rsid w:val="003A0E76"/>
    <w:rsid w:val="003A257E"/>
    <w:rsid w:val="003C19E0"/>
    <w:rsid w:val="003C29F1"/>
    <w:rsid w:val="003C7875"/>
    <w:rsid w:val="003E1ACA"/>
    <w:rsid w:val="003F2620"/>
    <w:rsid w:val="003F69E4"/>
    <w:rsid w:val="00400721"/>
    <w:rsid w:val="00402FAB"/>
    <w:rsid w:val="00405930"/>
    <w:rsid w:val="00407A0F"/>
    <w:rsid w:val="00412A9F"/>
    <w:rsid w:val="0042636D"/>
    <w:rsid w:val="00436BEE"/>
    <w:rsid w:val="004419EC"/>
    <w:rsid w:val="00452DF6"/>
    <w:rsid w:val="00465645"/>
    <w:rsid w:val="0047209E"/>
    <w:rsid w:val="00474206"/>
    <w:rsid w:val="00475E5C"/>
    <w:rsid w:val="00486F4F"/>
    <w:rsid w:val="004B5EE0"/>
    <w:rsid w:val="004C45AA"/>
    <w:rsid w:val="004D552F"/>
    <w:rsid w:val="004F35AF"/>
    <w:rsid w:val="004F60F0"/>
    <w:rsid w:val="0050091C"/>
    <w:rsid w:val="005365CF"/>
    <w:rsid w:val="00540695"/>
    <w:rsid w:val="00543C68"/>
    <w:rsid w:val="00545382"/>
    <w:rsid w:val="00552AA2"/>
    <w:rsid w:val="00555B19"/>
    <w:rsid w:val="00561FE6"/>
    <w:rsid w:val="00562CA5"/>
    <w:rsid w:val="005859EE"/>
    <w:rsid w:val="005916EE"/>
    <w:rsid w:val="00593A95"/>
    <w:rsid w:val="00597DD9"/>
    <w:rsid w:val="005A3DC6"/>
    <w:rsid w:val="005E20AE"/>
    <w:rsid w:val="005F27A1"/>
    <w:rsid w:val="005F4B35"/>
    <w:rsid w:val="006012AA"/>
    <w:rsid w:val="00615DB5"/>
    <w:rsid w:val="00635B52"/>
    <w:rsid w:val="00637190"/>
    <w:rsid w:val="006375D2"/>
    <w:rsid w:val="00640F7C"/>
    <w:rsid w:val="00647888"/>
    <w:rsid w:val="00662C47"/>
    <w:rsid w:val="00671CC9"/>
    <w:rsid w:val="006748C2"/>
    <w:rsid w:val="00676DF4"/>
    <w:rsid w:val="006810C0"/>
    <w:rsid w:val="006810D8"/>
    <w:rsid w:val="00681D6D"/>
    <w:rsid w:val="00692AC0"/>
    <w:rsid w:val="006A2395"/>
    <w:rsid w:val="006C0C55"/>
    <w:rsid w:val="006E3446"/>
    <w:rsid w:val="006E7E8D"/>
    <w:rsid w:val="007046A1"/>
    <w:rsid w:val="00710021"/>
    <w:rsid w:val="007121E7"/>
    <w:rsid w:val="007125A4"/>
    <w:rsid w:val="00730997"/>
    <w:rsid w:val="00750EB3"/>
    <w:rsid w:val="007522AD"/>
    <w:rsid w:val="00755992"/>
    <w:rsid w:val="007B3A44"/>
    <w:rsid w:val="007C49F3"/>
    <w:rsid w:val="007D3A1B"/>
    <w:rsid w:val="007E3EEE"/>
    <w:rsid w:val="007E67C2"/>
    <w:rsid w:val="007E73A8"/>
    <w:rsid w:val="007F3E6F"/>
    <w:rsid w:val="00843A7E"/>
    <w:rsid w:val="00850E28"/>
    <w:rsid w:val="008729D3"/>
    <w:rsid w:val="00880774"/>
    <w:rsid w:val="008C597C"/>
    <w:rsid w:val="00915BB0"/>
    <w:rsid w:val="00925195"/>
    <w:rsid w:val="00927020"/>
    <w:rsid w:val="009426BC"/>
    <w:rsid w:val="00947974"/>
    <w:rsid w:val="00953D2F"/>
    <w:rsid w:val="0095463E"/>
    <w:rsid w:val="00974130"/>
    <w:rsid w:val="009842F3"/>
    <w:rsid w:val="00994148"/>
    <w:rsid w:val="00996A69"/>
    <w:rsid w:val="009D67C9"/>
    <w:rsid w:val="009F146E"/>
    <w:rsid w:val="009F4FD5"/>
    <w:rsid w:val="009F58BA"/>
    <w:rsid w:val="009F5E63"/>
    <w:rsid w:val="00A128C6"/>
    <w:rsid w:val="00A20414"/>
    <w:rsid w:val="00A35CCB"/>
    <w:rsid w:val="00A36433"/>
    <w:rsid w:val="00A458CD"/>
    <w:rsid w:val="00A46AA2"/>
    <w:rsid w:val="00A51E32"/>
    <w:rsid w:val="00A60EE9"/>
    <w:rsid w:val="00A67167"/>
    <w:rsid w:val="00A8019E"/>
    <w:rsid w:val="00A837DB"/>
    <w:rsid w:val="00A91178"/>
    <w:rsid w:val="00AA0958"/>
    <w:rsid w:val="00AA1053"/>
    <w:rsid w:val="00AD0F0B"/>
    <w:rsid w:val="00AD2F31"/>
    <w:rsid w:val="00AD3EB5"/>
    <w:rsid w:val="00AE4918"/>
    <w:rsid w:val="00AE5E01"/>
    <w:rsid w:val="00AF247B"/>
    <w:rsid w:val="00AF3174"/>
    <w:rsid w:val="00B051A4"/>
    <w:rsid w:val="00B17F93"/>
    <w:rsid w:val="00B208DC"/>
    <w:rsid w:val="00B43BDC"/>
    <w:rsid w:val="00B66791"/>
    <w:rsid w:val="00B758A6"/>
    <w:rsid w:val="00B762B2"/>
    <w:rsid w:val="00B764E7"/>
    <w:rsid w:val="00B84948"/>
    <w:rsid w:val="00B967D4"/>
    <w:rsid w:val="00BC510F"/>
    <w:rsid w:val="00BC64F2"/>
    <w:rsid w:val="00BF2657"/>
    <w:rsid w:val="00C31FED"/>
    <w:rsid w:val="00C46360"/>
    <w:rsid w:val="00C50302"/>
    <w:rsid w:val="00C50A84"/>
    <w:rsid w:val="00C55F43"/>
    <w:rsid w:val="00C5775A"/>
    <w:rsid w:val="00C822EE"/>
    <w:rsid w:val="00CA327B"/>
    <w:rsid w:val="00CB6FEA"/>
    <w:rsid w:val="00CC160F"/>
    <w:rsid w:val="00CD127C"/>
    <w:rsid w:val="00CD4F38"/>
    <w:rsid w:val="00CE2504"/>
    <w:rsid w:val="00CE4037"/>
    <w:rsid w:val="00CF60B2"/>
    <w:rsid w:val="00D03FA5"/>
    <w:rsid w:val="00D07506"/>
    <w:rsid w:val="00D21F2C"/>
    <w:rsid w:val="00D4096E"/>
    <w:rsid w:val="00D55B6C"/>
    <w:rsid w:val="00D75388"/>
    <w:rsid w:val="00D76018"/>
    <w:rsid w:val="00D9282F"/>
    <w:rsid w:val="00D97185"/>
    <w:rsid w:val="00DA7C18"/>
    <w:rsid w:val="00DE5E47"/>
    <w:rsid w:val="00DE6A9A"/>
    <w:rsid w:val="00E14BB9"/>
    <w:rsid w:val="00E249A9"/>
    <w:rsid w:val="00E336D3"/>
    <w:rsid w:val="00E42E3A"/>
    <w:rsid w:val="00E47D51"/>
    <w:rsid w:val="00E6052F"/>
    <w:rsid w:val="00E73E43"/>
    <w:rsid w:val="00E952EF"/>
    <w:rsid w:val="00E9558A"/>
    <w:rsid w:val="00EA588A"/>
    <w:rsid w:val="00EA6D94"/>
    <w:rsid w:val="00EB3E13"/>
    <w:rsid w:val="00EC2AF0"/>
    <w:rsid w:val="00EC6304"/>
    <w:rsid w:val="00EC7D4E"/>
    <w:rsid w:val="00EE16AA"/>
    <w:rsid w:val="00EE2DCB"/>
    <w:rsid w:val="00F13396"/>
    <w:rsid w:val="00F47A0F"/>
    <w:rsid w:val="00F513C1"/>
    <w:rsid w:val="00F57BC6"/>
    <w:rsid w:val="00F60A34"/>
    <w:rsid w:val="00F77931"/>
    <w:rsid w:val="00F95A60"/>
    <w:rsid w:val="00FA323E"/>
    <w:rsid w:val="00FA542C"/>
    <w:rsid w:val="00FB73AB"/>
    <w:rsid w:val="00FC3D7B"/>
    <w:rsid w:val="00FE0D55"/>
    <w:rsid w:val="00FE24B1"/>
    <w:rsid w:val="00FF10E6"/>
    <w:rsid w:val="00FF6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206"/>
    <w:pPr>
      <w:ind w:left="720"/>
      <w:contextualSpacing/>
    </w:pPr>
  </w:style>
  <w:style w:type="character" w:styleId="a4">
    <w:name w:val="Emphasis"/>
    <w:basedOn w:val="a0"/>
    <w:uiPriority w:val="20"/>
    <w:qFormat/>
    <w:rsid w:val="006375D2"/>
    <w:rPr>
      <w:i/>
      <w:iCs/>
    </w:rPr>
  </w:style>
  <w:style w:type="character" w:customStyle="1" w:styleId="apple-converted-space">
    <w:name w:val="apple-converted-space"/>
    <w:basedOn w:val="a0"/>
    <w:rsid w:val="006375D2"/>
  </w:style>
  <w:style w:type="table" w:styleId="a5">
    <w:name w:val="Table Grid"/>
    <w:basedOn w:val="a1"/>
    <w:uiPriority w:val="39"/>
    <w:rsid w:val="00012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2E51C3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2E51C3"/>
    <w:rPr>
      <w:color w:val="954F72"/>
      <w:u w:val="single"/>
    </w:rPr>
  </w:style>
  <w:style w:type="paragraph" w:customStyle="1" w:styleId="font5">
    <w:name w:val="font5"/>
    <w:basedOn w:val="a"/>
    <w:rsid w:val="002E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0000"/>
      <w:sz w:val="20"/>
      <w:szCs w:val="20"/>
    </w:rPr>
  </w:style>
  <w:style w:type="paragraph" w:customStyle="1" w:styleId="font6">
    <w:name w:val="font6"/>
    <w:basedOn w:val="a"/>
    <w:rsid w:val="002E51C3"/>
    <w:pPr>
      <w:spacing w:before="100" w:beforeAutospacing="1" w:after="100" w:afterAutospacing="1" w:line="240" w:lineRule="auto"/>
    </w:pPr>
    <w:rPr>
      <w:rFonts w:ascii="SimSun" w:eastAsia="SimSun" w:hAnsi="SimSun" w:cs="Times New Roman"/>
      <w:b/>
      <w:bCs/>
      <w:color w:val="58595B"/>
      <w:sz w:val="20"/>
      <w:szCs w:val="20"/>
    </w:rPr>
  </w:style>
  <w:style w:type="paragraph" w:customStyle="1" w:styleId="font7">
    <w:name w:val="font7"/>
    <w:basedOn w:val="a"/>
    <w:rsid w:val="002E51C3"/>
    <w:pPr>
      <w:spacing w:before="100" w:beforeAutospacing="1" w:after="100" w:afterAutospacing="1" w:line="240" w:lineRule="auto"/>
    </w:pPr>
    <w:rPr>
      <w:rFonts w:ascii="SimSun" w:eastAsia="SimSun" w:hAnsi="SimSun" w:cs="Times New Roman"/>
      <w:color w:val="58595B"/>
      <w:sz w:val="20"/>
      <w:szCs w:val="20"/>
    </w:rPr>
  </w:style>
  <w:style w:type="paragraph" w:customStyle="1" w:styleId="font8">
    <w:name w:val="font8"/>
    <w:basedOn w:val="a"/>
    <w:rsid w:val="002E51C3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8595B"/>
      <w:sz w:val="20"/>
      <w:szCs w:val="20"/>
    </w:rPr>
  </w:style>
  <w:style w:type="paragraph" w:customStyle="1" w:styleId="font9">
    <w:name w:val="font9"/>
    <w:basedOn w:val="a"/>
    <w:rsid w:val="002E51C3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58595B"/>
      <w:sz w:val="20"/>
      <w:szCs w:val="20"/>
    </w:rPr>
  </w:style>
  <w:style w:type="paragraph" w:customStyle="1" w:styleId="font10">
    <w:name w:val="font10"/>
    <w:basedOn w:val="a"/>
    <w:rsid w:val="002E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B5853"/>
      <w:sz w:val="20"/>
      <w:szCs w:val="20"/>
    </w:rPr>
  </w:style>
  <w:style w:type="paragraph" w:customStyle="1" w:styleId="font11">
    <w:name w:val="font11"/>
    <w:basedOn w:val="a"/>
    <w:rsid w:val="002E51C3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CB5853"/>
      <w:sz w:val="20"/>
      <w:szCs w:val="20"/>
    </w:rPr>
  </w:style>
  <w:style w:type="paragraph" w:customStyle="1" w:styleId="xl65">
    <w:name w:val="xl65"/>
    <w:basedOn w:val="a"/>
    <w:rsid w:val="002E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a"/>
    <w:rsid w:val="002E51C3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a"/>
    <w:rsid w:val="002E51C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a"/>
    <w:rsid w:val="002E51C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a"/>
    <w:rsid w:val="002E51C3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a"/>
    <w:rsid w:val="002E51C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0"/>
      <w:szCs w:val="20"/>
    </w:rPr>
  </w:style>
  <w:style w:type="paragraph" w:customStyle="1" w:styleId="xl71">
    <w:name w:val="xl71"/>
    <w:basedOn w:val="a"/>
    <w:rsid w:val="002E51C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ED7D31"/>
      <w:sz w:val="20"/>
      <w:szCs w:val="20"/>
    </w:rPr>
  </w:style>
  <w:style w:type="paragraph" w:customStyle="1" w:styleId="xl72">
    <w:name w:val="xl72"/>
    <w:basedOn w:val="a"/>
    <w:rsid w:val="002E51C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73">
    <w:name w:val="xl73"/>
    <w:basedOn w:val="a"/>
    <w:rsid w:val="002E51C3"/>
    <w:pPr>
      <w:pBdr>
        <w:top w:val="single" w:sz="4" w:space="0" w:color="auto"/>
        <w:lef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0"/>
      <w:szCs w:val="20"/>
    </w:rPr>
  </w:style>
  <w:style w:type="paragraph" w:customStyle="1" w:styleId="xl74">
    <w:name w:val="xl74"/>
    <w:basedOn w:val="a"/>
    <w:rsid w:val="002E51C3"/>
    <w:pPr>
      <w:pBdr>
        <w:top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ED7D31"/>
      <w:sz w:val="20"/>
      <w:szCs w:val="20"/>
    </w:rPr>
  </w:style>
  <w:style w:type="paragraph" w:customStyle="1" w:styleId="xl75">
    <w:name w:val="xl75"/>
    <w:basedOn w:val="a"/>
    <w:rsid w:val="002E51C3"/>
    <w:pPr>
      <w:pBdr>
        <w:top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76">
    <w:name w:val="xl76"/>
    <w:basedOn w:val="a"/>
    <w:rsid w:val="002E51C3"/>
    <w:pPr>
      <w:pBdr>
        <w:left w:val="single" w:sz="8" w:space="31" w:color="auto"/>
      </w:pBdr>
      <w:spacing w:before="100" w:beforeAutospacing="1" w:after="100" w:afterAutospacing="1" w:line="240" w:lineRule="auto"/>
      <w:ind w:firstLineChars="500" w:firstLine="500"/>
      <w:textAlignment w:val="center"/>
    </w:pPr>
    <w:rPr>
      <w:rFonts w:ascii="Wingdings 2" w:eastAsia="Times New Roman" w:hAnsi="Wingdings 2" w:cs="Times New Roman"/>
      <w:color w:val="C00000"/>
      <w:sz w:val="20"/>
      <w:szCs w:val="20"/>
    </w:rPr>
  </w:style>
  <w:style w:type="paragraph" w:customStyle="1" w:styleId="xl77">
    <w:name w:val="xl77"/>
    <w:basedOn w:val="a"/>
    <w:rsid w:val="002E51C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Wingdings 2" w:eastAsia="Times New Roman" w:hAnsi="Wingdings 2" w:cs="Times New Roman"/>
      <w:color w:val="00B050"/>
      <w:sz w:val="20"/>
      <w:szCs w:val="20"/>
    </w:rPr>
  </w:style>
  <w:style w:type="paragraph" w:customStyle="1" w:styleId="xl78">
    <w:name w:val="xl78"/>
    <w:basedOn w:val="a"/>
    <w:rsid w:val="002E51C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ED7D31"/>
      <w:sz w:val="20"/>
      <w:szCs w:val="20"/>
    </w:rPr>
  </w:style>
  <w:style w:type="paragraph" w:customStyle="1" w:styleId="xl79">
    <w:name w:val="xl79"/>
    <w:basedOn w:val="a"/>
    <w:rsid w:val="002E51C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80">
    <w:name w:val="xl80"/>
    <w:basedOn w:val="a"/>
    <w:rsid w:val="002E51C3"/>
    <w:pPr>
      <w:spacing w:before="100" w:beforeAutospacing="1" w:after="100" w:afterAutospacing="1" w:line="240" w:lineRule="auto"/>
      <w:jc w:val="center"/>
    </w:pPr>
    <w:rPr>
      <w:rFonts w:ascii="Wingdings 2" w:eastAsia="Times New Roman" w:hAnsi="Wingdings 2" w:cs="Times New Roman"/>
      <w:color w:val="ED7D31"/>
      <w:sz w:val="20"/>
      <w:szCs w:val="20"/>
    </w:rPr>
  </w:style>
  <w:style w:type="paragraph" w:customStyle="1" w:styleId="xl81">
    <w:name w:val="xl81"/>
    <w:basedOn w:val="a"/>
    <w:rsid w:val="002E51C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0"/>
      <w:szCs w:val="20"/>
    </w:rPr>
  </w:style>
  <w:style w:type="paragraph" w:customStyle="1" w:styleId="xl82">
    <w:name w:val="xl82"/>
    <w:basedOn w:val="a"/>
    <w:rsid w:val="002E51C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ED7D31"/>
      <w:sz w:val="20"/>
      <w:szCs w:val="20"/>
    </w:rPr>
  </w:style>
  <w:style w:type="paragraph" w:customStyle="1" w:styleId="xl83">
    <w:name w:val="xl83"/>
    <w:basedOn w:val="a"/>
    <w:rsid w:val="002E51C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84">
    <w:name w:val="xl84"/>
    <w:basedOn w:val="a"/>
    <w:rsid w:val="002E51C3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Wingdings 2" w:eastAsia="Times New Roman" w:hAnsi="Wingdings 2" w:cs="Times New Roman"/>
      <w:color w:val="00B050"/>
      <w:sz w:val="20"/>
      <w:szCs w:val="20"/>
    </w:rPr>
  </w:style>
  <w:style w:type="paragraph" w:customStyle="1" w:styleId="xl85">
    <w:name w:val="xl85"/>
    <w:basedOn w:val="a"/>
    <w:rsid w:val="002E51C3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ED7D31"/>
      <w:sz w:val="20"/>
      <w:szCs w:val="20"/>
    </w:rPr>
  </w:style>
  <w:style w:type="paragraph" w:customStyle="1" w:styleId="xl86">
    <w:name w:val="xl86"/>
    <w:basedOn w:val="a"/>
    <w:rsid w:val="002E51C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87">
    <w:name w:val="xl87"/>
    <w:basedOn w:val="a"/>
    <w:rsid w:val="002E51C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0"/>
      <w:szCs w:val="20"/>
    </w:rPr>
  </w:style>
  <w:style w:type="paragraph" w:customStyle="1" w:styleId="xl88">
    <w:name w:val="xl88"/>
    <w:basedOn w:val="a"/>
    <w:rsid w:val="002E51C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Wingdings 2" w:eastAsia="Times New Roman" w:hAnsi="Wingdings 2" w:cs="Times New Roman"/>
      <w:color w:val="00B050"/>
      <w:sz w:val="20"/>
      <w:szCs w:val="20"/>
    </w:rPr>
  </w:style>
  <w:style w:type="paragraph" w:customStyle="1" w:styleId="xl89">
    <w:name w:val="xl89"/>
    <w:basedOn w:val="a"/>
    <w:rsid w:val="002E51C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a"/>
    <w:rsid w:val="002E51C3"/>
    <w:pPr>
      <w:pBdr>
        <w:top w:val="single" w:sz="4" w:space="0" w:color="auto"/>
        <w:left w:val="single" w:sz="8" w:space="18" w:color="auto"/>
      </w:pBdr>
      <w:spacing w:before="100" w:beforeAutospacing="1" w:after="100" w:afterAutospacing="1" w:line="240" w:lineRule="auto"/>
      <w:ind w:firstLineChars="200" w:firstLine="200"/>
      <w:textAlignment w:val="center"/>
    </w:pPr>
    <w:rPr>
      <w:rFonts w:ascii="Wingdings 2" w:eastAsia="Times New Roman" w:hAnsi="Wingdings 2" w:cs="Times New Roman"/>
      <w:color w:val="C00000"/>
      <w:sz w:val="20"/>
      <w:szCs w:val="20"/>
    </w:rPr>
  </w:style>
  <w:style w:type="paragraph" w:customStyle="1" w:styleId="xl91">
    <w:name w:val="xl91"/>
    <w:basedOn w:val="a"/>
    <w:rsid w:val="002E51C3"/>
    <w:pPr>
      <w:pBdr>
        <w:top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2">
    <w:name w:val="xl92"/>
    <w:basedOn w:val="a"/>
    <w:rsid w:val="002E51C3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3">
    <w:name w:val="xl93"/>
    <w:basedOn w:val="a"/>
    <w:rsid w:val="002E51C3"/>
    <w:pPr>
      <w:pBdr>
        <w:left w:val="single" w:sz="8" w:space="31" w:color="auto"/>
      </w:pBdr>
      <w:spacing w:before="100" w:beforeAutospacing="1" w:after="100" w:afterAutospacing="1" w:line="240" w:lineRule="auto"/>
      <w:ind w:firstLineChars="700" w:firstLine="700"/>
      <w:textAlignment w:val="center"/>
    </w:pPr>
    <w:rPr>
      <w:rFonts w:ascii="Wingdings 2" w:eastAsia="Times New Roman" w:hAnsi="Wingdings 2" w:cs="Times New Roman"/>
      <w:color w:val="CB5853"/>
      <w:sz w:val="20"/>
      <w:szCs w:val="20"/>
    </w:rPr>
  </w:style>
  <w:style w:type="paragraph" w:customStyle="1" w:styleId="xl94">
    <w:name w:val="xl94"/>
    <w:basedOn w:val="a"/>
    <w:rsid w:val="002E51C3"/>
    <w:pPr>
      <w:pBdr>
        <w:left w:val="single" w:sz="8" w:space="31" w:color="auto"/>
        <w:bottom w:val="single" w:sz="4" w:space="0" w:color="auto"/>
      </w:pBdr>
      <w:spacing w:before="100" w:beforeAutospacing="1" w:after="100" w:afterAutospacing="1" w:line="240" w:lineRule="auto"/>
      <w:ind w:firstLineChars="700" w:firstLine="700"/>
      <w:textAlignment w:val="center"/>
    </w:pPr>
    <w:rPr>
      <w:rFonts w:ascii="Wingdings 2" w:eastAsia="Times New Roman" w:hAnsi="Wingdings 2" w:cs="Times New Roman"/>
      <w:color w:val="CB5853"/>
      <w:sz w:val="20"/>
      <w:szCs w:val="20"/>
    </w:rPr>
  </w:style>
  <w:style w:type="paragraph" w:customStyle="1" w:styleId="xl95">
    <w:name w:val="xl95"/>
    <w:basedOn w:val="a"/>
    <w:rsid w:val="002E51C3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6">
    <w:name w:val="xl96"/>
    <w:basedOn w:val="a"/>
    <w:rsid w:val="002E51C3"/>
    <w:pPr>
      <w:pBdr>
        <w:left w:val="single" w:sz="8" w:space="31" w:color="auto"/>
        <w:bottom w:val="single" w:sz="8" w:space="0" w:color="auto"/>
      </w:pBdr>
      <w:spacing w:before="100" w:beforeAutospacing="1" w:after="100" w:afterAutospacing="1" w:line="240" w:lineRule="auto"/>
      <w:ind w:firstLineChars="700" w:firstLine="700"/>
      <w:textAlignment w:val="center"/>
    </w:pPr>
    <w:rPr>
      <w:rFonts w:ascii="Wingdings 2" w:eastAsia="Times New Roman" w:hAnsi="Wingdings 2" w:cs="Times New Roman"/>
      <w:color w:val="CB5853"/>
      <w:sz w:val="20"/>
      <w:szCs w:val="20"/>
    </w:rPr>
  </w:style>
  <w:style w:type="paragraph" w:customStyle="1" w:styleId="xl97">
    <w:name w:val="xl97"/>
    <w:basedOn w:val="a"/>
    <w:rsid w:val="002E51C3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0"/>
      <w:szCs w:val="20"/>
    </w:rPr>
  </w:style>
  <w:style w:type="paragraph" w:customStyle="1" w:styleId="xl98">
    <w:name w:val="xl98"/>
    <w:basedOn w:val="a"/>
    <w:rsid w:val="002E51C3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Wingdings 2" w:eastAsia="Times New Roman" w:hAnsi="Wingdings 2" w:cs="Times New Roman"/>
      <w:color w:val="FF0000"/>
      <w:sz w:val="20"/>
      <w:szCs w:val="20"/>
    </w:rPr>
  </w:style>
  <w:style w:type="paragraph" w:customStyle="1" w:styleId="xl99">
    <w:name w:val="xl99"/>
    <w:basedOn w:val="a"/>
    <w:rsid w:val="002E51C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Wingdings 2" w:eastAsia="Times New Roman" w:hAnsi="Wingdings 2" w:cs="Times New Roman"/>
      <w:color w:val="FF0000"/>
      <w:sz w:val="20"/>
      <w:szCs w:val="20"/>
    </w:rPr>
  </w:style>
  <w:style w:type="paragraph" w:customStyle="1" w:styleId="xl100">
    <w:name w:val="xl100"/>
    <w:basedOn w:val="a"/>
    <w:rsid w:val="002E51C3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Wingdings 2" w:eastAsia="Times New Roman" w:hAnsi="Wingdings 2" w:cs="Times New Roman"/>
      <w:color w:val="FF0000"/>
      <w:sz w:val="20"/>
      <w:szCs w:val="20"/>
    </w:rPr>
  </w:style>
  <w:style w:type="paragraph" w:styleId="a8">
    <w:name w:val="header"/>
    <w:basedOn w:val="a"/>
    <w:link w:val="Char"/>
    <w:uiPriority w:val="99"/>
    <w:unhideWhenUsed/>
    <w:rsid w:val="002C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8"/>
    <w:uiPriority w:val="99"/>
    <w:rsid w:val="002C521B"/>
  </w:style>
  <w:style w:type="paragraph" w:styleId="a9">
    <w:name w:val="footer"/>
    <w:basedOn w:val="a"/>
    <w:link w:val="Char0"/>
    <w:uiPriority w:val="99"/>
    <w:unhideWhenUsed/>
    <w:rsid w:val="002C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9"/>
    <w:uiPriority w:val="99"/>
    <w:rsid w:val="002C52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10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Zhao</dc:creator>
  <cp:keywords/>
  <dc:description/>
  <cp:lastModifiedBy>Administrator</cp:lastModifiedBy>
  <cp:revision>60</cp:revision>
  <dcterms:created xsi:type="dcterms:W3CDTF">2016-09-10T23:32:00Z</dcterms:created>
  <dcterms:modified xsi:type="dcterms:W3CDTF">2016-10-15T10:00:00Z</dcterms:modified>
</cp:coreProperties>
</file>