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58A7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outlineLvl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模型重要更新（非常重要）</w:t>
      </w:r>
    </w:p>
    <w:p w14:paraId="5477004E">
      <w:pPr>
        <w:numPr>
          <w:numId w:val="0"/>
        </w:numPr>
        <w:ind w:left="420"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仍然是multillevel，但不再是跨层2-1-1模型。而是</w:t>
      </w:r>
      <w:r>
        <w:rPr>
          <w:rFonts w:hint="eastAsia"/>
        </w:rPr>
        <w:t>two-level nested model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具体来说做法：ICC等数据照常汇报。但是跑model的时候，不再当作cross-level来处理，而</w:t>
      </w:r>
      <w:r>
        <w:rPr>
          <w:rFonts w:hint="eastAsia"/>
          <w:b w:val="0"/>
          <w:bCs w:val="0"/>
          <w:highlight w:val="none"/>
          <w:lang w:val="en-US" w:eastAsia="zh-CN"/>
        </w:rPr>
        <w:t>是multilevel来处理。ICC等数据仍要统计上支持聚合（但做不到也没关系），但是不再进行聚合（只是统计上支持罢了）。</w:t>
      </w:r>
    </w:p>
    <w:p w14:paraId="6C3763E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outlineLvl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流失率与注意检查</w:t>
      </w:r>
    </w:p>
    <w:p w14:paraId="2DBAC2F1">
      <w:pPr>
        <w:numPr>
          <w:ilvl w:val="0"/>
          <w:numId w:val="2"/>
        </w:numPr>
        <w:ind w:left="420" w:left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流失样本处理规则</w:t>
      </w:r>
    </w:p>
    <w:p w14:paraId="7F03FF19">
      <w:pPr>
        <w:numPr>
          <w:ilvl w:val="0"/>
          <w:numId w:val="3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T1 结束后，只有有效完成 T1 的员工进入 T2 名单。</w:t>
      </w:r>
    </w:p>
    <w:p w14:paraId="65C41971">
      <w:pPr>
        <w:numPr>
          <w:ilvl w:val="0"/>
          <w:numId w:val="3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T2 结束后，只有有效完成 T1 和 T2 的员工进入 T3 名单。</w:t>
      </w:r>
    </w:p>
    <w:p w14:paraId="6759746E">
      <w:pPr>
        <w:numPr>
          <w:ilvl w:val="0"/>
          <w:numId w:val="3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T3 时，领导只需要评价上述名单中的员工，不需要评价最初团队名单里的所有人。</w:t>
      </w:r>
    </w:p>
    <w:p w14:paraId="3BFEBD2A">
      <w:pPr>
        <w:numPr>
          <w:ilvl w:val="0"/>
          <w:numId w:val="3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如果某员工在 T1 或 T2 无效、缺失或注意力检查未通过，则该员工不进入下一波正式追踪名单。</w:t>
      </w:r>
    </w:p>
    <w:p w14:paraId="315A42D3">
      <w:pPr>
        <w:numPr>
          <w:ilvl w:val="0"/>
          <w:numId w:val="3"/>
        </w:numPr>
        <w:ind w:left="1050" w:leftChars="0" w:hanging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最终主分析只保留 T1、T2、T3 三个时点均成功匹配的员工数据。</w:t>
      </w:r>
    </w:p>
    <w:p w14:paraId="74E1490A">
      <w:pPr>
        <w:numPr>
          <w:numId w:val="0"/>
        </w:numPr>
        <w:ind w:left="630" w:leftChars="0"/>
        <w:jc w:val="center"/>
        <w:rPr>
          <w:rFonts w:hint="default"/>
          <w:b/>
          <w:bCs/>
          <w:color w:val="C00000"/>
          <w:lang w:val="en-US"/>
        </w:rPr>
      </w:pPr>
      <w:r>
        <w:rPr>
          <w:rFonts w:hint="eastAsia"/>
          <w:b/>
          <w:bCs/>
          <w:color w:val="C00000"/>
          <w:lang w:val="en-US" w:eastAsia="zh-CN"/>
        </w:rPr>
        <w:t>就算有人流失，也要保证最终分析数据里，每个团队至少有3位下属。</w:t>
      </w:r>
    </w:p>
    <w:p w14:paraId="52FFBDFF">
      <w:pPr>
        <w:numPr>
          <w:ilvl w:val="0"/>
          <w:numId w:val="2"/>
        </w:numPr>
        <w:ind w:left="420" w:leftChars="0"/>
        <w:rPr>
          <w:rFonts w:hint="default"/>
          <w:lang w:val="en-US"/>
        </w:rPr>
      </w:pPr>
      <w:r>
        <w:rPr>
          <w:rFonts w:hint="default"/>
          <w:lang w:val="en-US"/>
        </w:rPr>
        <w:t>注意力检查不过关 = 该波作废；不是默认整个人所有波次都删掉。</w:t>
      </w:r>
    </w:p>
    <w:p w14:paraId="0D520BC6">
      <w:pPr>
        <w:numPr>
          <w:ilvl w:val="0"/>
          <w:numId w:val="2"/>
        </w:numPr>
        <w:ind w:left="420" w:left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跑数据的时候：</w:t>
      </w:r>
    </w:p>
    <w:p w14:paraId="0388BBE4">
      <w:pPr>
        <w:numPr>
          <w:ilvl w:val="0"/>
          <w:numId w:val="3"/>
        </w:numPr>
        <w:ind w:left="105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/>
        </w:rPr>
        <w:t>ICC：用 T1 usab</w:t>
      </w:r>
      <w:r>
        <w:rPr>
          <w:rFonts w:hint="default"/>
          <w:lang w:val="en-US" w:eastAsia="zh-CN"/>
        </w:rPr>
        <w:t>le sample 跑</w:t>
      </w:r>
    </w:p>
    <w:p w14:paraId="2769D528">
      <w:pPr>
        <w:numPr>
          <w:ilvl w:val="0"/>
          <w:numId w:val="3"/>
        </w:numPr>
        <w:ind w:left="105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主模型：用 final matched sample 跑</w:t>
      </w:r>
    </w:p>
    <w:p w14:paraId="0FB5BA2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outlineLvl w:val="0"/>
        <w:rPr>
          <w:b/>
          <w:bCs/>
        </w:rPr>
      </w:pPr>
      <w:r>
        <w:rPr>
          <w:rFonts w:hint="eastAsia"/>
          <w:b/>
          <w:bCs/>
          <w:lang w:val="en-US" w:eastAsia="zh-CN"/>
        </w:rPr>
        <w:t>中心化规则（上次给你说的不够清楚和详细）</w:t>
      </w:r>
    </w:p>
    <w:p w14:paraId="6F59A8D8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关于中心化，请按以下统一处理：</w:t>
      </w:r>
    </w:p>
    <w:p w14:paraId="23F2FE9A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1. 需要中心化的变量</w:t>
      </w:r>
    </w:p>
    <w:p w14:paraId="630EFD57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以下变量请做 grand-mean centering：</w:t>
      </w:r>
    </w:p>
    <w:p w14:paraId="15A0D1EA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核心自变量 / 调节变量</w:t>
      </w:r>
    </w:p>
    <w:p w14:paraId="2AD84DE5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Autocratic leadership</w:t>
      </w:r>
    </w:p>
    <w:p w14:paraId="5AEA4E67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Empowering leadership</w:t>
      </w:r>
    </w:p>
    <w:p w14:paraId="22B61E3C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Follower narcissism</w:t>
      </w:r>
    </w:p>
    <w:p w14:paraId="0A1658D6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Power distance</w:t>
      </w:r>
    </w:p>
    <w:p w14:paraId="3ED0645D">
      <w:pPr>
        <w:numPr>
          <w:numId w:val="0"/>
        </w:numPr>
        <w:ind w:left="420" w:leftChars="0"/>
        <w:rPr>
          <w:rFonts w:hint="eastAsia"/>
        </w:rPr>
      </w:pPr>
    </w:p>
    <w:p w14:paraId="7A80B60B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需要进入模型的 follower-side 连续控制变量</w:t>
      </w:r>
    </w:p>
    <w:p w14:paraId="414B9C7A">
      <w:pPr>
        <w:numPr>
          <w:numId w:val="0"/>
        </w:numPr>
        <w:ind w:left="420" w:leftChars="0"/>
        <w:rPr>
          <w:rFonts w:hint="eastAsia"/>
        </w:rPr>
      </w:pPr>
    </w:p>
    <w:p w14:paraId="2117DA66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follower age</w:t>
      </w:r>
    </w:p>
    <w:p w14:paraId="14418211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tenure with current leader</w:t>
      </w:r>
    </w:p>
    <w:p w14:paraId="123306ED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interaction frequency with leader</w:t>
      </w:r>
    </w:p>
    <w:p w14:paraId="3E4A7B7A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T1 thriving（只在预测 T3 thriving 时）</w:t>
      </w:r>
    </w:p>
    <w:p w14:paraId="7777DF82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follower working years（只在 Model 3 中）</w:t>
      </w:r>
    </w:p>
    <w:p w14:paraId="5E43F1F7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2. 不需要中心化的变量</w:t>
      </w:r>
    </w:p>
    <w:p w14:paraId="6C7822DE">
      <w:pPr>
        <w:numPr>
          <w:numId w:val="0"/>
        </w:numPr>
        <w:ind w:left="420" w:leftChars="0"/>
        <w:rPr>
          <w:rFonts w:hint="eastAsia"/>
        </w:rPr>
      </w:pPr>
    </w:p>
    <w:p w14:paraId="4DAC3F5C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所有 dummy 变量</w:t>
      </w:r>
    </w:p>
    <w:p w14:paraId="19177DCC">
      <w:pPr>
        <w:numPr>
          <w:numId w:val="0"/>
        </w:numPr>
        <w:ind w:left="420" w:leftChars="0"/>
        <w:rPr>
          <w:rFonts w:hint="eastAsia"/>
        </w:rPr>
      </w:pPr>
    </w:p>
    <w:p w14:paraId="6F2AE24E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follower gender（male = 1, all others = 0）</w:t>
      </w:r>
    </w:p>
    <w:p w14:paraId="6C63775E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follower education dummies</w:t>
      </w:r>
    </w:p>
    <w:p w14:paraId="54A9D257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follower job level dummies</w:t>
      </w:r>
    </w:p>
    <w:p w14:paraId="4490A317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leader gender（male = 1, all others = 0，或 k−1 dummies）</w:t>
      </w:r>
    </w:p>
    <w:p w14:paraId="7B6A249A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leader education dummies</w:t>
      </w:r>
    </w:p>
    <w:p w14:paraId="4EF950D8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leader job level dummies</w:t>
      </w:r>
    </w:p>
    <w:p w14:paraId="188A53D7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Company dummy 1</w:t>
      </w:r>
    </w:p>
    <w:p w14:paraId="4ED35BDC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Company dummy 2</w:t>
      </w:r>
    </w:p>
    <w:p w14:paraId="0AD7FC35">
      <w:pPr>
        <w:numPr>
          <w:numId w:val="0"/>
        </w:numPr>
        <w:ind w:left="420" w:leftChars="0"/>
        <w:rPr>
          <w:rFonts w:hint="eastAsia"/>
        </w:rPr>
      </w:pPr>
    </w:p>
    <w:p w14:paraId="247BF363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3. 需要使用中心化后变量的分析</w:t>
      </w:r>
    </w:p>
    <w:p w14:paraId="7199249F">
      <w:pPr>
        <w:numPr>
          <w:numId w:val="0"/>
        </w:numPr>
        <w:ind w:left="420" w:leftChars="0"/>
        <w:rPr>
          <w:rFonts w:hint="eastAsia"/>
        </w:rPr>
      </w:pPr>
    </w:p>
    <w:p w14:paraId="7ED09AF9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所有正式 multilevel hypothesis-testing models 中，凡是上面列为“需要中心化”的变量，都使用中心化后的版本。具体包括：</w:t>
      </w:r>
    </w:p>
    <w:p w14:paraId="66061AC0">
      <w:pPr>
        <w:numPr>
          <w:numId w:val="0"/>
        </w:numPr>
        <w:ind w:left="420" w:leftChars="0"/>
        <w:rPr>
          <w:rFonts w:hint="eastAsia"/>
        </w:rPr>
      </w:pPr>
    </w:p>
    <w:p w14:paraId="7A543C98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Model 1: 主模型</w:t>
      </w:r>
    </w:p>
    <w:p w14:paraId="0C516462">
      <w:pPr>
        <w:numPr>
          <w:numId w:val="0"/>
        </w:numPr>
        <w:ind w:left="420" w:leftChars="0"/>
        <w:rPr>
          <w:rFonts w:hint="eastAsia"/>
        </w:rPr>
      </w:pPr>
    </w:p>
    <w:p w14:paraId="1552C5F5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使用中心化后的：</w:t>
      </w:r>
    </w:p>
    <w:p w14:paraId="3F90D9A8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Autocratic leadership</w:t>
      </w:r>
    </w:p>
    <w:p w14:paraId="6698947B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Empowering leadership</w:t>
      </w:r>
    </w:p>
    <w:p w14:paraId="4E8C350B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narcissism</w:t>
      </w:r>
    </w:p>
    <w:p w14:paraId="75DDE684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power distance</w:t>
      </w:r>
    </w:p>
    <w:p w14:paraId="19769B70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follower age</w:t>
      </w:r>
    </w:p>
    <w:p w14:paraId="0B08C0F3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tenure with current leader</w:t>
      </w:r>
    </w:p>
    <w:p w14:paraId="01E0C5C0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interaction frequency with leader</w:t>
      </w:r>
    </w:p>
    <w:p w14:paraId="14695D38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T1 thriving（仅 thriving 模型）</w:t>
      </w:r>
    </w:p>
    <w:p w14:paraId="2858ED7F">
      <w:pPr>
        <w:numPr>
          <w:numId w:val="0"/>
        </w:numPr>
        <w:ind w:left="420" w:leftChars="0"/>
        <w:rPr>
          <w:rFonts w:hint="eastAsia"/>
        </w:rPr>
      </w:pPr>
    </w:p>
    <w:p w14:paraId="1C9C5FF5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 xml:space="preserve">Model </w:t>
      </w:r>
      <w:r>
        <w:rPr>
          <w:rFonts w:hint="eastAsia"/>
          <w:lang w:val="en-US" w:eastAsia="zh-CN"/>
        </w:rPr>
        <w:t>3</w:t>
      </w:r>
      <w:bookmarkStart w:id="0" w:name="_GoBack"/>
      <w:bookmarkEnd w:id="0"/>
      <w:r>
        <w:rPr>
          <w:rFonts w:hint="eastAsia"/>
        </w:rPr>
        <w:t>: alternative outcome source robustness model</w:t>
      </w:r>
    </w:p>
    <w:p w14:paraId="17E950E1">
      <w:pPr>
        <w:numPr>
          <w:numId w:val="0"/>
        </w:numPr>
        <w:ind w:left="420" w:leftChars="0"/>
        <w:rPr>
          <w:rFonts w:hint="eastAsia"/>
        </w:rPr>
      </w:pPr>
    </w:p>
    <w:p w14:paraId="59206052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与 Model 1 完全一致</w:t>
      </w:r>
    </w:p>
    <w:p w14:paraId="35CFD66C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也就是说，使用与 Model 1 相同的中心化规则</w:t>
      </w:r>
    </w:p>
    <w:p w14:paraId="2B456401">
      <w:pPr>
        <w:numPr>
          <w:numId w:val="0"/>
        </w:numPr>
        <w:ind w:left="420" w:leftChars="0"/>
        <w:rPr>
          <w:rFonts w:hint="eastAsia"/>
        </w:rPr>
      </w:pPr>
    </w:p>
    <w:p w14:paraId="1ECE8FEC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Model 2: no-controls model</w:t>
      </w:r>
    </w:p>
    <w:p w14:paraId="0EFB8958">
      <w:pPr>
        <w:numPr>
          <w:numId w:val="0"/>
        </w:numPr>
        <w:ind w:left="420" w:leftChars="0"/>
        <w:rPr>
          <w:rFonts w:hint="eastAsia"/>
        </w:rPr>
      </w:pPr>
    </w:p>
    <w:p w14:paraId="010A9951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不放任何 control</w:t>
      </w:r>
    </w:p>
    <w:p w14:paraId="276AD823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只对核心自变量 / 调节变量使用中心化后的版本：</w:t>
      </w:r>
    </w:p>
    <w:p w14:paraId="59754FEA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Autocratic leadership</w:t>
      </w:r>
    </w:p>
    <w:p w14:paraId="5FD16379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Empowering leadership</w:t>
      </w:r>
    </w:p>
    <w:p w14:paraId="77356047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narcissism</w:t>
      </w:r>
    </w:p>
    <w:p w14:paraId="2A36EB59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power distance</w:t>
      </w:r>
    </w:p>
    <w:p w14:paraId="6077E63A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4. 不需要使用中心化后变量的分析</w:t>
      </w:r>
    </w:p>
    <w:p w14:paraId="10766E86">
      <w:pPr>
        <w:numPr>
          <w:numId w:val="0"/>
        </w:numPr>
        <w:ind w:left="420" w:leftChars="0"/>
        <w:rPr>
          <w:rFonts w:hint="eastAsia"/>
        </w:rPr>
      </w:pPr>
    </w:p>
    <w:p w14:paraId="0CED2176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以下分析一律使用 原始未中心化变量：</w:t>
      </w:r>
    </w:p>
    <w:p w14:paraId="4E77454F">
      <w:pPr>
        <w:numPr>
          <w:numId w:val="0"/>
        </w:numPr>
        <w:ind w:left="420" w:leftChars="0"/>
        <w:rPr>
          <w:rFonts w:hint="eastAsia"/>
        </w:rPr>
      </w:pPr>
    </w:p>
    <w:p w14:paraId="54D1EEAE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CFA / MCFA</w:t>
      </w:r>
    </w:p>
    <w:p w14:paraId="6C18617E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reliability</w:t>
      </w:r>
    </w:p>
    <w:p w14:paraId="6CC16C4B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ICC / ICC(2) / rwg</w:t>
      </w:r>
    </w:p>
    <w:p w14:paraId="7FB10008">
      <w:pPr>
        <w:numPr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descriptive statistics</w:t>
      </w:r>
    </w:p>
    <w:p w14:paraId="0EA0447F">
      <w:pPr>
        <w:numPr>
          <w:numId w:val="0"/>
        </w:numPr>
        <w:ind w:left="420" w:leftChars="0"/>
      </w:pPr>
      <w:r>
        <w:rPr>
          <w:rFonts w:hint="eastAsia"/>
        </w:rPr>
        <w:t>correlations</w:t>
      </w:r>
    </w:p>
    <w:p w14:paraId="0F5A366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outlineLvl w:val="0"/>
      </w:pPr>
      <w:r>
        <w:rPr>
          <w:rFonts w:hint="eastAsia"/>
          <w:lang w:val="en-US" w:eastAsia="zh-CN"/>
        </w:rPr>
        <w:t>关于MCFA</w:t>
      </w:r>
    </w:p>
    <w:p w14:paraId="7C2F98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MCFA 只做主文核心构念。between level 放 Autocratic Leadership 和 Empowering Leadership；within level 放 Benign Envy、Malicious Envy、Thriving。</w:t>
      </w:r>
    </w:p>
    <w:p w14:paraId="6D1A61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/>
          <w:lang w:val="en-US" w:eastAsia="zh-CN"/>
        </w:rPr>
      </w:pPr>
    </w:p>
    <w:p w14:paraId="742AE2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Autocratic Leadership 不做题包，6 个题项直接进入模型。</w:t>
      </w:r>
    </w:p>
    <w:p w14:paraId="78A193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Benign Envy 不做题包，5 个题项直接进入模型。</w:t>
      </w:r>
    </w:p>
    <w:p w14:paraId="1ED492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Malicious Envy 不做题包，5 个实质题直接进入模型；注意力检查题不要放进去。</w:t>
      </w:r>
    </w:p>
    <w:p w14:paraId="7A4E26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/>
          <w:lang w:val="en-US" w:eastAsia="zh-CN"/>
        </w:rPr>
      </w:pPr>
    </w:p>
    <w:p w14:paraId="2AE438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Empowering Leadership 做 4 个题包，每个题包取均值：</w:t>
      </w:r>
    </w:p>
    <w:p w14:paraId="4C1347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Parcel 1：参与决策的 3 题</w:t>
      </w:r>
    </w:p>
    <w:p w14:paraId="33182A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Parcel 2：表达信心的 3 题</w:t>
      </w:r>
    </w:p>
    <w:p w14:paraId="5DDD21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Parcel 3：工作意义的 3 题</w:t>
      </w:r>
    </w:p>
    <w:p w14:paraId="7D4A92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Parcel 4：自主性 / 减少科层限制的 3 题</w:t>
      </w:r>
    </w:p>
    <w:p w14:paraId="26D510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注意：Empowering Leadership 里的注意力检查题不要放进任何题包。</w:t>
      </w:r>
    </w:p>
    <w:p w14:paraId="589446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/>
          <w:lang w:val="en-US" w:eastAsia="zh-CN"/>
        </w:rPr>
      </w:pPr>
    </w:p>
    <w:p w14:paraId="323DC5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Thriving 做 4 个题包，每个题包取均值：</w:t>
      </w:r>
    </w:p>
    <w:p w14:paraId="7D22F7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Parcel 1：前 3 个学习题</w:t>
      </w:r>
    </w:p>
    <w:p w14:paraId="3EBBA0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Parcel 2：后 2 个学习题，其中反向题先反向</w:t>
      </w:r>
    </w:p>
    <w:p w14:paraId="5261E3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Parcel 3：前 3 个活力题</w:t>
      </w:r>
    </w:p>
    <w:p w14:paraId="527D95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Parcel 4：后 2 个活力题，其中反向题先反向</w:t>
      </w:r>
    </w:p>
    <w:p w14:paraId="612F99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/>
          <w:lang w:val="en-US" w:eastAsia="zh-CN"/>
        </w:rPr>
      </w:pPr>
    </w:p>
    <w:p w14:paraId="2BD15D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 Distance、Narcissism、leader-rated OCBS、leader-rated CWBS、follower-rated OCBS、follower-rated CWBS 都不要放进主文 MCFA。它们分别放到 measurement appendix 的补充 CFA 表里单独检验。</w:t>
      </w:r>
    </w:p>
    <w:p w14:paraId="2F3D8B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/>
          <w:lang w:val="en-US" w:eastAsia="zh-CN"/>
        </w:rPr>
      </w:pPr>
    </w:p>
    <w:p w14:paraId="10484B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所有注意力检查题都不进入任何 CFA 或 MCFA。</w:t>
      </w:r>
    </w:p>
    <w:p w14:paraId="4418E7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所有反向题都要先反向，再计算题包或均值。</w:t>
      </w:r>
    </w:p>
    <w:p w14:paraId="4572B10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</w:pPr>
    </w:p>
    <w:p w14:paraId="72DCDB6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outlineLvl w:val="0"/>
      </w:pPr>
      <w:r>
        <w:rPr>
          <w:rFonts w:hint="eastAsia"/>
          <w:lang w:val="en-US" w:eastAsia="zh-CN"/>
        </w:rPr>
        <w:t>控制变量再次厘清</w:t>
      </w:r>
    </w:p>
    <w:p w14:paraId="7932F7E4">
      <w:pPr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</w:pPr>
      <w:r>
        <w:t xml:space="preserve">follower age </w:t>
      </w:r>
    </w:p>
    <w:p w14:paraId="3F8C0356">
      <w:pPr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</w:pPr>
      <w:r>
        <w:t xml:space="preserve">follower gender </w:t>
      </w:r>
    </w:p>
    <w:p w14:paraId="6F4869CB">
      <w:pPr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</w:pPr>
      <w:r>
        <w:t xml:space="preserve">tenure with current leader </w:t>
      </w:r>
    </w:p>
    <w:p w14:paraId="711CA6CC">
      <w:pPr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</w:pPr>
      <w:r>
        <w:t xml:space="preserve">interaction frequency with leader </w:t>
      </w:r>
    </w:p>
    <w:p w14:paraId="2447C007">
      <w:pPr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</w:pPr>
      <w:r>
        <w:t>baseline thriving（只在 T3 thriving 模型中控制）</w:t>
      </w:r>
    </w:p>
    <w:p w14:paraId="285CC11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T1 thriving：它是一个 baseline outcome variable。</w:t>
      </w:r>
    </w:p>
    <w:p w14:paraId="74823800">
      <w:pPr>
        <w:numPr>
          <w:ilvl w:val="0"/>
          <w:numId w:val="0"/>
        </w:numPr>
        <w:ind w:leftChars="0"/>
      </w:pPr>
      <w:r>
        <w:rPr>
          <w:rFonts w:hint="default"/>
          <w:lang w:val="en-US" w:eastAsia="zh-CN"/>
        </w:rPr>
        <w:t>它主要是为了在预测 T3 thriving 时作为模型控制，而不是为了描述样本</w:t>
      </w:r>
    </w:p>
    <w:p w14:paraId="4E91532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outlineLvl w:val="0"/>
      </w:pPr>
      <w:r>
        <w:rPr>
          <w:rFonts w:hint="eastAsia"/>
          <w:lang w:val="en-US" w:eastAsia="zh-CN"/>
        </w:rPr>
        <w:t>每个excel文件对应的model</w:t>
      </w:r>
    </w:p>
    <w:p w14:paraId="7413E99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 xml:space="preserve">Model 1: </w:t>
      </w:r>
      <w:r>
        <w:rPr>
          <w:rFonts w:hint="eastAsia"/>
          <w:highlight w:val="yellow"/>
          <w:lang w:val="en-US" w:eastAsia="zh-CN"/>
        </w:rPr>
        <w:t>主表-</w:t>
      </w:r>
      <w:r>
        <w:rPr>
          <w:rFonts w:hint="default"/>
          <w:highlight w:val="yellow"/>
          <w:lang w:val="en-US" w:eastAsia="zh-CN"/>
        </w:rPr>
        <w:t>主模型</w:t>
      </w:r>
    </w:p>
    <w:p w14:paraId="479A86B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这是主文呈现的核心结果。</w:t>
      </w:r>
    </w:p>
    <w:p w14:paraId="786D16A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Outcomes</w:t>
      </w:r>
    </w:p>
    <w:p w14:paraId="7F739375">
      <w:pPr>
        <w:numPr>
          <w:ilvl w:val="0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T3 thriving（follower-rated）</w:t>
      </w:r>
    </w:p>
    <w:p w14:paraId="52D54013">
      <w:pPr>
        <w:numPr>
          <w:ilvl w:val="0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T3 OCBS（leader-rated）</w:t>
      </w:r>
    </w:p>
    <w:p w14:paraId="68A021F7">
      <w:pPr>
        <w:numPr>
          <w:ilvl w:val="0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T3 CWBS（leader-rated）</w:t>
      </w:r>
    </w:p>
    <w:p w14:paraId="24688E7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放</w:t>
      </w:r>
      <w:r>
        <w:rPr>
          <w:rFonts w:hint="eastAsia"/>
          <w:lang w:val="en-US" w:eastAsia="zh-CN"/>
        </w:rPr>
        <w:t>我说的</w:t>
      </w:r>
      <w:r>
        <w:rPr>
          <w:rFonts w:hint="default"/>
          <w:lang w:val="en-US" w:eastAsia="zh-CN"/>
        </w:rPr>
        <w:t>controls：</w:t>
      </w:r>
    </w:p>
    <w:p w14:paraId="1ADEC2CB">
      <w:pPr>
        <w:numPr>
          <w:ilvl w:val="0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follower age</w:t>
      </w:r>
    </w:p>
    <w:p w14:paraId="186DC040">
      <w:pPr>
        <w:numPr>
          <w:ilvl w:val="0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follower gender</w:t>
      </w:r>
      <w:r>
        <w:rPr>
          <w:rFonts w:hint="eastAsia"/>
          <w:lang w:val="en-US" w:eastAsia="zh-CN"/>
        </w:rPr>
        <w:t xml:space="preserve"> （需要 dummy：male = 1, all others = 0）</w:t>
      </w:r>
    </w:p>
    <w:p w14:paraId="0CEAE630">
      <w:pPr>
        <w:numPr>
          <w:ilvl w:val="0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tenure with current leader</w:t>
      </w:r>
    </w:p>
    <w:p w14:paraId="268F5DE9">
      <w:pPr>
        <w:numPr>
          <w:ilvl w:val="0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interaction frequency with leader</w:t>
      </w:r>
    </w:p>
    <w:p w14:paraId="6F82CA51">
      <w:pPr>
        <w:numPr>
          <w:ilvl w:val="0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另外：只有在预测 T3 thriving 时，再加 T1 thriving</w:t>
      </w:r>
    </w:p>
    <w:p w14:paraId="05AB001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这就是</w:t>
      </w:r>
      <w:r>
        <w:rPr>
          <w:rFonts w:hint="eastAsia"/>
          <w:lang w:val="en-US" w:eastAsia="zh-CN"/>
        </w:rPr>
        <w:t>主表会</w:t>
      </w:r>
      <w:r>
        <w:rPr>
          <w:rFonts w:hint="default"/>
          <w:lang w:val="en-US" w:eastAsia="zh-CN"/>
        </w:rPr>
        <w:t>呈现的主结果。</w:t>
      </w:r>
    </w:p>
    <w:p w14:paraId="3C4DC0F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Model 2: no-controls model</w:t>
      </w:r>
    </w:p>
    <w:p w14:paraId="52DF350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 control 都不放，再跑一遍与 Model 1 相同的结构模型。</w:t>
      </w:r>
    </w:p>
    <w:p w14:paraId="725CCDA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Outcomes</w:t>
      </w:r>
    </w:p>
    <w:p w14:paraId="7BFF939B">
      <w:pPr>
        <w:numPr>
          <w:ilvl w:val="0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T3 thriving（follower-rated）</w:t>
      </w:r>
    </w:p>
    <w:p w14:paraId="34BA0BD1">
      <w:pPr>
        <w:numPr>
          <w:ilvl w:val="0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T3 OCBS（leader-rated）</w:t>
      </w:r>
    </w:p>
    <w:p w14:paraId="138D7139">
      <w:pPr>
        <w:numPr>
          <w:ilvl w:val="0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T3 CWBS（leader-rated）</w:t>
      </w:r>
    </w:p>
    <w:p w14:paraId="1136EEF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</w:t>
      </w:r>
    </w:p>
    <w:p w14:paraId="68C21582">
      <w:pPr>
        <w:numPr>
          <w:ilvl w:val="0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none</w:t>
      </w:r>
    </w:p>
    <w:p w14:paraId="6E6D40E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 xml:space="preserve">Model </w:t>
      </w:r>
      <w:r>
        <w:rPr>
          <w:rFonts w:hint="eastAsia"/>
          <w:highlight w:val="yellow"/>
          <w:lang w:val="en-US" w:eastAsia="zh-CN"/>
        </w:rPr>
        <w:t>3</w:t>
      </w:r>
      <w:r>
        <w:rPr>
          <w:rFonts w:hint="default"/>
          <w:highlight w:val="yellow"/>
          <w:lang w:val="en-US" w:eastAsia="zh-CN"/>
        </w:rPr>
        <w:t>: alternative outcome source robustness model</w:t>
      </w:r>
    </w:p>
    <w:p w14:paraId="0DB77EE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这是新增的一组 robustness，用于检验结果是否对 outcome source 稳健。</w:t>
      </w:r>
    </w:p>
    <w:p w14:paraId="3F11325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Outcomes</w:t>
      </w:r>
    </w:p>
    <w:p w14:paraId="2E048655">
      <w:pPr>
        <w:numPr>
          <w:ilvl w:val="0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T3 thriving（follower-rated，保持不变）</w:t>
      </w:r>
    </w:p>
    <w:p w14:paraId="4BB6DC3C">
      <w:pPr>
        <w:numPr>
          <w:ilvl w:val="0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T3 OCBS（follower-rated）</w:t>
      </w:r>
    </w:p>
    <w:p w14:paraId="5230632D">
      <w:pPr>
        <w:numPr>
          <w:ilvl w:val="0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T3 CWBS（follower-rated）</w:t>
      </w:r>
    </w:p>
    <w:p w14:paraId="72F2B2C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</w:t>
      </w:r>
    </w:p>
    <w:p w14:paraId="31D1103E">
      <w:pPr>
        <w:numPr>
          <w:ilvl w:val="0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 Model 1 保持一致：</w:t>
      </w:r>
    </w:p>
    <w:p w14:paraId="5DAFA60E">
      <w:pPr>
        <w:numPr>
          <w:ilvl w:val="0"/>
          <w:numId w:val="0"/>
        </w:numPr>
        <w:jc w:val="center"/>
        <w:rPr>
          <w:rFonts w:hint="default"/>
          <w:sz w:val="36"/>
          <w:szCs w:val="44"/>
          <w:highlight w:val="yellow"/>
          <w:lang w:val="en-US" w:eastAsia="zh-CN"/>
        </w:rPr>
      </w:pPr>
      <w:r>
        <w:rPr>
          <w:rFonts w:hint="default"/>
          <w:sz w:val="36"/>
          <w:szCs w:val="44"/>
          <w:highlight w:val="yellow"/>
          <w:lang w:val="en-US" w:eastAsia="zh-CN"/>
        </w:rPr>
        <w:t>最理想的模式是：</w:t>
      </w:r>
    </w:p>
    <w:p w14:paraId="427F39F6">
      <w:pPr>
        <w:numPr>
          <w:ilvl w:val="0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Model1</w:t>
      </w:r>
      <w:r>
        <w:rPr>
          <w:rFonts w:hint="default"/>
          <w:lang w:val="en-US" w:eastAsia="zh-CN"/>
        </w:rPr>
        <w:t>支持</w:t>
      </w:r>
    </w:p>
    <w:p w14:paraId="409509CA">
      <w:pPr>
        <w:numPr>
          <w:ilvl w:val="0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Model2</w:t>
      </w:r>
      <w:r>
        <w:rPr>
          <w:rFonts w:hint="default"/>
          <w:lang w:val="en-US" w:eastAsia="zh-CN"/>
        </w:rPr>
        <w:t xml:space="preserve"> 也支持</w:t>
      </w:r>
    </w:p>
    <w:p w14:paraId="75E605A4">
      <w:pPr>
        <w:numPr>
          <w:ilvl w:val="0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Model3也支持（略略比model1漂亮一点）</w:t>
      </w:r>
    </w:p>
    <w:p w14:paraId="70DE47D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但要注意，“支持”不等于每个 p 值都和正文一模一样漂亮。</w:t>
      </w:r>
    </w:p>
    <w:p w14:paraId="0F4CB4AE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robustness 里常见的正常情况包括：</w:t>
      </w:r>
    </w:p>
    <w:p w14:paraId="4612820F">
      <w:pPr>
        <w:numPr>
          <w:ilvl w:val="0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系数大小略有变化</w:t>
      </w:r>
    </w:p>
    <w:p w14:paraId="52141089">
      <w:pPr>
        <w:numPr>
          <w:ilvl w:val="0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显著性略有波动</w:t>
      </w:r>
    </w:p>
    <w:p w14:paraId="0AA2713E">
      <w:pPr>
        <w:numPr>
          <w:ilvl w:val="0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但方向一致、核心结论不变</w:t>
      </w:r>
    </w:p>
    <w:p w14:paraId="054B1C4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这通常是可以接受的。</w:t>
      </w:r>
    </w:p>
    <w:p w14:paraId="2DAA0FE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真正麻烦的是这种情况：</w:t>
      </w:r>
    </w:p>
    <w:p w14:paraId="33D95A1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正文主模型支持</w:t>
      </w:r>
    </w:p>
    <w:p w14:paraId="7A63156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一加 expanded controls，核心路径就反向或完全消失</w:t>
      </w:r>
    </w:p>
    <w:p w14:paraId="1BC63F18">
      <w:pPr>
        <w:numPr>
          <w:numId w:val="0"/>
        </w:numPr>
        <w:ind w:left="420" w:leftChars="0"/>
      </w:pPr>
    </w:p>
    <w:p w14:paraId="53FE425E">
      <w:pPr>
        <w:numPr>
          <w:ilvl w:val="0"/>
          <w:numId w:val="1"/>
        </w:numPr>
        <w:ind w:left="0" w:leftChars="0" w:firstLine="420" w:firstLineChars="0"/>
        <w:outlineLvl w:val="0"/>
      </w:pPr>
      <w:r>
        <w:rPr>
          <w:rFonts w:hint="eastAsia"/>
        </w:rPr>
        <w:t>Pseudo R方计算方式</w:t>
      </w:r>
    </w:p>
    <w:p w14:paraId="30104EDE">
      <w:pPr>
        <w:numPr>
          <w:numId w:val="0"/>
        </w:numPr>
        <w:ind w:left="420" w:leftChars="0"/>
        <w:outlineLvl w:val="9"/>
      </w:pPr>
      <w:r>
        <w:drawing>
          <wp:inline distT="0" distB="0" distL="114300" distR="114300">
            <wp:extent cx="5271770" cy="2785745"/>
            <wp:effectExtent l="0" t="0" r="508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026B5">
      <w:pPr>
        <w:numPr>
          <w:numId w:val="0"/>
        </w:numPr>
        <w:ind w:left="420" w:leftChars="0"/>
        <w:outlineLvl w:val="9"/>
      </w:pPr>
    </w:p>
    <w:p w14:paraId="27A8D27F">
      <w:pPr>
        <w:numPr>
          <w:ilvl w:val="0"/>
          <w:numId w:val="1"/>
        </w:numPr>
        <w:ind w:left="0" w:leftChars="0" w:firstLine="420" w:firstLineChars="0"/>
        <w:outlineLvl w:val="0"/>
      </w:pPr>
      <w:r>
        <w:rPr>
          <w:rFonts w:hint="eastAsia"/>
          <w:lang w:val="en-US" w:eastAsia="zh-CN"/>
        </w:rPr>
        <w:t>需要dummy的变量</w:t>
      </w:r>
    </w:p>
    <w:p w14:paraId="7EA660E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Follower side</w:t>
      </w:r>
    </w:p>
    <w:p w14:paraId="05ECB64E">
      <w:pPr>
        <w:numPr>
          <w:ilvl w:val="0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follower gender</w:t>
      </w:r>
      <w:r>
        <w:rPr>
          <w:rFonts w:hint="eastAsia"/>
          <w:lang w:val="en-US" w:eastAsia="zh-CN"/>
        </w:rPr>
        <w:t xml:space="preserve"> （需要 dummy：male = 1, all others = 0）</w:t>
      </w:r>
    </w:p>
    <w:p w14:paraId="021230C0">
      <w:pPr>
        <w:numPr>
          <w:ilvl w:val="0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follower education （需要 dummy：按学历类别建立 k−1 个 dummy，以一个学历组为基准组）</w:t>
      </w:r>
    </w:p>
    <w:p w14:paraId="75B4C0E4">
      <w:pPr>
        <w:numPr>
          <w:ilvl w:val="0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follower job level （需要 dummy：按职级类别建立 k−1 个 dummy，以一个职级组为基准组）</w:t>
      </w:r>
    </w:p>
    <w:p w14:paraId="21BEFD70">
      <w:pPr>
        <w:numPr>
          <w:ilvl w:val="0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follower working years</w:t>
      </w:r>
    </w:p>
    <w:p w14:paraId="2E6BE26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Leader side</w:t>
      </w:r>
    </w:p>
    <w:p w14:paraId="11871A49">
      <w:pPr>
        <w:numPr>
          <w:ilvl w:val="0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leader age</w:t>
      </w:r>
    </w:p>
    <w:p w14:paraId="0D04CED6">
      <w:pPr>
        <w:numPr>
          <w:ilvl w:val="0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leader gender （需要 dummy：male = 1, all others = 0；若样本允许，也可做更完整的 k−1 dummy）</w:t>
      </w:r>
    </w:p>
    <w:p w14:paraId="7F220F37">
      <w:pPr>
        <w:numPr>
          <w:ilvl w:val="0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leader education （需要 dummy：按学历类别建立 k−1 个 dummy，以一个学历组为基准组）</w:t>
      </w:r>
    </w:p>
    <w:p w14:paraId="7AC69923">
      <w:pPr>
        <w:numPr>
          <w:ilvl w:val="0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leader job level （需要 dummy：按职级类别建立 k−1 个 dummy，以一个职级组为基准组）</w:t>
      </w:r>
    </w:p>
    <w:p w14:paraId="0301C8EE">
      <w:pPr>
        <w:numPr>
          <w:ilvl w:val="0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leadership tenure</w:t>
      </w:r>
    </w:p>
    <w:p w14:paraId="56BB30A9">
      <w:pPr>
        <w:numPr>
          <w:ilvl w:val="0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span of control</w:t>
      </w:r>
    </w:p>
    <w:p w14:paraId="4D8A3EF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Organizational fixed effects</w:t>
      </w:r>
    </w:p>
    <w:p w14:paraId="3D4CC1C1">
      <w:pPr>
        <w:numPr>
          <w:ilvl w:val="0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Company dummy 1</w:t>
      </w:r>
    </w:p>
    <w:p w14:paraId="4770FEA6">
      <w:pPr>
        <w:numPr>
          <w:ilvl w:val="0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Company dummy 2</w:t>
      </w:r>
    </w:p>
    <w:p w14:paraId="4BC27D9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（3家公司时，只放 k−1 = 2 个 dummy，留 1 家为 reference group）</w:t>
      </w:r>
    </w:p>
    <w:p w14:paraId="73AB4E38">
      <w:pPr>
        <w:numPr>
          <w:numId w:val="0"/>
        </w:numPr>
        <w:ind w:left="420" w:leftChars="0"/>
        <w:outlineLvl w:val="9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BE9179"/>
    <w:multiLevelType w:val="singleLevel"/>
    <w:tmpl w:val="8FBE9179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1">
    <w:nsid w:val="A79F4B8D"/>
    <w:multiLevelType w:val="singleLevel"/>
    <w:tmpl w:val="A79F4B8D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2">
    <w:nsid w:val="B36274E7"/>
    <w:multiLevelType w:val="singleLevel"/>
    <w:tmpl w:val="B36274E7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">
    <w:nsid w:val="0EB113C8"/>
    <w:multiLevelType w:val="singleLevel"/>
    <w:tmpl w:val="0EB113C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6339E56"/>
    <w:multiLevelType w:val="singleLevel"/>
    <w:tmpl w:val="66339E56"/>
    <w:lvl w:ilvl="0" w:tentative="0">
      <w:start w:val="1"/>
      <w:numFmt w:val="bullet"/>
      <w:lvlText w:val=""/>
      <w:lvlJc w:val="left"/>
      <w:pPr>
        <w:ind w:left="105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Q2Njc3MzEyZjRiODZlMWU0Yjk0NDA1ZTU0MGNkMTcifQ=="/>
  </w:docVars>
  <w:rsids>
    <w:rsidRoot w:val="07FA514A"/>
    <w:rsid w:val="07FA514A"/>
    <w:rsid w:val="4FF02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2026-04-21T07:02:00Z</dcterms:created>
  <dc:creator>Bárbara (Jiaxin) Chen</dc:creator>
  <cp:lastModifiedBy>Bárbara (Jiaxin) Chen</cp:lastModifiedBy>
  <dcterms:modified xsi:type="dcterms:W3CDTF">2026-04-21T11:14:57Z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006155B08CD2432898A8326325FFB36D_11</vt:lpwstr>
  </property>
</Properties>
</file>