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60E6" w14:textId="77777777" w:rsidR="00521B84" w:rsidRDefault="00000000">
      <w:pPr>
        <w:jc w:val="center"/>
        <w:rPr>
          <w:rFonts w:ascii="微软雅黑" w:eastAsia="微软雅黑" w:hAnsi="微软雅黑" w:cs="微软雅黑"/>
          <w:b/>
          <w:bCs/>
          <w:sz w:val="40"/>
          <w:szCs w:val="48"/>
        </w:rPr>
      </w:pPr>
      <w:r>
        <w:rPr>
          <w:rFonts w:ascii="微软雅黑" w:eastAsia="微软雅黑" w:hAnsi="微软雅黑" w:cs="微软雅黑" w:hint="eastAsia"/>
          <w:b/>
          <w:bCs/>
          <w:sz w:val="40"/>
          <w:szCs w:val="48"/>
        </w:rPr>
        <w:t>分组讨论书面汇报材料</w:t>
      </w:r>
    </w:p>
    <w:p w14:paraId="57C03CA2" w14:textId="77777777" w:rsidR="00521B84" w:rsidRDefault="00000000">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分组讨论（1）：</w:t>
      </w:r>
    </w:p>
    <w:p w14:paraId="04E2EDF8" w14:textId="77777777" w:rsidR="00521B84" w:rsidRDefault="00000000">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——围绕部门职责，如何更好落实年度一级部门和小部门的目标</w:t>
      </w:r>
    </w:p>
    <w:p w14:paraId="10CFF1C7" w14:textId="77777777" w:rsidR="00521B84" w:rsidRDefault="00521B84">
      <w:pPr>
        <w:rPr>
          <w:rFonts w:ascii="微软雅黑" w:eastAsia="微软雅黑" w:hAnsi="微软雅黑" w:cs="微软雅黑"/>
          <w:b/>
          <w:bCs/>
          <w:sz w:val="28"/>
          <w:szCs w:val="36"/>
        </w:rPr>
      </w:pPr>
    </w:p>
    <w:p w14:paraId="147B18FE" w14:textId="77777777" w:rsidR="00521B84" w:rsidRDefault="00000000">
      <w:pPr>
        <w:rPr>
          <w:rFonts w:ascii="微软雅黑" w:eastAsia="微软雅黑" w:hAnsi="微软雅黑" w:cs="微软雅黑"/>
          <w:i/>
          <w:iCs/>
          <w:color w:val="0000FF"/>
          <w:sz w:val="24"/>
        </w:rPr>
      </w:pPr>
      <w:r>
        <w:rPr>
          <w:rFonts w:ascii="微软雅黑" w:eastAsia="微软雅黑" w:hAnsi="微软雅黑" w:cs="微软雅黑" w:hint="eastAsia"/>
          <w:i/>
          <w:iCs/>
          <w:color w:val="0000FF"/>
          <w:sz w:val="24"/>
        </w:rPr>
        <w:t>整体要求：人人发言，简明扼要。</w:t>
      </w:r>
    </w:p>
    <w:p w14:paraId="517A7681" w14:textId="77777777" w:rsidR="00521B84" w:rsidRDefault="00521B84">
      <w:pPr>
        <w:rPr>
          <w:rFonts w:ascii="微软雅黑" w:eastAsia="微软雅黑" w:hAnsi="微软雅黑" w:cs="微软雅黑"/>
          <w:i/>
          <w:iCs/>
          <w:color w:val="0000FF"/>
          <w:sz w:val="24"/>
        </w:rPr>
      </w:pPr>
    </w:p>
    <w:p w14:paraId="15636730" w14:textId="77777777" w:rsidR="005849A5" w:rsidRDefault="005849A5" w:rsidP="005849A5">
      <w:pPr>
        <w:pStyle w:val="paragraph"/>
        <w:spacing w:before="0" w:beforeAutospacing="0" w:after="0" w:afterAutospacing="0" w:line="360" w:lineRule="auto"/>
        <w:jc w:val="both"/>
      </w:pPr>
      <w:r>
        <w:rPr>
          <w:rFonts w:ascii="微软雅黑" w:eastAsia="微软雅黑" w:hAnsi="微软雅黑" w:hint="eastAsia"/>
          <w:color w:val="000000"/>
        </w:rPr>
        <w:t>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方案组：</w:t>
      </w:r>
    </w:p>
    <w:p w14:paraId="217A47D3" w14:textId="77777777" w:rsidR="005849A5" w:rsidRDefault="005849A5" w:rsidP="005849A5">
      <w:pPr>
        <w:pStyle w:val="paragraph"/>
        <w:spacing w:before="0" w:beforeAutospacing="0" w:after="0" w:afterAutospacing="0" w:line="360" w:lineRule="auto"/>
        <w:jc w:val="both"/>
        <w:rPr>
          <w:rFonts w:hint="eastAsia"/>
        </w:rPr>
      </w:pPr>
      <w:r>
        <w:rPr>
          <w:rFonts w:ascii="微软雅黑" w:eastAsia="微软雅黑" w:hAnsi="微软雅黑" w:hint="eastAsia"/>
          <w:color w:val="000000"/>
        </w:rPr>
        <w:t>组长：岳鹏；</w:t>
      </w:r>
    </w:p>
    <w:p w14:paraId="6B2223A5" w14:textId="77777777" w:rsidR="005849A5" w:rsidRDefault="005849A5" w:rsidP="005849A5">
      <w:pPr>
        <w:pStyle w:val="paragraph"/>
        <w:spacing w:before="0" w:beforeAutospacing="0" w:after="0" w:afterAutospacing="0" w:line="360" w:lineRule="auto"/>
        <w:jc w:val="both"/>
        <w:rPr>
          <w:rFonts w:hint="eastAsia"/>
        </w:rPr>
      </w:pPr>
      <w:r>
        <w:rPr>
          <w:rFonts w:ascii="微软雅黑" w:eastAsia="微软雅黑" w:hAnsi="微软雅黑" w:hint="eastAsia"/>
          <w:color w:val="000000"/>
        </w:rPr>
        <w:t>组员：尹泽、崔国栋、张绍霞、魏铭、刘丽芳、周颖、孟</w:t>
      </w:r>
      <w:proofErr w:type="gramStart"/>
      <w:r>
        <w:rPr>
          <w:rFonts w:ascii="微软雅黑" w:eastAsia="微软雅黑" w:hAnsi="微软雅黑" w:hint="eastAsia"/>
          <w:color w:val="000000"/>
        </w:rPr>
        <w:t>奂</w:t>
      </w:r>
      <w:proofErr w:type="gramEnd"/>
      <w:r>
        <w:rPr>
          <w:rFonts w:ascii="微软雅黑" w:eastAsia="微软雅黑" w:hAnsi="微软雅黑" w:hint="eastAsia"/>
          <w:color w:val="000000"/>
        </w:rPr>
        <w:t>、刘毅、余东舟、张家宁、李钧辉、范新、吴昌昊、王瑾瑜、王晨曦、刘芳；</w:t>
      </w:r>
    </w:p>
    <w:p w14:paraId="12EDD998" w14:textId="77777777" w:rsidR="008A3F5A" w:rsidRDefault="005849A5" w:rsidP="008A3F5A">
      <w:pPr>
        <w:pStyle w:val="paragraph"/>
        <w:spacing w:before="0" w:beforeAutospacing="0" w:after="0" w:afterAutospacing="0" w:line="360" w:lineRule="auto"/>
        <w:jc w:val="both"/>
        <w:rPr>
          <w:rFonts w:ascii="微软雅黑" w:eastAsia="微软雅黑" w:hAnsi="微软雅黑"/>
          <w:color w:val="0000FF"/>
        </w:rPr>
      </w:pPr>
      <w:r>
        <w:rPr>
          <w:rFonts w:ascii="微软雅黑" w:eastAsia="微软雅黑" w:hAnsi="微软雅黑" w:hint="eastAsia"/>
          <w:color w:val="000000"/>
        </w:rPr>
        <w:t>记录员：</w:t>
      </w:r>
      <w:r w:rsidR="008A3F5A">
        <w:rPr>
          <w:rFonts w:ascii="微软雅黑" w:eastAsia="微软雅黑" w:hAnsi="微软雅黑" w:hint="eastAsia"/>
          <w:color w:val="0000FF"/>
        </w:rPr>
        <w:t>岳鹏</w:t>
      </w:r>
    </w:p>
    <w:p w14:paraId="04F7DFB6" w14:textId="35A7271C" w:rsidR="008A3F5A" w:rsidRDefault="008A3F5A" w:rsidP="008A3F5A">
      <w:pPr>
        <w:pStyle w:val="paragraph"/>
        <w:spacing w:before="0" w:beforeAutospacing="0" w:after="0" w:afterAutospacing="0" w:line="360" w:lineRule="auto"/>
        <w:jc w:val="both"/>
        <w:rPr>
          <w:rFonts w:ascii="微软雅黑" w:eastAsia="微软雅黑" w:hAnsi="微软雅黑"/>
          <w:color w:val="0000FF"/>
        </w:rPr>
      </w:pPr>
      <w:r>
        <w:rPr>
          <w:rFonts w:ascii="微软雅黑" w:eastAsia="微软雅黑" w:hAnsi="微软雅黑" w:hint="eastAsia"/>
          <w:color w:val="0000FF"/>
        </w:rPr>
        <w:t>发言小结：</w:t>
      </w:r>
    </w:p>
    <w:p w14:paraId="72A24AB9" w14:textId="20EF4C92" w:rsidR="008A3F5A" w:rsidRDefault="008A3F5A" w:rsidP="008A3F5A">
      <w:pPr>
        <w:pStyle w:val="paragraph"/>
        <w:numPr>
          <w:ilvl w:val="0"/>
          <w:numId w:val="32"/>
        </w:numPr>
        <w:spacing w:before="0" w:beforeAutospacing="0" w:after="0" w:afterAutospacing="0" w:line="360" w:lineRule="auto"/>
        <w:jc w:val="both"/>
        <w:rPr>
          <w:rFonts w:ascii="微软雅黑" w:eastAsia="微软雅黑" w:hAnsi="微软雅黑"/>
          <w:color w:val="0000FF"/>
        </w:rPr>
      </w:pPr>
      <w:r>
        <w:rPr>
          <w:rFonts w:ascii="微软雅黑" w:eastAsia="微软雅黑" w:hAnsi="微软雅黑" w:hint="eastAsia"/>
          <w:color w:val="0000FF"/>
        </w:rPr>
        <w:t>方案价值订单化，所有的工作都是围绕订单展开。改变代表处对解决方案卖软件的理解，一定走向整体拉动。做好代表处和销售的筛选，做好</w:t>
      </w:r>
      <w:r w:rsidR="00FA2E3B">
        <w:rPr>
          <w:rFonts w:ascii="微软雅黑" w:eastAsia="微软雅黑" w:hAnsi="微软雅黑" w:hint="eastAsia"/>
          <w:color w:val="0000FF"/>
        </w:rPr>
        <w:t>统战工作。</w:t>
      </w:r>
    </w:p>
    <w:p w14:paraId="6F30D829" w14:textId="359C0B5A" w:rsidR="008A3F5A" w:rsidRDefault="008A3F5A" w:rsidP="008A3F5A">
      <w:pPr>
        <w:pStyle w:val="paragraph"/>
        <w:numPr>
          <w:ilvl w:val="0"/>
          <w:numId w:val="32"/>
        </w:numPr>
        <w:spacing w:before="0" w:beforeAutospacing="0" w:after="0" w:afterAutospacing="0" w:line="360" w:lineRule="auto"/>
        <w:jc w:val="both"/>
        <w:rPr>
          <w:rFonts w:ascii="微软雅黑" w:eastAsia="微软雅黑" w:hAnsi="微软雅黑"/>
          <w:color w:val="0000FF"/>
        </w:rPr>
      </w:pPr>
      <w:r>
        <w:rPr>
          <w:rFonts w:ascii="微软雅黑" w:eastAsia="微软雅黑" w:hAnsi="微软雅黑" w:hint="eastAsia"/>
          <w:color w:val="0000FF"/>
        </w:rPr>
        <w:t>方案创新：</w:t>
      </w:r>
      <w:r w:rsidR="00FA2E3B">
        <w:rPr>
          <w:rFonts w:ascii="微软雅黑" w:eastAsia="微软雅黑" w:hAnsi="微软雅黑" w:hint="eastAsia"/>
          <w:color w:val="0000FF"/>
        </w:rPr>
        <w:t>快速把握市场机遇，迅速进入，融会贯通举一反三将其他行业项目经验导入。以跨界的灵活最小作战单元应对华为正规军团。</w:t>
      </w:r>
    </w:p>
    <w:p w14:paraId="5E1A0EEE" w14:textId="43394D3D" w:rsidR="00FA2E3B" w:rsidRDefault="00FA2E3B" w:rsidP="008A3F5A">
      <w:pPr>
        <w:pStyle w:val="paragraph"/>
        <w:numPr>
          <w:ilvl w:val="0"/>
          <w:numId w:val="32"/>
        </w:numPr>
        <w:spacing w:before="0" w:beforeAutospacing="0" w:after="0" w:afterAutospacing="0" w:line="360" w:lineRule="auto"/>
        <w:jc w:val="both"/>
        <w:rPr>
          <w:rFonts w:ascii="微软雅黑" w:eastAsia="微软雅黑" w:hAnsi="微软雅黑"/>
          <w:color w:val="0000FF"/>
        </w:rPr>
      </w:pPr>
      <w:r>
        <w:rPr>
          <w:rFonts w:ascii="微软雅黑" w:eastAsia="微软雅黑" w:hAnsi="微软雅黑" w:hint="eastAsia"/>
          <w:color w:val="0000FF"/>
        </w:rPr>
        <w:t>品牌营销：注重实效，创新模式。围绕着一线的效果，采用新媒体、新思路、强交互、多媒体</w:t>
      </w:r>
      <w:r w:rsidR="00F56796">
        <w:rPr>
          <w:rFonts w:ascii="微软雅黑" w:eastAsia="微软雅黑" w:hAnsi="微软雅黑" w:hint="eastAsia"/>
          <w:color w:val="0000FF"/>
        </w:rPr>
        <w:t>。</w:t>
      </w:r>
    </w:p>
    <w:p w14:paraId="3BF9AAAD" w14:textId="1141B632" w:rsidR="00F56796" w:rsidRDefault="00F56796" w:rsidP="008A3F5A">
      <w:pPr>
        <w:pStyle w:val="paragraph"/>
        <w:numPr>
          <w:ilvl w:val="0"/>
          <w:numId w:val="32"/>
        </w:numPr>
        <w:spacing w:before="0" w:beforeAutospacing="0" w:after="0" w:afterAutospacing="0" w:line="360" w:lineRule="auto"/>
        <w:jc w:val="both"/>
        <w:rPr>
          <w:rFonts w:ascii="微软雅黑" w:eastAsia="微软雅黑" w:hAnsi="微软雅黑"/>
          <w:color w:val="0000FF"/>
        </w:rPr>
      </w:pPr>
      <w:r>
        <w:rPr>
          <w:rFonts w:ascii="微软雅黑" w:eastAsia="微软雅黑" w:hAnsi="微软雅黑" w:hint="eastAsia"/>
          <w:color w:val="0000FF"/>
        </w:rPr>
        <w:t>组织：架构清晰，互相学习。每个人多往前走一步。</w:t>
      </w:r>
    </w:p>
    <w:p w14:paraId="4E26B0AD" w14:textId="6501CAB2" w:rsidR="00F56796" w:rsidRDefault="00F56796" w:rsidP="008A3F5A">
      <w:pPr>
        <w:pStyle w:val="paragraph"/>
        <w:numPr>
          <w:ilvl w:val="0"/>
          <w:numId w:val="32"/>
        </w:numPr>
        <w:spacing w:before="0" w:beforeAutospacing="0" w:after="0" w:afterAutospacing="0" w:line="360" w:lineRule="auto"/>
        <w:jc w:val="both"/>
        <w:rPr>
          <w:rFonts w:ascii="微软雅黑" w:eastAsia="微软雅黑" w:hAnsi="微软雅黑" w:hint="eastAsia"/>
          <w:color w:val="0000FF"/>
        </w:rPr>
      </w:pPr>
      <w:r>
        <w:rPr>
          <w:rFonts w:ascii="微软雅黑" w:eastAsia="微软雅黑" w:hAnsi="微软雅黑" w:hint="eastAsia"/>
          <w:color w:val="0000FF"/>
        </w:rPr>
        <w:t>个人：塑造个人品牌，在特定领域形成公司口碑</w:t>
      </w:r>
    </w:p>
    <w:p w14:paraId="7DABC558" w14:textId="77777777" w:rsidR="005849A5" w:rsidRDefault="005849A5" w:rsidP="005849A5">
      <w:pPr>
        <w:pStyle w:val="1"/>
        <w:rPr>
          <w:rFonts w:hint="eastAsia"/>
        </w:rPr>
      </w:pPr>
      <w:r>
        <w:rPr>
          <w:rFonts w:hint="eastAsia"/>
        </w:rPr>
        <w:lastRenderedPageBreak/>
        <w:t>核心要点：</w:t>
      </w:r>
    </w:p>
    <w:p w14:paraId="41BEB6C2" w14:textId="77777777" w:rsidR="005849A5" w:rsidRPr="005849A5" w:rsidRDefault="005849A5" w:rsidP="005849A5">
      <w:pPr>
        <w:pStyle w:val="2"/>
        <w:rPr>
          <w:rFonts w:hint="eastAsia"/>
        </w:rPr>
      </w:pPr>
      <w:r w:rsidRPr="005849A5">
        <w:rPr>
          <w:rFonts w:hint="eastAsia"/>
        </w:rPr>
        <w:t>崔国栋：</w:t>
      </w:r>
    </w:p>
    <w:p w14:paraId="4C75F8A2" w14:textId="77777777" w:rsidR="005849A5" w:rsidRPr="005849A5" w:rsidRDefault="005849A5" w:rsidP="005849A5">
      <w:pPr>
        <w:pStyle w:val="paragraph"/>
        <w:numPr>
          <w:ilvl w:val="0"/>
          <w:numId w:val="16"/>
        </w:numPr>
        <w:spacing w:before="60" w:beforeAutospacing="0" w:after="60" w:afterAutospacing="0" w:line="312" w:lineRule="auto"/>
        <w:jc w:val="both"/>
        <w:rPr>
          <w:rFonts w:ascii="微软雅黑" w:eastAsia="微软雅黑" w:hAnsi="微软雅黑" w:hint="eastAsia"/>
          <w:color w:val="000000"/>
        </w:rPr>
      </w:pPr>
      <w:r w:rsidRPr="005849A5">
        <w:rPr>
          <w:rFonts w:ascii="微软雅黑" w:eastAsia="微软雅黑" w:hAnsi="微软雅黑" w:hint="eastAsia"/>
          <w:color w:val="000000"/>
        </w:rPr>
        <w:t>往高处走，要做好品牌打造，拉</w:t>
      </w:r>
      <w:proofErr w:type="gramStart"/>
      <w:r w:rsidRPr="005849A5">
        <w:rPr>
          <w:rFonts w:ascii="微软雅黑" w:eastAsia="微软雅黑" w:hAnsi="微软雅黑" w:hint="eastAsia"/>
          <w:color w:val="000000"/>
        </w:rPr>
        <w:t>通项目</w:t>
      </w:r>
      <w:proofErr w:type="gramEnd"/>
      <w:r w:rsidRPr="005849A5">
        <w:rPr>
          <w:rFonts w:ascii="微软雅黑" w:eastAsia="微软雅黑" w:hAnsi="微软雅黑" w:hint="eastAsia"/>
          <w:color w:val="000000"/>
        </w:rPr>
        <w:t>和方案，提炼方案亮点，拉通行业和商业，提炼行业标准，从外部和内部不断为公司和部门发声；</w:t>
      </w:r>
    </w:p>
    <w:p w14:paraId="64D0359E" w14:textId="77777777" w:rsidR="005849A5" w:rsidRPr="005849A5" w:rsidRDefault="005849A5" w:rsidP="005849A5">
      <w:pPr>
        <w:pStyle w:val="paragraph"/>
        <w:numPr>
          <w:ilvl w:val="0"/>
          <w:numId w:val="16"/>
        </w:numPr>
        <w:spacing w:before="60" w:beforeAutospacing="0" w:after="60" w:afterAutospacing="0" w:line="312" w:lineRule="auto"/>
        <w:jc w:val="both"/>
        <w:rPr>
          <w:rFonts w:ascii="微软雅黑" w:eastAsia="微软雅黑" w:hAnsi="微软雅黑" w:hint="eastAsia"/>
          <w:color w:val="000000"/>
        </w:rPr>
      </w:pPr>
      <w:r w:rsidRPr="005849A5">
        <w:rPr>
          <w:rFonts w:ascii="微软雅黑" w:eastAsia="微软雅黑" w:hAnsi="微软雅黑" w:hint="eastAsia"/>
          <w:color w:val="000000"/>
        </w:rPr>
        <w:t>谋风口大势，更重要的是要紧跟现在数据要素等关键政策以及AIGC等新技术与业务的结合与突破，推出创新方案立项，总结提炼产品模块化，确保方案</w:t>
      </w:r>
      <w:proofErr w:type="gramStart"/>
      <w:r w:rsidRPr="005849A5">
        <w:rPr>
          <w:rFonts w:ascii="微软雅黑" w:eastAsia="微软雅黑" w:hAnsi="微软雅黑" w:hint="eastAsia"/>
          <w:color w:val="000000"/>
        </w:rPr>
        <w:t>落地成效</w:t>
      </w:r>
      <w:proofErr w:type="gramEnd"/>
      <w:r w:rsidRPr="005849A5">
        <w:rPr>
          <w:rFonts w:ascii="微软雅黑" w:eastAsia="微软雅黑" w:hAnsi="微软雅黑" w:hint="eastAsia"/>
          <w:color w:val="000000"/>
        </w:rPr>
        <w:t>与高效化；</w:t>
      </w:r>
    </w:p>
    <w:p w14:paraId="22A5D547" w14:textId="77777777" w:rsidR="005849A5" w:rsidRDefault="005849A5" w:rsidP="005849A5">
      <w:pPr>
        <w:pStyle w:val="2"/>
        <w:rPr>
          <w:rFonts w:hint="eastAsia"/>
        </w:rPr>
      </w:pPr>
      <w:r w:rsidRPr="005849A5">
        <w:rPr>
          <w:rFonts w:hint="eastAsia"/>
        </w:rPr>
        <w:t>范新：</w:t>
      </w:r>
    </w:p>
    <w:p w14:paraId="4EF3C754" w14:textId="77777777" w:rsidR="005849A5" w:rsidRPr="005849A5" w:rsidRDefault="005849A5" w:rsidP="005849A5">
      <w:pPr>
        <w:pStyle w:val="paragraph"/>
        <w:numPr>
          <w:ilvl w:val="0"/>
          <w:numId w:val="20"/>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牢牢把握政策大势、紧抓技术前沿发展，靶向聚焦客户需求，集约化的大方案出击，</w:t>
      </w:r>
      <w:proofErr w:type="gramStart"/>
      <w:r>
        <w:rPr>
          <w:rFonts w:ascii="微软雅黑" w:eastAsia="微软雅黑" w:hAnsi="微软雅黑" w:hint="eastAsia"/>
          <w:color w:val="000000"/>
        </w:rPr>
        <w:t>既要往</w:t>
      </w:r>
      <w:proofErr w:type="gramEnd"/>
      <w:r>
        <w:rPr>
          <w:rFonts w:ascii="微软雅黑" w:eastAsia="微软雅黑" w:hAnsi="微软雅黑" w:hint="eastAsia"/>
          <w:color w:val="000000"/>
        </w:rPr>
        <w:t>高处走，也要可落地；</w:t>
      </w:r>
    </w:p>
    <w:p w14:paraId="7932C6BE" w14:textId="77777777" w:rsidR="005849A5" w:rsidRPr="005849A5" w:rsidRDefault="005849A5" w:rsidP="005849A5">
      <w:pPr>
        <w:pStyle w:val="paragraph"/>
        <w:numPr>
          <w:ilvl w:val="0"/>
          <w:numId w:val="20"/>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通过内部有效协作，结合新兴前沿技术AIGC、大模型等有效带动落地；</w:t>
      </w:r>
    </w:p>
    <w:p w14:paraId="2BFF5013" w14:textId="77777777" w:rsidR="005849A5" w:rsidRPr="005849A5" w:rsidRDefault="005849A5" w:rsidP="005849A5">
      <w:pPr>
        <w:pStyle w:val="paragraph"/>
        <w:numPr>
          <w:ilvl w:val="0"/>
          <w:numId w:val="20"/>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通过品牌输出，公司样板点的接待宣传，也可以利用新兴媒体平台增大品牌输出广度，利用新兴技术如</w:t>
      </w:r>
      <w:proofErr w:type="gramStart"/>
      <w:r>
        <w:rPr>
          <w:rFonts w:ascii="微软雅黑" w:eastAsia="微软雅黑" w:hAnsi="微软雅黑" w:hint="eastAsia"/>
          <w:color w:val="000000"/>
        </w:rPr>
        <w:t>“</w:t>
      </w:r>
      <w:proofErr w:type="gramEnd"/>
      <w:r>
        <w:rPr>
          <w:rFonts w:ascii="微软雅黑" w:eastAsia="微软雅黑" w:hAnsi="微软雅黑" w:hint="eastAsia"/>
          <w:color w:val="000000"/>
        </w:rPr>
        <w:t>数智人</w:t>
      </w:r>
      <w:proofErr w:type="gramStart"/>
      <w:r>
        <w:rPr>
          <w:rFonts w:ascii="微软雅黑" w:eastAsia="微软雅黑" w:hAnsi="微软雅黑" w:hint="eastAsia"/>
          <w:color w:val="000000"/>
        </w:rPr>
        <w:t>“</w:t>
      </w:r>
      <w:proofErr w:type="gramEnd"/>
      <w:r>
        <w:rPr>
          <w:rFonts w:ascii="微软雅黑" w:eastAsia="微软雅黑" w:hAnsi="微软雅黑" w:hint="eastAsia"/>
          <w:color w:val="000000"/>
        </w:rPr>
        <w:t>“元宇宙”等增强品牌侧带动。</w:t>
      </w:r>
    </w:p>
    <w:p w14:paraId="7CAFB5DA" w14:textId="77777777" w:rsidR="005849A5" w:rsidRPr="005849A5" w:rsidRDefault="005849A5" w:rsidP="005849A5">
      <w:pPr>
        <w:pStyle w:val="paragraph"/>
        <w:numPr>
          <w:ilvl w:val="0"/>
          <w:numId w:val="20"/>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拉大人物，利用好内部专家、拉好外部专家背书站台，做到“大决策”“大故事”的拉动输出；</w:t>
      </w:r>
    </w:p>
    <w:p w14:paraId="7BE05AF0" w14:textId="77777777" w:rsidR="005849A5" w:rsidRPr="005849A5" w:rsidRDefault="005849A5" w:rsidP="005849A5">
      <w:pPr>
        <w:pStyle w:val="paragraph"/>
        <w:numPr>
          <w:ilvl w:val="0"/>
          <w:numId w:val="20"/>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明晰内部分工与责任，做到增量协作，建立学习机制、交流机制，不断思维迭代；</w:t>
      </w:r>
    </w:p>
    <w:p w14:paraId="690D9502" w14:textId="77777777" w:rsidR="005849A5" w:rsidRPr="005849A5" w:rsidRDefault="005849A5" w:rsidP="005849A5">
      <w:pPr>
        <w:pStyle w:val="2"/>
        <w:rPr>
          <w:rFonts w:hint="eastAsia"/>
        </w:rPr>
      </w:pPr>
      <w:r w:rsidRPr="005849A5">
        <w:rPr>
          <w:rFonts w:hint="eastAsia"/>
        </w:rPr>
        <w:t>魏铭：</w:t>
      </w:r>
    </w:p>
    <w:p w14:paraId="491A5640" w14:textId="77777777" w:rsidR="005849A5" w:rsidRDefault="005849A5" w:rsidP="005849A5">
      <w:pPr>
        <w:pStyle w:val="paragraph"/>
        <w:spacing w:before="60" w:beforeAutospacing="0" w:after="60" w:afterAutospacing="0" w:line="312" w:lineRule="auto"/>
        <w:jc w:val="both"/>
        <w:rPr>
          <w:rFonts w:hint="eastAsia"/>
        </w:rPr>
      </w:pPr>
      <w:r>
        <w:rPr>
          <w:rFonts w:ascii="微软雅黑" w:eastAsia="微软雅黑" w:hAnsi="微软雅黑" w:hint="eastAsia"/>
          <w:color w:val="000000"/>
        </w:rPr>
        <w:t>做提升品牌价值、可落地的能够产生增量价值的解决方案；</w:t>
      </w:r>
    </w:p>
    <w:p w14:paraId="126BBE01" w14:textId="77777777" w:rsidR="005849A5" w:rsidRDefault="005849A5" w:rsidP="005849A5">
      <w:pPr>
        <w:pStyle w:val="paragraph"/>
        <w:spacing w:before="60" w:beforeAutospacing="0" w:after="60" w:afterAutospacing="0" w:line="312" w:lineRule="auto"/>
        <w:jc w:val="both"/>
        <w:rPr>
          <w:rFonts w:hint="eastAsia"/>
        </w:rPr>
      </w:pPr>
      <w:r>
        <w:rPr>
          <w:rFonts w:ascii="微软雅黑" w:eastAsia="微软雅黑" w:hAnsi="微软雅黑" w:hint="eastAsia"/>
          <w:color w:val="000000"/>
        </w:rPr>
        <w:lastRenderedPageBreak/>
        <w:t>拓展角度：</w:t>
      </w:r>
    </w:p>
    <w:p w14:paraId="4A64DD4B" w14:textId="77777777" w:rsidR="005849A5" w:rsidRPr="005849A5" w:rsidRDefault="005849A5" w:rsidP="005849A5">
      <w:pPr>
        <w:pStyle w:val="paragraph"/>
        <w:numPr>
          <w:ilvl w:val="0"/>
          <w:numId w:val="19"/>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价值：和各</w:t>
      </w:r>
      <w:proofErr w:type="gramStart"/>
      <w:r>
        <w:rPr>
          <w:rFonts w:ascii="微软雅黑" w:eastAsia="微软雅黑" w:hAnsi="微软雅黑" w:hint="eastAsia"/>
          <w:color w:val="000000"/>
        </w:rPr>
        <w:t>产线的竞和</w:t>
      </w:r>
      <w:proofErr w:type="gramEnd"/>
      <w:r>
        <w:rPr>
          <w:rFonts w:ascii="微软雅黑" w:eastAsia="微软雅黑" w:hAnsi="微软雅黑" w:hint="eastAsia"/>
          <w:color w:val="000000"/>
        </w:rPr>
        <w:t>关系，避免重复劳动，提高客户黏性和认可度；</w:t>
      </w:r>
    </w:p>
    <w:p w14:paraId="1A8A512D" w14:textId="77777777" w:rsidR="005849A5" w:rsidRPr="005849A5" w:rsidRDefault="005849A5" w:rsidP="005849A5">
      <w:pPr>
        <w:pStyle w:val="paragraph"/>
        <w:numPr>
          <w:ilvl w:val="0"/>
          <w:numId w:val="19"/>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打点：打造行业内的标杆项目，提供良好的样板点参观，同时可以跟我们共同成长的样板点客户；</w:t>
      </w:r>
    </w:p>
    <w:p w14:paraId="4758F766" w14:textId="77777777" w:rsidR="005849A5" w:rsidRPr="005849A5" w:rsidRDefault="005849A5" w:rsidP="005849A5">
      <w:pPr>
        <w:pStyle w:val="paragraph"/>
        <w:numPr>
          <w:ilvl w:val="0"/>
          <w:numId w:val="19"/>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模式：牵引一些行业进行长期服务运营的模式进行项目建设，尤其是针对</w:t>
      </w:r>
      <w:proofErr w:type="spellStart"/>
      <w:r>
        <w:rPr>
          <w:rFonts w:ascii="微软雅黑" w:eastAsia="微软雅黑" w:hAnsi="微软雅黑" w:hint="eastAsia"/>
          <w:color w:val="000000"/>
        </w:rPr>
        <w:t>aigc</w:t>
      </w:r>
      <w:proofErr w:type="spellEnd"/>
      <w:r>
        <w:rPr>
          <w:rFonts w:ascii="微软雅黑" w:eastAsia="微软雅黑" w:hAnsi="微软雅黑" w:hint="eastAsia"/>
          <w:color w:val="000000"/>
        </w:rPr>
        <w:t>的行业应用去跟客户加强耦合程度；</w:t>
      </w:r>
    </w:p>
    <w:p w14:paraId="3B17EBE8" w14:textId="77777777" w:rsidR="005849A5" w:rsidRPr="005849A5" w:rsidRDefault="005849A5" w:rsidP="005849A5">
      <w:pPr>
        <w:pStyle w:val="2"/>
        <w:rPr>
          <w:rFonts w:hint="eastAsia"/>
        </w:rPr>
      </w:pPr>
      <w:r w:rsidRPr="005849A5">
        <w:rPr>
          <w:rFonts w:hint="eastAsia"/>
        </w:rPr>
        <w:t>李钧辉：</w:t>
      </w:r>
    </w:p>
    <w:p w14:paraId="1FC1F3AE" w14:textId="77777777" w:rsidR="005849A5" w:rsidRDefault="005849A5" w:rsidP="005849A5">
      <w:pPr>
        <w:pStyle w:val="paragraph"/>
        <w:spacing w:before="60" w:beforeAutospacing="0" w:after="60" w:afterAutospacing="0" w:line="312" w:lineRule="auto"/>
        <w:jc w:val="both"/>
        <w:rPr>
          <w:rFonts w:hint="eastAsia"/>
        </w:rPr>
      </w:pPr>
      <w:r>
        <w:rPr>
          <w:rFonts w:ascii="微软雅黑" w:eastAsia="微软雅黑" w:hAnsi="微软雅黑" w:hint="eastAsia"/>
          <w:color w:val="000000"/>
        </w:rPr>
        <w:t>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面向国家大政方针、行业趋势进行及时跟进分析解读；</w:t>
      </w:r>
    </w:p>
    <w:p w14:paraId="6EAE303A" w14:textId="77777777" w:rsidR="005849A5" w:rsidRDefault="005849A5" w:rsidP="005849A5">
      <w:pPr>
        <w:pStyle w:val="paragraph"/>
        <w:spacing w:before="60" w:beforeAutospacing="0" w:after="60" w:afterAutospacing="0" w:line="312" w:lineRule="auto"/>
        <w:jc w:val="both"/>
        <w:rPr>
          <w:rFonts w:hint="eastAsia"/>
        </w:rPr>
      </w:pPr>
      <w:r>
        <w:rPr>
          <w:rFonts w:ascii="微软雅黑" w:eastAsia="微软雅黑" w:hAnsi="微软雅黑" w:hint="eastAsia"/>
          <w:color w:val="000000"/>
        </w:rPr>
        <w:t>从三个层面思考：</w:t>
      </w:r>
    </w:p>
    <w:p w14:paraId="2B7D0EFE" w14:textId="77777777" w:rsidR="005849A5" w:rsidRPr="005849A5" w:rsidRDefault="005849A5" w:rsidP="005849A5">
      <w:pPr>
        <w:pStyle w:val="paragraph"/>
        <w:numPr>
          <w:ilvl w:val="0"/>
          <w:numId w:val="18"/>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老业务衍生的新增长：智慧城市发展越来越成熟，结合政策和技术趋势寻找新增长点（类似“农业投入品项目”）；</w:t>
      </w:r>
    </w:p>
    <w:p w14:paraId="77B4EBBB" w14:textId="77777777" w:rsidR="005849A5" w:rsidRPr="005849A5" w:rsidRDefault="005849A5" w:rsidP="005849A5">
      <w:pPr>
        <w:pStyle w:val="paragraph"/>
        <w:numPr>
          <w:ilvl w:val="0"/>
          <w:numId w:val="18"/>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新业务形成的新市场：从国家政策变化带来的组织变化、业务变化带来的新市场空间（类似</w:t>
      </w:r>
      <w:proofErr w:type="gramStart"/>
      <w:r>
        <w:rPr>
          <w:rFonts w:ascii="微软雅黑" w:eastAsia="微软雅黑" w:hAnsi="微软雅黑" w:hint="eastAsia"/>
          <w:color w:val="000000"/>
        </w:rPr>
        <w:t>”</w:t>
      </w:r>
      <w:proofErr w:type="gramEnd"/>
      <w:r>
        <w:rPr>
          <w:rFonts w:ascii="微软雅黑" w:eastAsia="微软雅黑" w:hAnsi="微软雅黑" w:hint="eastAsia"/>
          <w:color w:val="000000"/>
        </w:rPr>
        <w:t>数字GD“项目）；</w:t>
      </w:r>
    </w:p>
    <w:p w14:paraId="72C44D62" w14:textId="77777777" w:rsidR="005849A5" w:rsidRPr="005849A5" w:rsidRDefault="005849A5" w:rsidP="005849A5">
      <w:pPr>
        <w:pStyle w:val="paragraph"/>
        <w:numPr>
          <w:ilvl w:val="0"/>
          <w:numId w:val="18"/>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新技术带来的新机遇，寻找新技术与老业务和新业务的结合点（大模型能力的结合）；根据以上三点，快速形成大故事，整合形成大方案，带动形成大订单，形成一个样板点，进一步孵化一个新领域，抢占一片新市场；</w:t>
      </w:r>
    </w:p>
    <w:p w14:paraId="6FD98A88" w14:textId="77777777" w:rsidR="005849A5" w:rsidRPr="005849A5" w:rsidRDefault="005849A5" w:rsidP="005849A5">
      <w:pPr>
        <w:pStyle w:val="2"/>
        <w:rPr>
          <w:rFonts w:hint="eastAsia"/>
        </w:rPr>
      </w:pPr>
      <w:r w:rsidRPr="005849A5">
        <w:rPr>
          <w:rFonts w:hint="eastAsia"/>
        </w:rPr>
        <w:t>刘毅：</w:t>
      </w:r>
    </w:p>
    <w:p w14:paraId="07A46CD6" w14:textId="77777777" w:rsidR="005849A5" w:rsidRPr="005849A5" w:rsidRDefault="005849A5" w:rsidP="005849A5">
      <w:pPr>
        <w:pStyle w:val="paragraph"/>
        <w:numPr>
          <w:ilvl w:val="0"/>
          <w:numId w:val="17"/>
        </w:numPr>
        <w:spacing w:before="60" w:beforeAutospacing="0" w:after="60" w:afterAutospacing="0" w:line="312" w:lineRule="auto"/>
        <w:jc w:val="both"/>
        <w:rPr>
          <w:rFonts w:ascii="微软雅黑" w:eastAsia="微软雅黑" w:hAnsi="微软雅黑" w:hint="eastAsia"/>
          <w:color w:val="000000"/>
        </w:rPr>
      </w:pPr>
      <w:r w:rsidRPr="005849A5">
        <w:rPr>
          <w:rFonts w:ascii="微软雅黑" w:eastAsia="微软雅黑" w:hAnsi="微软雅黑" w:hint="eastAsia"/>
          <w:color w:val="000000"/>
        </w:rPr>
        <w:t>品牌的输出：</w:t>
      </w:r>
      <w:r>
        <w:rPr>
          <w:rFonts w:ascii="微软雅黑" w:eastAsia="微软雅黑" w:hAnsi="微软雅黑" w:hint="eastAsia"/>
          <w:color w:val="000000"/>
        </w:rPr>
        <w:t>在公司展厅、各种峰会的展示上，一是行业方案结合AIGC最近技术，讲述行业大模型场景故事，形成AIGC+行业的通用话术，并传递给一线；二是梳理行业共性和个性，将一些比如企业大脑、营商环境</w:t>
      </w:r>
      <w:r>
        <w:rPr>
          <w:rFonts w:ascii="微软雅黑" w:eastAsia="微软雅黑" w:hAnsi="微软雅黑" w:hint="eastAsia"/>
          <w:color w:val="000000"/>
        </w:rPr>
        <w:lastRenderedPageBreak/>
        <w:t>等模块的整合，行业场景中侧重行业的理解度，城市指挥中心迭代一网统管、基层治理中涉及的城市体征、事件流转和任务派发；三是迭代展示方式，尽量采用可交互的H5界面，增加和客户的互动；</w:t>
      </w:r>
    </w:p>
    <w:p w14:paraId="49EFF0BC" w14:textId="77777777" w:rsidR="005849A5" w:rsidRPr="005849A5" w:rsidRDefault="005849A5" w:rsidP="005849A5">
      <w:pPr>
        <w:pStyle w:val="paragraph"/>
        <w:numPr>
          <w:ilvl w:val="0"/>
          <w:numId w:val="17"/>
        </w:numPr>
        <w:spacing w:before="60" w:beforeAutospacing="0" w:after="60" w:afterAutospacing="0" w:line="312" w:lineRule="auto"/>
        <w:jc w:val="both"/>
        <w:rPr>
          <w:rFonts w:ascii="微软雅黑" w:eastAsia="微软雅黑" w:hAnsi="微软雅黑" w:hint="eastAsia"/>
          <w:color w:val="000000"/>
        </w:rPr>
      </w:pPr>
      <w:r w:rsidRPr="005849A5">
        <w:rPr>
          <w:rFonts w:ascii="微软雅黑" w:eastAsia="微软雅黑" w:hAnsi="微软雅黑" w:hint="eastAsia"/>
          <w:color w:val="000000"/>
        </w:rPr>
        <w:t>方案的拓展：</w:t>
      </w:r>
      <w:r>
        <w:rPr>
          <w:rFonts w:ascii="微软雅黑" w:eastAsia="微软雅黑" w:hAnsi="微软雅黑" w:hint="eastAsia"/>
          <w:color w:val="000000"/>
        </w:rPr>
        <w:t>一是利用星罗的能力，整合多项目成果，形成面向行业的共性拓展Demo；二是针对客户在拓展阶段提前交付的快速响应，依托共性Demo直接形成快速的结果，支撑客户侧的向上汇报；三是要持续加强行业业务的理解力，在客户</w:t>
      </w:r>
      <w:proofErr w:type="gramStart"/>
      <w:r>
        <w:rPr>
          <w:rFonts w:ascii="微软雅黑" w:eastAsia="微软雅黑" w:hAnsi="微软雅黑" w:hint="eastAsia"/>
          <w:color w:val="000000"/>
        </w:rPr>
        <w:t>侧避免讲</w:t>
      </w:r>
      <w:proofErr w:type="gramEnd"/>
      <w:r>
        <w:rPr>
          <w:rFonts w:ascii="微软雅黑" w:eastAsia="微软雅黑" w:hAnsi="微软雅黑" w:hint="eastAsia"/>
          <w:color w:val="000000"/>
        </w:rPr>
        <w:t>产品，比如数据集成和治理，在不同的行业讲清楚数据如何融合，需要建设什么库，可以借助生态的能力去理解行业；</w:t>
      </w:r>
    </w:p>
    <w:p w14:paraId="14F32F78" w14:textId="77777777" w:rsidR="005849A5" w:rsidRPr="005849A5" w:rsidRDefault="005849A5" w:rsidP="005849A5">
      <w:pPr>
        <w:pStyle w:val="paragraph"/>
        <w:numPr>
          <w:ilvl w:val="0"/>
          <w:numId w:val="17"/>
        </w:numPr>
        <w:spacing w:before="60" w:beforeAutospacing="0" w:after="60" w:afterAutospacing="0" w:line="312" w:lineRule="auto"/>
        <w:jc w:val="both"/>
        <w:rPr>
          <w:rFonts w:ascii="微软雅黑" w:eastAsia="微软雅黑" w:hAnsi="微软雅黑" w:hint="eastAsia"/>
          <w:color w:val="000000"/>
        </w:rPr>
      </w:pPr>
      <w:r w:rsidRPr="005849A5">
        <w:rPr>
          <w:rFonts w:ascii="微软雅黑" w:eastAsia="微软雅黑" w:hAnsi="微软雅黑" w:hint="eastAsia"/>
          <w:color w:val="000000"/>
        </w:rPr>
        <w:t>价值的带动：</w:t>
      </w:r>
      <w:r>
        <w:rPr>
          <w:rFonts w:ascii="微软雅黑" w:eastAsia="微软雅黑" w:hAnsi="微软雅黑" w:hint="eastAsia"/>
          <w:color w:val="000000"/>
        </w:rPr>
        <w:t>要避免陷入具体的大量业务拆解，会耗费大量的人力物力，向代表处传递通过一两个一件事带动前端感知设备、绿洲、物联网、算法平台、</w:t>
      </w:r>
      <w:proofErr w:type="gramStart"/>
      <w:r>
        <w:rPr>
          <w:rFonts w:ascii="微软雅黑" w:eastAsia="微软雅黑" w:hAnsi="微软雅黑" w:hint="eastAsia"/>
          <w:color w:val="000000"/>
        </w:rPr>
        <w:t>算力中心</w:t>
      </w:r>
      <w:proofErr w:type="gramEnd"/>
      <w:r>
        <w:rPr>
          <w:rFonts w:ascii="微软雅黑" w:eastAsia="微软雅黑" w:hAnsi="微软雅黑" w:hint="eastAsia"/>
          <w:color w:val="000000"/>
        </w:rPr>
        <w:t>等的销售。同时需要</w:t>
      </w:r>
      <w:proofErr w:type="gramStart"/>
      <w:r>
        <w:rPr>
          <w:rFonts w:ascii="微软雅黑" w:eastAsia="微软雅黑" w:hAnsi="微软雅黑" w:hint="eastAsia"/>
          <w:color w:val="000000"/>
        </w:rPr>
        <w:t>跟代表</w:t>
      </w:r>
      <w:proofErr w:type="gramEnd"/>
      <w:r>
        <w:rPr>
          <w:rFonts w:ascii="微软雅黑" w:eastAsia="微软雅黑" w:hAnsi="微软雅黑" w:hint="eastAsia"/>
          <w:color w:val="000000"/>
        </w:rPr>
        <w:t>处传递项目集成的价值，一是订单做大，二是对客户交付负责；</w:t>
      </w:r>
    </w:p>
    <w:p w14:paraId="5070D9E5" w14:textId="77777777" w:rsidR="005849A5" w:rsidRPr="005849A5" w:rsidRDefault="005849A5" w:rsidP="005849A5">
      <w:pPr>
        <w:pStyle w:val="2"/>
        <w:rPr>
          <w:rFonts w:hint="eastAsia"/>
        </w:rPr>
      </w:pPr>
      <w:r w:rsidRPr="005849A5">
        <w:rPr>
          <w:rFonts w:hint="eastAsia"/>
        </w:rPr>
        <w:t>刘芳：</w:t>
      </w:r>
    </w:p>
    <w:p w14:paraId="14641517" w14:textId="77777777" w:rsidR="005849A5" w:rsidRPr="005849A5" w:rsidRDefault="005849A5" w:rsidP="005849A5">
      <w:pPr>
        <w:pStyle w:val="paragraph"/>
        <w:numPr>
          <w:ilvl w:val="0"/>
          <w:numId w:val="21"/>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目标分解，将品牌建设、新业务策划等重点任务按月任务、季任务、半年任务，逐一细化，挂图作战;</w:t>
      </w:r>
    </w:p>
    <w:p w14:paraId="5E89C03C" w14:textId="77777777" w:rsidR="005849A5" w:rsidRPr="005849A5" w:rsidRDefault="005849A5" w:rsidP="005849A5">
      <w:pPr>
        <w:pStyle w:val="paragraph"/>
        <w:numPr>
          <w:ilvl w:val="0"/>
          <w:numId w:val="21"/>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聚焦重点，瞄准重点领域和重点任务，例如AIGC、大模型，集中攻坚，进行成果转化;</w:t>
      </w:r>
    </w:p>
    <w:p w14:paraId="65A0B66E" w14:textId="77777777" w:rsidR="005849A5" w:rsidRPr="005849A5" w:rsidRDefault="005849A5" w:rsidP="005849A5">
      <w:pPr>
        <w:pStyle w:val="paragraph"/>
        <w:numPr>
          <w:ilvl w:val="0"/>
          <w:numId w:val="21"/>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责任落实，将任务落实到责任人，然后逐级紧盯，输出成果;</w:t>
      </w:r>
    </w:p>
    <w:p w14:paraId="618384BB" w14:textId="77777777" w:rsidR="005849A5" w:rsidRPr="005849A5" w:rsidRDefault="005849A5" w:rsidP="005849A5">
      <w:pPr>
        <w:pStyle w:val="paragraph"/>
        <w:numPr>
          <w:ilvl w:val="0"/>
          <w:numId w:val="21"/>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强化考核，将任务与考核紧密结合，更多了解员工，激励一线，实现业务带动;</w:t>
      </w:r>
    </w:p>
    <w:p w14:paraId="0D87F3EC" w14:textId="77777777" w:rsidR="005849A5" w:rsidRPr="005849A5" w:rsidRDefault="005849A5" w:rsidP="005849A5">
      <w:pPr>
        <w:pStyle w:val="paragraph"/>
        <w:numPr>
          <w:ilvl w:val="0"/>
          <w:numId w:val="21"/>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lastRenderedPageBreak/>
        <w:t>提升能力，政策、市场、技术变化很大，要不断提升自己的能力，加强学习，紧靠政策大势，具有前瞻性和远见性规划自身工作，根据市场变化趋势和客户需求提升能力并调整工作内容，并在工作中抓住新的机会点；</w:t>
      </w:r>
    </w:p>
    <w:p w14:paraId="33A54D1F" w14:textId="77777777" w:rsidR="005849A5" w:rsidRPr="005849A5" w:rsidRDefault="005849A5" w:rsidP="005849A5">
      <w:pPr>
        <w:pStyle w:val="2"/>
        <w:rPr>
          <w:rFonts w:hint="eastAsia"/>
        </w:rPr>
      </w:pPr>
      <w:r w:rsidRPr="005849A5">
        <w:rPr>
          <w:rFonts w:hint="eastAsia"/>
        </w:rPr>
        <w:t>孟</w:t>
      </w:r>
      <w:proofErr w:type="gramStart"/>
      <w:r w:rsidRPr="005849A5">
        <w:rPr>
          <w:rFonts w:hint="eastAsia"/>
        </w:rPr>
        <w:t>奂</w:t>
      </w:r>
      <w:proofErr w:type="gramEnd"/>
      <w:r w:rsidRPr="005849A5">
        <w:rPr>
          <w:rFonts w:hint="eastAsia"/>
        </w:rPr>
        <w:t>：</w:t>
      </w:r>
    </w:p>
    <w:p w14:paraId="678C746D" w14:textId="77777777" w:rsidR="005849A5" w:rsidRPr="005849A5" w:rsidRDefault="005849A5" w:rsidP="005849A5">
      <w:pPr>
        <w:pStyle w:val="paragraph"/>
        <w:numPr>
          <w:ilvl w:val="0"/>
          <w:numId w:val="22"/>
        </w:numPr>
        <w:spacing w:before="60" w:beforeAutospacing="0" w:after="60" w:afterAutospacing="0" w:line="312" w:lineRule="auto"/>
        <w:jc w:val="both"/>
        <w:rPr>
          <w:rFonts w:ascii="微软雅黑" w:eastAsia="微软雅黑" w:hAnsi="微软雅黑" w:hint="eastAsia"/>
          <w:color w:val="000000"/>
        </w:rPr>
      </w:pPr>
      <w:r w:rsidRPr="005849A5">
        <w:rPr>
          <w:rFonts w:ascii="微软雅黑" w:eastAsia="微软雅黑" w:hAnsi="微软雅黑" w:hint="eastAsia"/>
          <w:color w:val="000000"/>
        </w:rPr>
        <w:t>解决方案竞争力和品牌工作提升（盒子化）：</w:t>
      </w:r>
      <w:r>
        <w:rPr>
          <w:rFonts w:ascii="微软雅黑" w:eastAsia="微软雅黑" w:hAnsi="微软雅黑" w:hint="eastAsia"/>
          <w:color w:val="000000"/>
        </w:rPr>
        <w:t>对现有资料进行分类汇总，形成新华三特色的差异</w:t>
      </w:r>
      <w:proofErr w:type="gramStart"/>
      <w:r>
        <w:rPr>
          <w:rFonts w:ascii="微软雅黑" w:eastAsia="微软雅黑" w:hAnsi="微软雅黑" w:hint="eastAsia"/>
          <w:color w:val="000000"/>
        </w:rPr>
        <w:t>化故事线</w:t>
      </w:r>
      <w:proofErr w:type="gramEnd"/>
      <w:r>
        <w:rPr>
          <w:rFonts w:ascii="微软雅黑" w:eastAsia="微软雅黑" w:hAnsi="微软雅黑" w:hint="eastAsia"/>
          <w:color w:val="000000"/>
        </w:rPr>
        <w:t>，对品牌内容的多元化套件实现盒子化，同步提升展现效果和交互能力，各行业标准化内容的输出，讲清楚方案价值和特色，形成统一介绍话术；</w:t>
      </w:r>
    </w:p>
    <w:p w14:paraId="125B7575" w14:textId="77777777" w:rsidR="005849A5" w:rsidRPr="005849A5" w:rsidRDefault="005849A5" w:rsidP="005849A5">
      <w:pPr>
        <w:pStyle w:val="paragraph"/>
        <w:numPr>
          <w:ilvl w:val="0"/>
          <w:numId w:val="22"/>
        </w:numPr>
        <w:spacing w:before="60" w:beforeAutospacing="0" w:after="60" w:afterAutospacing="0" w:line="312" w:lineRule="auto"/>
        <w:jc w:val="both"/>
        <w:rPr>
          <w:rFonts w:ascii="微软雅黑" w:eastAsia="微软雅黑" w:hAnsi="微软雅黑" w:hint="eastAsia"/>
          <w:color w:val="000000"/>
        </w:rPr>
      </w:pPr>
      <w:r w:rsidRPr="005849A5">
        <w:rPr>
          <w:rFonts w:ascii="微软雅黑" w:eastAsia="微软雅黑" w:hAnsi="微软雅黑" w:hint="eastAsia"/>
          <w:color w:val="000000"/>
        </w:rPr>
        <w:t>实数带动（订单化）：</w:t>
      </w:r>
      <w:r>
        <w:rPr>
          <w:rFonts w:ascii="微软雅黑" w:eastAsia="微软雅黑" w:hAnsi="微软雅黑" w:hint="eastAsia"/>
          <w:color w:val="000000"/>
        </w:rPr>
        <w:t>加强解决方案部门内部协同，尤其是目前AIGC的大背景下更重视技术的理解和融通，需要不断拉通方案。通过机会点进行精准的业务支撑，与代表处形成相对标准化的配合，针对机会点确定明确的商务路径，定期给代表处赋能，开展讨论分析会；</w:t>
      </w:r>
    </w:p>
    <w:p w14:paraId="59B5C6A5" w14:textId="77777777" w:rsidR="005849A5" w:rsidRPr="005849A5" w:rsidRDefault="005849A5" w:rsidP="005849A5">
      <w:pPr>
        <w:pStyle w:val="paragraph"/>
        <w:numPr>
          <w:ilvl w:val="0"/>
          <w:numId w:val="22"/>
        </w:numPr>
        <w:spacing w:before="60" w:beforeAutospacing="0" w:after="60" w:afterAutospacing="0" w:line="312" w:lineRule="auto"/>
        <w:jc w:val="both"/>
        <w:rPr>
          <w:rFonts w:ascii="微软雅黑" w:eastAsia="微软雅黑" w:hAnsi="微软雅黑" w:hint="eastAsia"/>
          <w:color w:val="000000"/>
        </w:rPr>
      </w:pPr>
      <w:r w:rsidRPr="005849A5">
        <w:rPr>
          <w:rFonts w:ascii="微软雅黑" w:eastAsia="微软雅黑" w:hAnsi="微软雅黑" w:hint="eastAsia"/>
          <w:color w:val="000000"/>
        </w:rPr>
        <w:t>新业务策划和现有业务创新（向创新领域突破）：</w:t>
      </w:r>
      <w:r>
        <w:rPr>
          <w:rFonts w:ascii="微软雅黑" w:eastAsia="微软雅黑" w:hAnsi="微软雅黑" w:hint="eastAsia"/>
          <w:color w:val="000000"/>
        </w:rPr>
        <w:t>除了政策研究方向之外，目前正在进行数据要素、双碳、AIGC的跟进，规划一定要有项目参与和落地思维，需要从实际项目机会点和客户实际需求进行创新融合和实地孵化，可进行定期搜集分析；</w:t>
      </w:r>
    </w:p>
    <w:p w14:paraId="2D928A2D" w14:textId="77777777" w:rsidR="005849A5" w:rsidRDefault="005849A5" w:rsidP="005849A5">
      <w:pPr>
        <w:pStyle w:val="2"/>
        <w:rPr>
          <w:rFonts w:hint="eastAsia"/>
        </w:rPr>
      </w:pPr>
      <w:r w:rsidRPr="005849A5">
        <w:rPr>
          <w:rFonts w:hint="eastAsia"/>
        </w:rPr>
        <w:t>王晨曦：</w:t>
      </w:r>
    </w:p>
    <w:p w14:paraId="69CB98D7" w14:textId="77777777" w:rsidR="005849A5" w:rsidRPr="005849A5" w:rsidRDefault="005849A5" w:rsidP="005849A5">
      <w:pPr>
        <w:pStyle w:val="paragraph"/>
        <w:numPr>
          <w:ilvl w:val="0"/>
          <w:numId w:val="24"/>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加强方案及案例的宣传力度，</w:t>
      </w:r>
      <w:proofErr w:type="spellStart"/>
      <w:r>
        <w:rPr>
          <w:rFonts w:ascii="微软雅黑" w:eastAsia="微软雅黑" w:hAnsi="微软雅黑" w:hint="eastAsia"/>
          <w:color w:val="000000"/>
        </w:rPr>
        <w:t>aigc</w:t>
      </w:r>
      <w:proofErr w:type="spellEnd"/>
      <w:r>
        <w:rPr>
          <w:rFonts w:ascii="微软雅黑" w:eastAsia="微软雅黑" w:hAnsi="微软雅黑" w:hint="eastAsia"/>
          <w:color w:val="000000"/>
        </w:rPr>
        <w:t>+各行业的方案需及时有效的传递到一线和客户侧；</w:t>
      </w:r>
    </w:p>
    <w:p w14:paraId="42B36EA9" w14:textId="77777777" w:rsidR="005849A5" w:rsidRPr="005849A5" w:rsidRDefault="005849A5" w:rsidP="005849A5">
      <w:pPr>
        <w:pStyle w:val="paragraph"/>
        <w:numPr>
          <w:ilvl w:val="0"/>
          <w:numId w:val="24"/>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关于AIGC的应用使用场景为宣传赋能：</w:t>
      </w:r>
    </w:p>
    <w:p w14:paraId="78A91B37" w14:textId="77777777" w:rsidR="005849A5" w:rsidRPr="005849A5" w:rsidRDefault="005849A5" w:rsidP="005849A5">
      <w:pPr>
        <w:pStyle w:val="paragraph"/>
        <w:numPr>
          <w:ilvl w:val="0"/>
          <w:numId w:val="24"/>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lastRenderedPageBreak/>
        <w:t>1）使用前沿的最新版本的</w:t>
      </w:r>
      <w:proofErr w:type="spellStart"/>
      <w:r>
        <w:rPr>
          <w:rFonts w:ascii="微软雅黑" w:eastAsia="微软雅黑" w:hAnsi="微软雅黑" w:hint="eastAsia"/>
          <w:color w:val="000000"/>
        </w:rPr>
        <w:t>changpt</w:t>
      </w:r>
      <w:proofErr w:type="spellEnd"/>
      <w:r>
        <w:rPr>
          <w:rFonts w:ascii="微软雅黑" w:eastAsia="微软雅黑" w:hAnsi="微软雅黑" w:hint="eastAsia"/>
          <w:color w:val="000000"/>
        </w:rPr>
        <w:t>产出实时内容及方案优化自己ai助手；</w:t>
      </w:r>
    </w:p>
    <w:p w14:paraId="0A85F44F" w14:textId="77777777" w:rsidR="005849A5" w:rsidRPr="005849A5" w:rsidRDefault="005849A5" w:rsidP="005849A5">
      <w:pPr>
        <w:pStyle w:val="paragraph"/>
        <w:numPr>
          <w:ilvl w:val="0"/>
          <w:numId w:val="24"/>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图片方面，关注并学习最新的技术，</w:t>
      </w:r>
      <w:proofErr w:type="spellStart"/>
      <w:r>
        <w:rPr>
          <w:rFonts w:ascii="微软雅黑" w:eastAsia="微软雅黑" w:hAnsi="微软雅黑" w:hint="eastAsia"/>
          <w:color w:val="000000"/>
        </w:rPr>
        <w:t>mj</w:t>
      </w:r>
      <w:proofErr w:type="spellEnd"/>
      <w:r>
        <w:rPr>
          <w:rFonts w:ascii="微软雅黑" w:eastAsia="微软雅黑" w:hAnsi="微软雅黑" w:hint="eastAsia"/>
          <w:color w:val="000000"/>
        </w:rPr>
        <w:t>、sb、</w:t>
      </w:r>
      <w:proofErr w:type="spellStart"/>
      <w:r>
        <w:rPr>
          <w:rFonts w:ascii="微软雅黑" w:eastAsia="微软雅黑" w:hAnsi="微软雅黑" w:hint="eastAsia"/>
          <w:color w:val="000000"/>
        </w:rPr>
        <w:t>ps</w:t>
      </w:r>
      <w:proofErr w:type="spellEnd"/>
      <w:r>
        <w:rPr>
          <w:rFonts w:ascii="微软雅黑" w:eastAsia="微软雅黑" w:hAnsi="微软雅黑" w:hint="eastAsia"/>
          <w:color w:val="000000"/>
        </w:rPr>
        <w:t>是关于可控不可控的内容生产，并应用于工作当中提升工作效率；</w:t>
      </w:r>
    </w:p>
    <w:p w14:paraId="4FFA40C2" w14:textId="77777777" w:rsidR="005849A5" w:rsidRPr="005849A5" w:rsidRDefault="005849A5" w:rsidP="005849A5">
      <w:pPr>
        <w:pStyle w:val="paragraph"/>
        <w:numPr>
          <w:ilvl w:val="0"/>
          <w:numId w:val="24"/>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视频制作方面，对宣传片内容替代</w:t>
      </w:r>
      <w:proofErr w:type="gramStart"/>
      <w:r>
        <w:rPr>
          <w:rFonts w:ascii="微软雅黑" w:eastAsia="微软雅黑" w:hAnsi="微软雅黑" w:hint="eastAsia"/>
          <w:color w:val="000000"/>
        </w:rPr>
        <w:t>性目前</w:t>
      </w:r>
      <w:proofErr w:type="gramEnd"/>
      <w:r>
        <w:rPr>
          <w:rFonts w:ascii="微软雅黑" w:eastAsia="微软雅黑" w:hAnsi="微软雅黑" w:hint="eastAsia"/>
          <w:color w:val="000000"/>
        </w:rPr>
        <w:t>是做不到，但是可以根据</w:t>
      </w:r>
      <w:proofErr w:type="spellStart"/>
      <w:r>
        <w:rPr>
          <w:rFonts w:ascii="微软雅黑" w:eastAsia="微软雅黑" w:hAnsi="微软雅黑" w:hint="eastAsia"/>
          <w:color w:val="000000"/>
        </w:rPr>
        <w:t>chatgpt</w:t>
      </w:r>
      <w:proofErr w:type="spellEnd"/>
      <w:r>
        <w:rPr>
          <w:rFonts w:ascii="微软雅黑" w:eastAsia="微软雅黑" w:hAnsi="微软雅黑" w:hint="eastAsia"/>
          <w:color w:val="000000"/>
        </w:rPr>
        <w:t>生产脚本，根据脚本去生产图片，然后根据图片内容生成视频（runway）可以快速生成demo;</w:t>
      </w:r>
    </w:p>
    <w:p w14:paraId="4E9325F2" w14:textId="77777777" w:rsidR="005849A5" w:rsidRDefault="005849A5" w:rsidP="005849A5">
      <w:pPr>
        <w:pStyle w:val="2"/>
        <w:rPr>
          <w:rFonts w:hint="eastAsia"/>
        </w:rPr>
      </w:pPr>
      <w:r w:rsidRPr="005849A5">
        <w:rPr>
          <w:rFonts w:hint="eastAsia"/>
        </w:rPr>
        <w:t>余东舟：</w:t>
      </w:r>
    </w:p>
    <w:p w14:paraId="7E239C16"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实数带动，代表处的协同是关键，从前期接触的情况看，很多代表处的销售（或销售主管）根部不清楚大项目怎么做；也有很多销售主管项目操盘的整体意识很清晰。围绕这点，有几点建议：</w:t>
      </w:r>
    </w:p>
    <w:p w14:paraId="3727FCC4" w14:textId="77777777" w:rsidR="005849A5" w:rsidRPr="005849A5" w:rsidRDefault="005849A5" w:rsidP="005849A5">
      <w:pPr>
        <w:pStyle w:val="paragraph"/>
        <w:numPr>
          <w:ilvl w:val="0"/>
          <w:numId w:val="23"/>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代表处销售主管做大项目、总集型项目的动力；收入更大、计收阶段可控可调、控盘在手、交付无忧（解决方案兜底）、客户粘性更强（客户共成长）；唯一加重代表处的任务-收款任务；</w:t>
      </w:r>
    </w:p>
    <w:p w14:paraId="1418BFF3" w14:textId="77777777" w:rsidR="005849A5" w:rsidRPr="005849A5" w:rsidRDefault="005849A5" w:rsidP="005849A5">
      <w:pPr>
        <w:pStyle w:val="paragraph"/>
        <w:numPr>
          <w:ilvl w:val="0"/>
          <w:numId w:val="23"/>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给代表处销售主管传递清楚总集</w:t>
      </w:r>
      <w:proofErr w:type="gramStart"/>
      <w:r>
        <w:rPr>
          <w:rFonts w:ascii="微软雅黑" w:eastAsia="微软雅黑" w:hAnsi="微软雅黑" w:hint="eastAsia"/>
          <w:color w:val="000000"/>
        </w:rPr>
        <w:t>项操作</w:t>
      </w:r>
      <w:proofErr w:type="gramEnd"/>
      <w:r>
        <w:rPr>
          <w:rFonts w:ascii="微软雅黑" w:eastAsia="微软雅黑" w:hAnsi="微软雅黑" w:hint="eastAsia"/>
          <w:color w:val="000000"/>
        </w:rPr>
        <w:t>关键点：总集模式是要求一开始从项目运作者的角度来规划项目，与传统作为厂商角度操作项目有很大的差异，传统厂商一是把价格清单给代理商，一是客户中低层有个支撑就可以；但是总集模式自己运作项目，要考虑客户侧高层支撑点、中层关键点，要考虑到项目整体的价值对应整体的清单、要考虑平衡项目中各方的竞争和收益（这个也要落到清单中）、要考虑到项目的商务路径（这个</w:t>
      </w:r>
      <w:proofErr w:type="gramStart"/>
      <w:r>
        <w:rPr>
          <w:rFonts w:ascii="微软雅黑" w:eastAsia="微软雅黑" w:hAnsi="微软雅黑" w:hint="eastAsia"/>
          <w:color w:val="000000"/>
        </w:rPr>
        <w:t>很</w:t>
      </w:r>
      <w:proofErr w:type="gramEnd"/>
      <w:r>
        <w:rPr>
          <w:rFonts w:ascii="微软雅黑" w:eastAsia="微软雅黑" w:hAnsi="微软雅黑" w:hint="eastAsia"/>
          <w:color w:val="000000"/>
        </w:rPr>
        <w:t>关键），在操作之</w:t>
      </w:r>
      <w:proofErr w:type="gramStart"/>
      <w:r>
        <w:rPr>
          <w:rFonts w:ascii="微软雅黑" w:eastAsia="微软雅黑" w:hAnsi="微软雅黑" w:hint="eastAsia"/>
          <w:color w:val="000000"/>
        </w:rPr>
        <w:t>初就要</w:t>
      </w:r>
      <w:proofErr w:type="gramEnd"/>
      <w:r>
        <w:rPr>
          <w:rFonts w:ascii="微软雅黑" w:eastAsia="微软雅黑" w:hAnsi="微软雅黑" w:hint="eastAsia"/>
          <w:color w:val="000000"/>
        </w:rPr>
        <w:t>基本明确商务路径以及商务路径带来的商务成本;</w:t>
      </w:r>
    </w:p>
    <w:p w14:paraId="14889177" w14:textId="77777777" w:rsidR="005849A5" w:rsidRPr="005849A5" w:rsidRDefault="005849A5" w:rsidP="005849A5">
      <w:pPr>
        <w:pStyle w:val="paragraph"/>
        <w:numPr>
          <w:ilvl w:val="0"/>
          <w:numId w:val="23"/>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lastRenderedPageBreak/>
        <w:t>与代表处建立信任，同时干活的人有收获：明确传递给代表处的销售主管，建议往总集项目模式去，不是来争业绩、抢项目主导权的，而是配合他们一起把项目做大、标杆做好、流程更有利于公司（转售与背靠背）；如果项目要照顾当地渠道、客户关系等，都可以协助如何即合</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又满足。 另外就是成本意识与价值意识的协同，每个部门每个人都是有成本的，干活的人要有收获;</w:t>
      </w:r>
    </w:p>
    <w:p w14:paraId="564140F2" w14:textId="77777777" w:rsidR="005849A5" w:rsidRPr="005849A5" w:rsidRDefault="005849A5" w:rsidP="005849A5">
      <w:pPr>
        <w:pStyle w:val="paragraph"/>
        <w:numPr>
          <w:ilvl w:val="0"/>
          <w:numId w:val="23"/>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抓好代表处的解决方案主管：名义上解决方案主管对</w:t>
      </w:r>
      <w:proofErr w:type="gramStart"/>
      <w:r>
        <w:rPr>
          <w:rFonts w:ascii="微软雅黑" w:eastAsia="微软雅黑" w:hAnsi="微软雅黑" w:hint="eastAsia"/>
          <w:color w:val="000000"/>
        </w:rPr>
        <w:t>标解决</w:t>
      </w:r>
      <w:proofErr w:type="gramEnd"/>
      <w:r>
        <w:rPr>
          <w:rFonts w:ascii="微软雅黑" w:eastAsia="微软雅黑" w:hAnsi="微软雅黑" w:hint="eastAsia"/>
          <w:color w:val="000000"/>
        </w:rPr>
        <w:t>方案部，指标上大多数解决方案主管承接了代表处总经理的智慧类指标；沟通上都是技术人，相对更容易、更明白;</w:t>
      </w:r>
    </w:p>
    <w:p w14:paraId="20655F07" w14:textId="77777777" w:rsidR="005849A5" w:rsidRPr="005849A5" w:rsidRDefault="005849A5" w:rsidP="005849A5">
      <w:pPr>
        <w:pStyle w:val="paragraph"/>
        <w:numPr>
          <w:ilvl w:val="0"/>
          <w:numId w:val="23"/>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加强与代表处总经理的沟通：各主管都有各自的算盘，但区域所有的事都是代表处总经理的事。以GD为例，一个新的行业客户，虽然是从人防办改制过来的，但是可能没有销售团队跟踪；</w:t>
      </w:r>
    </w:p>
    <w:p w14:paraId="6BFB6496" w14:textId="77777777" w:rsidR="005849A5" w:rsidRDefault="005849A5" w:rsidP="005849A5">
      <w:pPr>
        <w:pStyle w:val="2"/>
        <w:rPr>
          <w:rFonts w:hint="eastAsia"/>
        </w:rPr>
      </w:pPr>
      <w:r w:rsidRPr="005849A5">
        <w:rPr>
          <w:rFonts w:hint="eastAsia"/>
        </w:rPr>
        <w:t>刘丽芳：</w:t>
      </w:r>
    </w:p>
    <w:p w14:paraId="264EAE8D" w14:textId="77777777" w:rsidR="005849A5" w:rsidRPr="005849A5" w:rsidRDefault="005849A5" w:rsidP="005849A5">
      <w:pPr>
        <w:pStyle w:val="paragraph"/>
        <w:numPr>
          <w:ilvl w:val="0"/>
          <w:numId w:val="25"/>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目前业务内容缺少面向一线、面向客户的持续性发声和对外资料沉淀，缺少部门核心定位的传递，建议可以强化AI+解决方案持续性宣传;</w:t>
      </w:r>
    </w:p>
    <w:p w14:paraId="338B2BF8" w14:textId="25FCEDD9" w:rsidR="005849A5" w:rsidRPr="005849A5" w:rsidRDefault="005849A5" w:rsidP="005849A5">
      <w:pPr>
        <w:pStyle w:val="paragraph"/>
        <w:numPr>
          <w:ilvl w:val="1"/>
          <w:numId w:val="25"/>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对外：在方案孵化后可以以小视频/官微软文/官网上线、行业圈子圆桌研讨等形式持续传播，强化在行业峰会、展厅等AI行业场景交互展示；在样板点交付后以案例证言、样板会等形式再重磅发布，形成从轻量到重点资源投入，从持续传播到重磅传播的差异化传播，同时持续性有发声;</w:t>
      </w:r>
    </w:p>
    <w:p w14:paraId="7D228D46" w14:textId="14873CCD" w:rsidR="005849A5" w:rsidRPr="005849A5" w:rsidRDefault="005849A5" w:rsidP="005849A5">
      <w:pPr>
        <w:pStyle w:val="paragraph"/>
        <w:numPr>
          <w:ilvl w:val="1"/>
          <w:numId w:val="25"/>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lastRenderedPageBreak/>
        <w:t>对内：强化各业务板块对一线赋能及宣传，</w:t>
      </w:r>
      <w:proofErr w:type="gramStart"/>
      <w:r>
        <w:rPr>
          <w:rFonts w:ascii="微软雅黑" w:eastAsia="微软雅黑" w:hAnsi="微软雅黑" w:hint="eastAsia"/>
          <w:color w:val="000000"/>
        </w:rPr>
        <w:t>逐领域</w:t>
      </w:r>
      <w:proofErr w:type="gramEnd"/>
      <w:r>
        <w:rPr>
          <w:rFonts w:ascii="微软雅黑" w:eastAsia="微软雅黑" w:hAnsi="微软雅黑" w:hint="eastAsia"/>
          <w:color w:val="000000"/>
        </w:rPr>
        <w:t>提升一线AI+解决方案拓展能力；目前赋能大部分以内部分享为主，范围不出解决方案部;</w:t>
      </w:r>
    </w:p>
    <w:p w14:paraId="3192C1DF" w14:textId="28A610AC" w:rsidR="005849A5" w:rsidRPr="005849A5" w:rsidRDefault="005849A5" w:rsidP="005849A5">
      <w:pPr>
        <w:pStyle w:val="paragraph"/>
        <w:numPr>
          <w:ilvl w:val="1"/>
          <w:numId w:val="25"/>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解决方案部对内对外统一slogan，</w:t>
      </w:r>
      <w:proofErr w:type="gramStart"/>
      <w:r>
        <w:rPr>
          <w:rFonts w:ascii="微软雅黑" w:eastAsia="微软雅黑" w:hAnsi="微软雅黑" w:hint="eastAsia"/>
          <w:color w:val="000000"/>
        </w:rPr>
        <w:t>明确部门</w:t>
      </w:r>
      <w:proofErr w:type="gramEnd"/>
      <w:r>
        <w:rPr>
          <w:rFonts w:ascii="微软雅黑" w:eastAsia="微软雅黑" w:hAnsi="微软雅黑" w:hint="eastAsia"/>
          <w:color w:val="000000"/>
        </w:rPr>
        <w:t>核心职能价值，以每一个宣传物料为载体，形成统一品牌标识和</w:t>
      </w:r>
      <w:proofErr w:type="gramStart"/>
      <w:r>
        <w:rPr>
          <w:rFonts w:ascii="微软雅黑" w:eastAsia="微软雅黑" w:hAnsi="微软雅黑" w:hint="eastAsia"/>
          <w:color w:val="000000"/>
        </w:rPr>
        <w:t>品牌锚点传递</w:t>
      </w:r>
      <w:proofErr w:type="gramEnd"/>
      <w:r>
        <w:rPr>
          <w:rFonts w:ascii="微软雅黑" w:eastAsia="微软雅黑" w:hAnsi="微软雅黑" w:hint="eastAsia"/>
          <w:color w:val="000000"/>
        </w:rPr>
        <w:t>;</w:t>
      </w:r>
    </w:p>
    <w:p w14:paraId="66246333" w14:textId="77777777" w:rsidR="005849A5" w:rsidRPr="005849A5" w:rsidRDefault="005849A5" w:rsidP="005849A5">
      <w:pPr>
        <w:pStyle w:val="paragraph"/>
        <w:numPr>
          <w:ilvl w:val="0"/>
          <w:numId w:val="25"/>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可以梳理样板点建设的标准，明确选取样板点的标准，样板点建设、宣传、流程，标准样板点资料包输出等（如客户现场展示的材料，对一线样板点参观说明书，与客户品牌联合宣传事宜说明等）;</w:t>
      </w:r>
    </w:p>
    <w:p w14:paraId="1CFE778B" w14:textId="77777777" w:rsidR="005849A5" w:rsidRPr="005849A5" w:rsidRDefault="005849A5" w:rsidP="005849A5">
      <w:pPr>
        <w:pStyle w:val="paragraph"/>
        <w:numPr>
          <w:ilvl w:val="0"/>
          <w:numId w:val="25"/>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“蒲公英”可以作为部门面向客户的统一公众号，形成对外统一入口，内容聚焦解决方案部内容，能兼容对一线及对客户（可生成不同链接，面向客户转发时敏感内容自动屏蔽）;</w:t>
      </w:r>
    </w:p>
    <w:p w14:paraId="693CC511" w14:textId="77777777" w:rsidR="005849A5" w:rsidRDefault="005849A5" w:rsidP="005849A5">
      <w:pPr>
        <w:pStyle w:val="2"/>
        <w:rPr>
          <w:rFonts w:hint="eastAsia"/>
        </w:rPr>
      </w:pPr>
      <w:r w:rsidRPr="005849A5">
        <w:rPr>
          <w:rFonts w:hint="eastAsia"/>
        </w:rPr>
        <w:t>张家宁：</w:t>
      </w:r>
    </w:p>
    <w:p w14:paraId="5B611882" w14:textId="77777777" w:rsidR="005849A5" w:rsidRPr="005849A5" w:rsidRDefault="005849A5" w:rsidP="00204BA4">
      <w:pPr>
        <w:pStyle w:val="paragraph"/>
        <w:numPr>
          <w:ilvl w:val="0"/>
          <w:numId w:val="31"/>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做好狭义的顶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方案（政策研究和方案关联）：政策研究要大要广，也一定要和落地挂钩，给出华三的解法，科技公司的政策研究一定要和解决思路和解决方案去挂钩，这个方案可以自己研究，也可以去拉</w:t>
      </w:r>
      <w:proofErr w:type="gramStart"/>
      <w:r>
        <w:rPr>
          <w:rFonts w:ascii="微软雅黑" w:eastAsia="微软雅黑" w:hAnsi="微软雅黑" w:hint="eastAsia"/>
          <w:color w:val="000000"/>
        </w:rPr>
        <w:t>通整个</w:t>
      </w:r>
      <w:proofErr w:type="gramEnd"/>
      <w:r>
        <w:rPr>
          <w:rFonts w:ascii="微软雅黑" w:eastAsia="微软雅黑" w:hAnsi="微软雅黑" w:hint="eastAsia"/>
          <w:color w:val="000000"/>
        </w:rPr>
        <w:t>解决方案的东西，去要，没有就追着要，再没有就让大师要，实在不行自己写，自己写也不一定差;</w:t>
      </w:r>
    </w:p>
    <w:p w14:paraId="36F60C51" w14:textId="77777777" w:rsidR="005849A5" w:rsidRPr="005849A5" w:rsidRDefault="005849A5" w:rsidP="00204BA4">
      <w:pPr>
        <w:pStyle w:val="paragraph"/>
        <w:numPr>
          <w:ilvl w:val="0"/>
          <w:numId w:val="31"/>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做好广义的顶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方案（方案要具备对接业务属性的可能性）：技术顶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方案要能对接，愿意对接，主动对接行业和一线需求方案，行业的人研究行业的事情，顶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的人要把盘子搭好，还是那句话，先去要，和研发部的要</w:t>
      </w:r>
      <w:r>
        <w:rPr>
          <w:rFonts w:ascii="微软雅黑" w:eastAsia="微软雅黑" w:hAnsi="微软雅黑" w:hint="eastAsia"/>
          <w:color w:val="000000"/>
        </w:rPr>
        <w:lastRenderedPageBreak/>
        <w:t>技术，和商业的要建设模式，和行业的对要求，要不来就追着要，实在不行自己研究，其实自己研究的</w:t>
      </w:r>
      <w:proofErr w:type="gramStart"/>
      <w:r>
        <w:rPr>
          <w:rFonts w:ascii="微软雅黑" w:eastAsia="微软雅黑" w:hAnsi="微软雅黑" w:hint="eastAsia"/>
          <w:color w:val="000000"/>
        </w:rPr>
        <w:t>最靠谱</w:t>
      </w:r>
      <w:proofErr w:type="gramEnd"/>
      <w:r>
        <w:rPr>
          <w:rFonts w:ascii="微软雅黑" w:eastAsia="微软雅黑" w:hAnsi="微软雅黑" w:hint="eastAsia"/>
          <w:color w:val="000000"/>
        </w:rPr>
        <w:t>;</w:t>
      </w:r>
    </w:p>
    <w:p w14:paraId="18435825" w14:textId="77777777" w:rsidR="005849A5" w:rsidRPr="005849A5" w:rsidRDefault="005849A5" w:rsidP="00204BA4">
      <w:pPr>
        <w:pStyle w:val="paragraph"/>
        <w:numPr>
          <w:ilvl w:val="0"/>
          <w:numId w:val="31"/>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做好能落地的方案，多去一线看一看走一走，保证自己的话语体系以及方案内容和落地以及一线没有GAP，自己知道的东西见了多懂的人都敢讲，都不露怯，这是基本要求;</w:t>
      </w:r>
    </w:p>
    <w:p w14:paraId="6A993950" w14:textId="77777777" w:rsidR="005849A5" w:rsidRPr="005849A5" w:rsidRDefault="005849A5" w:rsidP="00204BA4">
      <w:pPr>
        <w:pStyle w:val="paragraph"/>
        <w:numPr>
          <w:ilvl w:val="0"/>
          <w:numId w:val="31"/>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最后关键就是一点，顶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方案不一定技术讲的比搞技术的差，业务讲的不一定比搞业务的差，但是拉通的能力一定要最牛逼，最好再有一两点自己能讲的比整个集团的人都好（领导不算）。</w:t>
      </w:r>
      <w:r w:rsidRPr="005849A5">
        <w:rPr>
          <w:rFonts w:ascii="微软雅黑" w:eastAsia="微软雅黑" w:hAnsi="微软雅黑" w:hint="eastAsia"/>
          <w:color w:val="000000"/>
        </w:rPr>
        <w:t xml:space="preserve"> </w:t>
      </w:r>
    </w:p>
    <w:p w14:paraId="1338A2E8" w14:textId="77777777" w:rsidR="005849A5" w:rsidRDefault="005849A5" w:rsidP="005849A5">
      <w:pPr>
        <w:pStyle w:val="2"/>
        <w:rPr>
          <w:rFonts w:hint="eastAsia"/>
        </w:rPr>
      </w:pPr>
      <w:r w:rsidRPr="005849A5">
        <w:rPr>
          <w:rFonts w:hint="eastAsia"/>
        </w:rPr>
        <w:t>周颖：</w:t>
      </w:r>
    </w:p>
    <w:p w14:paraId="7ECE66E2" w14:textId="77777777" w:rsidR="005849A5" w:rsidRDefault="005849A5" w:rsidP="005849A5">
      <w:pPr>
        <w:pStyle w:val="paragraph"/>
        <w:numPr>
          <w:ilvl w:val="0"/>
          <w:numId w:val="11"/>
        </w:numPr>
        <w:spacing w:before="60" w:beforeAutospacing="0" w:after="60" w:afterAutospacing="0" w:line="312" w:lineRule="auto"/>
        <w:ind w:left="336" w:hanging="336"/>
        <w:rPr>
          <w:rFonts w:hint="eastAsia"/>
        </w:rPr>
      </w:pPr>
      <w:r>
        <w:rPr>
          <w:rFonts w:ascii="微软雅黑" w:eastAsia="微软雅黑" w:hAnsi="微软雅黑" w:hint="eastAsia"/>
          <w:b/>
          <w:bCs/>
          <w:color w:val="333333"/>
        </w:rPr>
        <w:t>加强顶</w:t>
      </w:r>
      <w:proofErr w:type="gramStart"/>
      <w:r>
        <w:rPr>
          <w:rFonts w:ascii="微软雅黑" w:eastAsia="微软雅黑" w:hAnsi="微软雅黑" w:hint="eastAsia"/>
          <w:b/>
          <w:bCs/>
          <w:color w:val="333333"/>
        </w:rPr>
        <w:t>规</w:t>
      </w:r>
      <w:proofErr w:type="gramEnd"/>
      <w:r>
        <w:rPr>
          <w:rFonts w:ascii="微软雅黑" w:eastAsia="微软雅黑" w:hAnsi="微软雅黑" w:hint="eastAsia"/>
          <w:b/>
          <w:bCs/>
          <w:color w:val="333333"/>
        </w:rPr>
        <w:t>部门业务融合与创优</w:t>
      </w:r>
    </w:p>
    <w:p w14:paraId="4F4DECAE"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333333"/>
        </w:rPr>
        <w:t>注重项目拓展、方案包装、品牌营销业务串行，提炼高效适用的方法论，了解各环节实际业务包括项目的商务路径、项目细节等，做到经世致用，知行合一，聚合力重塑顶</w:t>
      </w:r>
      <w:proofErr w:type="gramStart"/>
      <w:r>
        <w:rPr>
          <w:rFonts w:ascii="微软雅黑" w:eastAsia="微软雅黑" w:hAnsi="微软雅黑" w:hint="eastAsia"/>
          <w:color w:val="333333"/>
        </w:rPr>
        <w:t>规</w:t>
      </w:r>
      <w:proofErr w:type="gramEnd"/>
      <w:r>
        <w:rPr>
          <w:rFonts w:ascii="微软雅黑" w:eastAsia="微软雅黑" w:hAnsi="微软雅黑" w:hint="eastAsia"/>
          <w:color w:val="333333"/>
        </w:rPr>
        <w:t>“往高处走”定位;</w:t>
      </w:r>
    </w:p>
    <w:p w14:paraId="7B7D9D5C" w14:textId="77777777" w:rsidR="005849A5" w:rsidRDefault="005849A5" w:rsidP="005849A5">
      <w:pPr>
        <w:pStyle w:val="paragraph"/>
        <w:numPr>
          <w:ilvl w:val="0"/>
          <w:numId w:val="11"/>
        </w:numPr>
        <w:spacing w:before="60" w:beforeAutospacing="0" w:after="60" w:afterAutospacing="0" w:line="312" w:lineRule="auto"/>
        <w:ind w:left="336" w:hanging="336"/>
        <w:rPr>
          <w:rFonts w:hint="eastAsia"/>
        </w:rPr>
      </w:pPr>
      <w:r>
        <w:rPr>
          <w:rFonts w:ascii="微软雅黑" w:eastAsia="微软雅黑" w:hAnsi="微软雅黑" w:hint="eastAsia"/>
          <w:b/>
          <w:bCs/>
          <w:color w:val="333333"/>
        </w:rPr>
        <w:t>以提升个人竞争力促进解决方案</w:t>
      </w:r>
      <w:proofErr w:type="gramStart"/>
      <w:r>
        <w:rPr>
          <w:rFonts w:ascii="微软雅黑" w:eastAsia="微软雅黑" w:hAnsi="微软雅黑" w:hint="eastAsia"/>
          <w:b/>
          <w:bCs/>
          <w:color w:val="333333"/>
        </w:rPr>
        <w:t>部价值</w:t>
      </w:r>
      <w:proofErr w:type="gramEnd"/>
      <w:r>
        <w:rPr>
          <w:rFonts w:ascii="微软雅黑" w:eastAsia="微软雅黑" w:hAnsi="微软雅黑" w:hint="eastAsia"/>
          <w:b/>
          <w:bCs/>
          <w:color w:val="333333"/>
        </w:rPr>
        <w:t>最大化</w:t>
      </w:r>
    </w:p>
    <w:p w14:paraId="1D0ABD92"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333333"/>
        </w:rPr>
        <w:t>部门目标随着集团的战略目标而变动，我们能做的就是管好自己。作为业务支持部门，塑造个人绝对优势，坐实专家身份是首要。主动学习，加快能力迭代，构建</w:t>
      </w:r>
      <w:proofErr w:type="gramStart"/>
      <w:r>
        <w:rPr>
          <w:rFonts w:ascii="微软雅黑" w:eastAsia="微软雅黑" w:hAnsi="微软雅黑" w:hint="eastAsia"/>
          <w:color w:val="333333"/>
        </w:rPr>
        <w:t>完整知识</w:t>
      </w:r>
      <w:proofErr w:type="gramEnd"/>
      <w:r>
        <w:rPr>
          <w:rFonts w:ascii="微软雅黑" w:eastAsia="微软雅黑" w:hAnsi="微软雅黑" w:hint="eastAsia"/>
          <w:color w:val="333333"/>
        </w:rPr>
        <w:t>体系，包括AIGC工具的使用和口才的训练提升，随时做好上场打仗准备，推动解决方案</w:t>
      </w:r>
      <w:proofErr w:type="gramStart"/>
      <w:r>
        <w:rPr>
          <w:rFonts w:ascii="微软雅黑" w:eastAsia="微软雅黑" w:hAnsi="微软雅黑" w:hint="eastAsia"/>
          <w:color w:val="333333"/>
        </w:rPr>
        <w:t>部实现</w:t>
      </w:r>
      <w:proofErr w:type="gramEnd"/>
      <w:r>
        <w:rPr>
          <w:rFonts w:ascii="微软雅黑" w:eastAsia="微软雅黑" w:hAnsi="微软雅黑" w:hint="eastAsia"/>
          <w:color w:val="333333"/>
        </w:rPr>
        <w:t>价值最大化。</w:t>
      </w:r>
    </w:p>
    <w:p w14:paraId="40175A4A" w14:textId="77777777" w:rsidR="005849A5" w:rsidRDefault="005849A5" w:rsidP="005849A5">
      <w:pPr>
        <w:pStyle w:val="2"/>
        <w:rPr>
          <w:rFonts w:hint="eastAsia"/>
        </w:rPr>
      </w:pPr>
      <w:r w:rsidRPr="005849A5">
        <w:rPr>
          <w:rFonts w:hint="eastAsia"/>
        </w:rPr>
        <w:t>尹泽：</w:t>
      </w:r>
    </w:p>
    <w:p w14:paraId="5AEF90F6" w14:textId="77777777" w:rsidR="005849A5" w:rsidRPr="00204BA4" w:rsidRDefault="005849A5" w:rsidP="00204BA4">
      <w:pPr>
        <w:pStyle w:val="paragraph"/>
        <w:numPr>
          <w:ilvl w:val="0"/>
          <w:numId w:val="26"/>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大部门核心工作：方案竞争力（方案和获奖）＋ 方案落地及产品带动;</w:t>
      </w:r>
    </w:p>
    <w:p w14:paraId="33992388" w14:textId="77777777" w:rsidR="005849A5" w:rsidRPr="00204BA4" w:rsidRDefault="005849A5" w:rsidP="00204BA4">
      <w:pPr>
        <w:pStyle w:val="paragraph"/>
        <w:numPr>
          <w:ilvl w:val="0"/>
          <w:numId w:val="26"/>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lastRenderedPageBreak/>
        <w:t>业务部大致分工：泛企业、泛政府、商业，前端作战部队，顶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部，后端谋划机构，类似参谋部、统全局，看全局，大家形成互补;</w:t>
      </w:r>
    </w:p>
    <w:p w14:paraId="14F4DD0B" w14:textId="77777777" w:rsidR="005849A5" w:rsidRPr="00204BA4" w:rsidRDefault="005849A5" w:rsidP="00204BA4">
      <w:pPr>
        <w:pStyle w:val="paragraph"/>
        <w:numPr>
          <w:ilvl w:val="0"/>
          <w:numId w:val="26"/>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顶</w:t>
      </w:r>
      <w:proofErr w:type="gramStart"/>
      <w:r>
        <w:rPr>
          <w:rFonts w:ascii="微软雅黑" w:eastAsia="微软雅黑" w:hAnsi="微软雅黑" w:hint="eastAsia"/>
          <w:color w:val="000000"/>
        </w:rPr>
        <w:t>规部目标</w:t>
      </w:r>
      <w:proofErr w:type="gramEnd"/>
      <w:r>
        <w:rPr>
          <w:rFonts w:ascii="微软雅黑" w:eastAsia="微软雅黑" w:hAnsi="微软雅黑" w:hint="eastAsia"/>
          <w:color w:val="000000"/>
        </w:rPr>
        <w:t>达成：</w:t>
      </w:r>
    </w:p>
    <w:p w14:paraId="10D0B129" w14:textId="1CC96C38" w:rsidR="005849A5" w:rsidRDefault="005849A5" w:rsidP="00204BA4">
      <w:pPr>
        <w:pStyle w:val="paragraph"/>
        <w:numPr>
          <w:ilvl w:val="0"/>
          <w:numId w:val="27"/>
        </w:numPr>
        <w:spacing w:before="60" w:beforeAutospacing="0" w:after="60" w:afterAutospacing="0" w:line="312" w:lineRule="auto"/>
        <w:jc w:val="both"/>
        <w:rPr>
          <w:rFonts w:hint="eastAsia"/>
        </w:rPr>
      </w:pPr>
      <w:r>
        <w:rPr>
          <w:rFonts w:ascii="微软雅黑" w:eastAsia="微软雅黑" w:hAnsi="微软雅黑" w:hint="eastAsia"/>
          <w:color w:val="000000"/>
        </w:rPr>
        <w:t xml:space="preserve">趋势研究：根据政策/行业/技术新趋势，引领业务部方案往高处走 </w:t>
      </w:r>
    </w:p>
    <w:p w14:paraId="31293448" w14:textId="2F8C8A0E" w:rsidR="005849A5" w:rsidRDefault="005849A5" w:rsidP="00204BA4">
      <w:pPr>
        <w:pStyle w:val="paragraph"/>
        <w:numPr>
          <w:ilvl w:val="0"/>
          <w:numId w:val="27"/>
        </w:numPr>
        <w:spacing w:before="60" w:beforeAutospacing="0" w:after="60" w:afterAutospacing="0" w:line="312" w:lineRule="auto"/>
        <w:jc w:val="both"/>
        <w:rPr>
          <w:rFonts w:hint="eastAsia"/>
        </w:rPr>
      </w:pPr>
      <w:r>
        <w:rPr>
          <w:rFonts w:ascii="微软雅黑" w:eastAsia="微软雅黑" w:hAnsi="微软雅黑" w:hint="eastAsia"/>
          <w:color w:val="000000"/>
        </w:rPr>
        <w:t>格局提升：参加各类峰会，了解行业动态，最新趋势、特色方案、生态方案合作</w:t>
      </w:r>
    </w:p>
    <w:p w14:paraId="14C78573" w14:textId="3D98F6BB" w:rsidR="005849A5" w:rsidRDefault="005849A5" w:rsidP="00204BA4">
      <w:pPr>
        <w:pStyle w:val="paragraph"/>
        <w:numPr>
          <w:ilvl w:val="0"/>
          <w:numId w:val="27"/>
        </w:numPr>
        <w:spacing w:before="60" w:beforeAutospacing="0" w:after="60" w:afterAutospacing="0" w:line="312" w:lineRule="auto"/>
        <w:jc w:val="both"/>
        <w:rPr>
          <w:rFonts w:hint="eastAsia"/>
        </w:rPr>
      </w:pPr>
      <w:proofErr w:type="gramStart"/>
      <w:r>
        <w:rPr>
          <w:rFonts w:ascii="微软雅黑" w:eastAsia="微软雅黑" w:hAnsi="微软雅黑" w:hint="eastAsia"/>
          <w:color w:val="000000"/>
        </w:rPr>
        <w:t>友商研究</w:t>
      </w:r>
      <w:proofErr w:type="gramEnd"/>
      <w:r>
        <w:rPr>
          <w:rFonts w:ascii="微软雅黑" w:eastAsia="微软雅黑" w:hAnsi="微软雅黑" w:hint="eastAsia"/>
          <w:color w:val="000000"/>
        </w:rPr>
        <w:t>：持续对主要</w:t>
      </w:r>
      <w:proofErr w:type="gramStart"/>
      <w:r>
        <w:rPr>
          <w:rFonts w:ascii="微软雅黑" w:eastAsia="微软雅黑" w:hAnsi="微软雅黑" w:hint="eastAsia"/>
          <w:color w:val="000000"/>
        </w:rPr>
        <w:t>竞争友商进行</w:t>
      </w:r>
      <w:proofErr w:type="gramEnd"/>
      <w:r>
        <w:rPr>
          <w:rFonts w:ascii="微软雅黑" w:eastAsia="微软雅黑" w:hAnsi="微软雅黑" w:hint="eastAsia"/>
          <w:color w:val="000000"/>
        </w:rPr>
        <w:t>跟踪、</w:t>
      </w:r>
      <w:proofErr w:type="gramStart"/>
      <w:r>
        <w:rPr>
          <w:rFonts w:ascii="微软雅黑" w:eastAsia="微软雅黑" w:hAnsi="微软雅黑" w:hint="eastAsia"/>
          <w:color w:val="000000"/>
        </w:rPr>
        <w:t>例如友商</w:t>
      </w:r>
      <w:proofErr w:type="gramEnd"/>
      <w:r>
        <w:rPr>
          <w:rFonts w:ascii="微软雅黑" w:eastAsia="微软雅黑" w:hAnsi="微软雅黑" w:hint="eastAsia"/>
          <w:color w:val="000000"/>
        </w:rPr>
        <w:t>AIGC方案、优缺点，</w:t>
      </w:r>
      <w:proofErr w:type="gramStart"/>
      <w:r>
        <w:rPr>
          <w:rFonts w:ascii="微软雅黑" w:eastAsia="微软雅黑" w:hAnsi="微软雅黑" w:hint="eastAsia"/>
          <w:color w:val="000000"/>
        </w:rPr>
        <w:t>及泛政府/泛企业</w:t>
      </w:r>
      <w:proofErr w:type="gramEnd"/>
      <w:r>
        <w:rPr>
          <w:rFonts w:ascii="微软雅黑" w:eastAsia="微软雅黑" w:hAnsi="微软雅黑" w:hint="eastAsia"/>
          <w:color w:val="000000"/>
        </w:rPr>
        <w:t>/商业AIGC方案业务建议；</w:t>
      </w:r>
    </w:p>
    <w:p w14:paraId="455757B5" w14:textId="303E2DE4" w:rsidR="005849A5" w:rsidRDefault="005849A5" w:rsidP="00204BA4">
      <w:pPr>
        <w:pStyle w:val="paragraph"/>
        <w:numPr>
          <w:ilvl w:val="0"/>
          <w:numId w:val="27"/>
        </w:numPr>
        <w:spacing w:before="60" w:beforeAutospacing="0" w:after="60" w:afterAutospacing="0" w:line="312" w:lineRule="auto"/>
        <w:jc w:val="both"/>
        <w:rPr>
          <w:rFonts w:hint="eastAsia"/>
        </w:rPr>
      </w:pPr>
      <w:r>
        <w:rPr>
          <w:rFonts w:ascii="微软雅黑" w:eastAsia="微软雅黑" w:hAnsi="微软雅黑" w:hint="eastAsia"/>
          <w:color w:val="000000"/>
        </w:rPr>
        <w:t>集成突破：聚焦重点代表处和重点集成项目，项目落地、产品带动、项目宣传</w:t>
      </w:r>
    </w:p>
    <w:p w14:paraId="42CC86CE" w14:textId="5C734204" w:rsidR="005849A5" w:rsidRDefault="005849A5" w:rsidP="00204BA4">
      <w:pPr>
        <w:pStyle w:val="paragraph"/>
        <w:numPr>
          <w:ilvl w:val="0"/>
          <w:numId w:val="27"/>
        </w:numPr>
        <w:spacing w:before="60" w:beforeAutospacing="0" w:after="60" w:afterAutospacing="0" w:line="312" w:lineRule="auto"/>
        <w:jc w:val="both"/>
        <w:rPr>
          <w:rFonts w:hint="eastAsia"/>
        </w:rPr>
      </w:pPr>
      <w:r>
        <w:rPr>
          <w:rFonts w:ascii="微软雅黑" w:eastAsia="微软雅黑" w:hAnsi="微软雅黑" w:hint="eastAsia"/>
          <w:color w:val="000000"/>
        </w:rPr>
        <w:t>品牌营销：与时俱进，借助新的方式进行创新营销，可参考东方甄选的成长过程</w:t>
      </w:r>
    </w:p>
    <w:p w14:paraId="3B5C74B0" w14:textId="4CB88A84" w:rsidR="005849A5" w:rsidRDefault="005849A5" w:rsidP="00204BA4">
      <w:pPr>
        <w:pStyle w:val="paragraph"/>
        <w:numPr>
          <w:ilvl w:val="0"/>
          <w:numId w:val="27"/>
        </w:numPr>
        <w:spacing w:before="60" w:beforeAutospacing="0" w:after="60" w:afterAutospacing="0" w:line="312" w:lineRule="auto"/>
        <w:jc w:val="both"/>
        <w:rPr>
          <w:rFonts w:hint="eastAsia"/>
        </w:rPr>
      </w:pPr>
      <w:r>
        <w:rPr>
          <w:rFonts w:ascii="微软雅黑" w:eastAsia="微软雅黑" w:hAnsi="微软雅黑" w:hint="eastAsia"/>
          <w:color w:val="000000"/>
        </w:rPr>
        <w:t>新方案寻找：例如现阶段的AI＋新机会，新方案来源，包括客户侧/合作伙伴侧/项目侧；</w:t>
      </w:r>
    </w:p>
    <w:p w14:paraId="64F55455" w14:textId="5EA6B57B" w:rsidR="005849A5" w:rsidRDefault="005849A5" w:rsidP="00204BA4">
      <w:pPr>
        <w:pStyle w:val="paragraph"/>
        <w:numPr>
          <w:ilvl w:val="0"/>
          <w:numId w:val="27"/>
        </w:numPr>
        <w:spacing w:before="60" w:beforeAutospacing="0" w:after="60" w:afterAutospacing="0" w:line="312" w:lineRule="auto"/>
        <w:jc w:val="both"/>
        <w:rPr>
          <w:rFonts w:hint="eastAsia"/>
        </w:rPr>
      </w:pPr>
      <w:r>
        <w:rPr>
          <w:rFonts w:ascii="微软雅黑" w:eastAsia="微软雅黑" w:hAnsi="微软雅黑" w:hint="eastAsia"/>
          <w:color w:val="000000"/>
        </w:rPr>
        <w:t>蓝军角色：</w:t>
      </w:r>
      <w:proofErr w:type="gramStart"/>
      <w:r>
        <w:rPr>
          <w:rFonts w:ascii="微软雅黑" w:eastAsia="微软雅黑" w:hAnsi="微软雅黑" w:hint="eastAsia"/>
          <w:color w:val="000000"/>
        </w:rPr>
        <w:t>类似第三</w:t>
      </w:r>
      <w:proofErr w:type="gramEnd"/>
      <w:r>
        <w:rPr>
          <w:rFonts w:ascii="微软雅黑" w:eastAsia="微软雅黑" w:hAnsi="微软雅黑" w:hint="eastAsia"/>
          <w:color w:val="000000"/>
        </w:rPr>
        <w:t>方评估机构，发现和总结</w:t>
      </w:r>
      <w:proofErr w:type="gramStart"/>
      <w:r>
        <w:rPr>
          <w:rFonts w:ascii="微软雅黑" w:eastAsia="微软雅黑" w:hAnsi="微软雅黑" w:hint="eastAsia"/>
          <w:color w:val="000000"/>
        </w:rPr>
        <w:t>泛政府/泛企业</w:t>
      </w:r>
      <w:proofErr w:type="gramEnd"/>
      <w:r>
        <w:rPr>
          <w:rFonts w:ascii="微软雅黑" w:eastAsia="微软雅黑" w:hAnsi="微软雅黑" w:hint="eastAsia"/>
          <w:color w:val="000000"/>
        </w:rPr>
        <w:t>/商业方案存在的问题，给出提升建议，不断提升方案竞争力；</w:t>
      </w:r>
    </w:p>
    <w:p w14:paraId="32B13D43" w14:textId="3C8D0D1F" w:rsidR="005849A5" w:rsidRDefault="005849A5" w:rsidP="00204BA4">
      <w:pPr>
        <w:pStyle w:val="paragraph"/>
        <w:numPr>
          <w:ilvl w:val="0"/>
          <w:numId w:val="27"/>
        </w:numPr>
        <w:spacing w:before="60" w:beforeAutospacing="0" w:after="60" w:afterAutospacing="0" w:line="312" w:lineRule="auto"/>
        <w:jc w:val="both"/>
        <w:rPr>
          <w:rFonts w:hint="eastAsia"/>
        </w:rPr>
      </w:pPr>
      <w:r>
        <w:rPr>
          <w:rFonts w:ascii="微软雅黑" w:eastAsia="微软雅黑" w:hAnsi="微软雅黑" w:hint="eastAsia"/>
          <w:color w:val="000000"/>
        </w:rPr>
        <w:t>专业品牌：根据每个人专长，形成每个人在业务上的专家品牌；</w:t>
      </w:r>
    </w:p>
    <w:p w14:paraId="5487FAE5" w14:textId="77777777" w:rsidR="005849A5" w:rsidRDefault="005849A5" w:rsidP="005849A5">
      <w:pPr>
        <w:pStyle w:val="2"/>
        <w:rPr>
          <w:rFonts w:hint="eastAsia"/>
        </w:rPr>
      </w:pPr>
      <w:r w:rsidRPr="005849A5">
        <w:rPr>
          <w:rFonts w:hint="eastAsia"/>
        </w:rPr>
        <w:t>张绍霞：</w:t>
      </w:r>
    </w:p>
    <w:p w14:paraId="7FB10EEF"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b/>
          <w:bCs/>
          <w:color w:val="000000"/>
        </w:rPr>
        <w:t>一、往高处走，</w:t>
      </w:r>
      <w:proofErr w:type="gramStart"/>
      <w:r>
        <w:rPr>
          <w:rFonts w:ascii="微软雅黑" w:eastAsia="微软雅黑" w:hAnsi="微软雅黑" w:hint="eastAsia"/>
          <w:b/>
          <w:bCs/>
          <w:color w:val="000000"/>
        </w:rPr>
        <w:t>举方案</w:t>
      </w:r>
      <w:proofErr w:type="gramEnd"/>
      <w:r>
        <w:rPr>
          <w:rFonts w:ascii="微软雅黑" w:eastAsia="微软雅黑" w:hAnsi="微软雅黑" w:hint="eastAsia"/>
          <w:b/>
          <w:bCs/>
          <w:color w:val="000000"/>
        </w:rPr>
        <w:t>领导者大旗、</w:t>
      </w:r>
      <w:proofErr w:type="gramStart"/>
      <w:r>
        <w:rPr>
          <w:rFonts w:ascii="微软雅黑" w:eastAsia="微软雅黑" w:hAnsi="微软雅黑" w:hint="eastAsia"/>
          <w:b/>
          <w:bCs/>
          <w:color w:val="000000"/>
        </w:rPr>
        <w:t>谋数字新</w:t>
      </w:r>
      <w:proofErr w:type="gramEnd"/>
      <w:r>
        <w:rPr>
          <w:rFonts w:ascii="微软雅黑" w:eastAsia="微软雅黑" w:hAnsi="微软雅黑" w:hint="eastAsia"/>
          <w:b/>
          <w:bCs/>
          <w:color w:val="000000"/>
        </w:rPr>
        <w:t xml:space="preserve">风口大势 </w:t>
      </w:r>
    </w:p>
    <w:p w14:paraId="4696EEAB"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在前面同事所分享的基础上补充;</w:t>
      </w:r>
    </w:p>
    <w:p w14:paraId="274EFC1A"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lastRenderedPageBreak/>
        <w:t>从技术前瞻性维度：要求每位员工保持持续不断学习自我提升，敏锐的市场机会点把握，在业内走在头部，树立高端样板点，举</w:t>
      </w:r>
      <w:proofErr w:type="gramStart"/>
      <w:r>
        <w:rPr>
          <w:rFonts w:ascii="微软雅黑" w:eastAsia="微软雅黑" w:hAnsi="微软雅黑" w:hint="eastAsia"/>
          <w:color w:val="000000"/>
        </w:rPr>
        <w:t>好举稳领导者</w:t>
      </w:r>
      <w:proofErr w:type="gramEnd"/>
      <w:r>
        <w:rPr>
          <w:rFonts w:ascii="微软雅黑" w:eastAsia="微软雅黑" w:hAnsi="微软雅黑" w:hint="eastAsia"/>
          <w:color w:val="000000"/>
        </w:rPr>
        <w:t>这面大旗;</w:t>
      </w:r>
    </w:p>
    <w:p w14:paraId="1C2A2D17"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从品牌影响力维度： 高举高打，口碑影响力做好做实，抓住市场机会营销风口，做好营销策划提升领导</w:t>
      </w:r>
      <w:proofErr w:type="gramStart"/>
      <w:r>
        <w:rPr>
          <w:rFonts w:ascii="微软雅黑" w:eastAsia="微软雅黑" w:hAnsi="微软雅黑" w:hint="eastAsia"/>
          <w:color w:val="000000"/>
        </w:rPr>
        <w:t>力品牌</w:t>
      </w:r>
      <w:proofErr w:type="gramEnd"/>
      <w:r>
        <w:rPr>
          <w:rFonts w:ascii="微软雅黑" w:eastAsia="微软雅黑" w:hAnsi="微软雅黑" w:hint="eastAsia"/>
          <w:color w:val="000000"/>
        </w:rPr>
        <w:t>影响力;</w:t>
      </w:r>
    </w:p>
    <w:p w14:paraId="19109550"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b/>
          <w:bCs/>
          <w:color w:val="000000"/>
        </w:rPr>
        <w:t>二、围绕部门职责，如何更好的落实年度一级部门和小部门的目标</w:t>
      </w:r>
    </w:p>
    <w:p w14:paraId="2C3CDC41"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——在部门KPI目标达成上</w:t>
      </w:r>
    </w:p>
    <w:p w14:paraId="35DA7A50"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从讨论议题来看关键词：职责、目标、落实;</w:t>
      </w:r>
    </w:p>
    <w:p w14:paraId="19931A98"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关于“目标”，想法和目标是不一样的，想法是写在沙滩上的，水一来就冲掉的，目标是刻在水泥上的。目标明确后需要好的方法论支撑，那就是smart原则（可衡量、可实现、有关联、有期限）。</w:t>
      </w:r>
    </w:p>
    <w:p w14:paraId="3B6FF04B"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关于KPI，KPI是根据咱们公司战略目标层层分解下来的，是自上而下的任务分解。业务部KPI占比最高的项是什么？市场目标类占比70%（其余两类是协作支持和团队提升类）。在这个过程中保证目标达成要做的三个动作：拆业务流，</w:t>
      </w:r>
      <w:proofErr w:type="gramStart"/>
      <w:r>
        <w:rPr>
          <w:rFonts w:ascii="微软雅黑" w:eastAsia="微软雅黑" w:hAnsi="微软雅黑" w:hint="eastAsia"/>
          <w:color w:val="000000"/>
        </w:rPr>
        <w:t>拆关键</w:t>
      </w:r>
      <w:proofErr w:type="gramEnd"/>
      <w:r>
        <w:rPr>
          <w:rFonts w:ascii="微软雅黑" w:eastAsia="微软雅黑" w:hAnsi="微软雅黑" w:hint="eastAsia"/>
          <w:color w:val="000000"/>
        </w:rPr>
        <w:t>指标，关键指标如何保证达成。在这里要特别注意的是业绩牵引打标签标准。</w:t>
      </w:r>
    </w:p>
    <w:p w14:paraId="50623421"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解决方案业务部KPI咱们也是按照这三个动作拆解做的，顶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部在组织结构调整后人员变动最大的部门之一，当然也是集合了大部门不同领域的专家聚集，不断提升自身领域专家IP，大家聚力会做的越来越好。</w:t>
      </w:r>
    </w:p>
    <w:p w14:paraId="6276A962"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——在顶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部助力大部门目标达成上</w:t>
      </w:r>
    </w:p>
    <w:p w14:paraId="7D4CF4CE"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关于品牌（补充），没有一个部门像解决方案部这样，对口集团品牌部这么多个部门，我有时开玩笑的说，我们是集团品牌部最大的客户。在品牌业务部开展上，</w:t>
      </w:r>
      <w:r>
        <w:rPr>
          <w:rFonts w:ascii="微软雅黑" w:eastAsia="微软雅黑" w:hAnsi="微软雅黑" w:hint="eastAsia"/>
          <w:color w:val="000000"/>
        </w:rPr>
        <w:lastRenderedPageBreak/>
        <w:t>我们如何更好利用集团品牌资源满足业务需求机会点窗口的达成营销井喷等类似动作的，这是我们需要着手考虑的。行业品牌和技术品牌 ，其实在营销侧是有不同的，</w:t>
      </w:r>
      <w:proofErr w:type="gramStart"/>
      <w:r>
        <w:rPr>
          <w:rFonts w:ascii="微软雅黑" w:eastAsia="微软雅黑" w:hAnsi="微软雅黑" w:hint="eastAsia"/>
          <w:color w:val="000000"/>
        </w:rPr>
        <w:t>最</w:t>
      </w:r>
      <w:proofErr w:type="gramEnd"/>
      <w:r>
        <w:rPr>
          <w:rFonts w:ascii="微软雅黑" w:eastAsia="微软雅黑" w:hAnsi="微软雅黑" w:hint="eastAsia"/>
          <w:color w:val="000000"/>
        </w:rPr>
        <w:t>关键点是可以理解为受众客户不同，需要对客户理解，对业务的理解，对市场的理解，提升品牌价值助力业绩达成。</w:t>
      </w:r>
    </w:p>
    <w:p w14:paraId="0C588BBC"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关于重要落地项目，在所做的项目目的是帮助一线拓展市场，重点围绕客户需求给客户看和带客户去。</w:t>
      </w:r>
    </w:p>
    <w:p w14:paraId="3BF55961"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给客户看——PAD建设是非常重要的。从当下开始所有的营销材料输出都要考虑PAD建设，这点在0724会议已统一思想，PAD是重要的对外营销传播媒介。</w:t>
      </w:r>
    </w:p>
    <w:p w14:paraId="4E72ACEA"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带客户去——样板点建设是非常重要的。结合智慧城市样板点建设分享到行业，拉通行业样板点建设对业务拓展有很大帮助；所有解决方案围绕咸阳样板点、展厅样板间、客户演武</w:t>
      </w:r>
      <w:proofErr w:type="gramStart"/>
      <w:r>
        <w:rPr>
          <w:rFonts w:ascii="微软雅黑" w:eastAsia="微软雅黑" w:hAnsi="微软雅黑" w:hint="eastAsia"/>
          <w:color w:val="000000"/>
        </w:rPr>
        <w:t>场有效</w:t>
      </w:r>
      <w:proofErr w:type="gramEnd"/>
      <w:r>
        <w:rPr>
          <w:rFonts w:ascii="微软雅黑" w:eastAsia="微软雅黑" w:hAnsi="微软雅黑" w:hint="eastAsia"/>
          <w:color w:val="000000"/>
        </w:rPr>
        <w:t>传递价值展开。</w:t>
      </w:r>
    </w:p>
    <w:p w14:paraId="20605C36"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最后想说的是：解决方案核心工作是 看清趋势、看透友商、谋远规划、 谋深落地。解决方案部是独立一级部门，对公司和周边有不可替代价值，</w:t>
      </w:r>
      <w:proofErr w:type="gramStart"/>
      <w:r>
        <w:rPr>
          <w:rFonts w:ascii="微软雅黑" w:eastAsia="微软雅黑" w:hAnsi="微软雅黑" w:hint="eastAsia"/>
          <w:color w:val="000000"/>
        </w:rPr>
        <w:t>终实现</w:t>
      </w:r>
      <w:proofErr w:type="gramEnd"/>
      <w:r>
        <w:rPr>
          <w:rFonts w:ascii="微软雅黑" w:eastAsia="微软雅黑" w:hAnsi="微软雅黑" w:hint="eastAsia"/>
          <w:color w:val="000000"/>
        </w:rPr>
        <w:t>别人做的我不抢，我能做的抢不走。</w:t>
      </w:r>
    </w:p>
    <w:p w14:paraId="2BBE36DF" w14:textId="77777777" w:rsidR="005849A5" w:rsidRDefault="005849A5" w:rsidP="005849A5">
      <w:pPr>
        <w:pStyle w:val="2"/>
        <w:rPr>
          <w:rFonts w:hint="eastAsia"/>
        </w:rPr>
      </w:pPr>
      <w:r w:rsidRPr="005849A5">
        <w:rPr>
          <w:rFonts w:hint="eastAsia"/>
        </w:rPr>
        <w:t>吴昌昊：</w:t>
      </w:r>
    </w:p>
    <w:p w14:paraId="3B4BC5C7" w14:textId="7777777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从实习生的角度，感谢各位同事的分享，学习了各位同事的发言，总结以下我对解决方案顶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部对公司的业务的贡献的理解：</w:t>
      </w:r>
    </w:p>
    <w:p w14:paraId="64EF490B" w14:textId="77777777" w:rsidR="005849A5" w:rsidRPr="00204BA4" w:rsidRDefault="005849A5" w:rsidP="00204BA4">
      <w:pPr>
        <w:pStyle w:val="paragraph"/>
        <w:numPr>
          <w:ilvl w:val="0"/>
          <w:numId w:val="30"/>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从顶</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方案部自身出发，应当结合国家的新政策，理解国家政策，对解决方案的顶层架构进行调整。同时应当结合时代的新技术，例如AIGC赋能解决方案，更新解决方案的新版本；</w:t>
      </w:r>
    </w:p>
    <w:p w14:paraId="4AD21E76" w14:textId="77777777" w:rsidR="005849A5" w:rsidRPr="00204BA4" w:rsidRDefault="005849A5" w:rsidP="00204BA4">
      <w:pPr>
        <w:pStyle w:val="paragraph"/>
        <w:numPr>
          <w:ilvl w:val="0"/>
          <w:numId w:val="30"/>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lastRenderedPageBreak/>
        <w:t>从对公司业务的角度出发，对内应当对一线销售和SE输出最新的解决方案，丰富一线的武器库，帮助公司抢占更多的市场。对外应当向外部客户、媒体展示宣传我们的新的解决方案，提高公司的品牌形象。</w:t>
      </w:r>
    </w:p>
    <w:p w14:paraId="79E76B2E" w14:textId="77777777" w:rsidR="005849A5" w:rsidRDefault="005849A5" w:rsidP="005849A5">
      <w:pPr>
        <w:pStyle w:val="2"/>
        <w:rPr>
          <w:rFonts w:hint="eastAsia"/>
        </w:rPr>
      </w:pPr>
      <w:r w:rsidRPr="005849A5">
        <w:rPr>
          <w:rFonts w:hint="eastAsia"/>
        </w:rPr>
        <w:t>王瑾瑜：</w:t>
      </w:r>
    </w:p>
    <w:p w14:paraId="4C63A933" w14:textId="2E8AB687" w:rsidR="005849A5" w:rsidRDefault="005849A5" w:rsidP="005849A5">
      <w:pPr>
        <w:pStyle w:val="paragraph"/>
        <w:spacing w:before="60" w:beforeAutospacing="0" w:after="60" w:afterAutospacing="0" w:line="312" w:lineRule="auto"/>
        <w:rPr>
          <w:rFonts w:hint="eastAsia"/>
        </w:rPr>
      </w:pPr>
      <w:r>
        <w:rPr>
          <w:rFonts w:ascii="微软雅黑" w:eastAsia="微软雅黑" w:hAnsi="微软雅黑" w:hint="eastAsia"/>
          <w:color w:val="000000"/>
        </w:rPr>
        <w:t>由于实习的入</w:t>
      </w:r>
      <w:proofErr w:type="gramStart"/>
      <w:r>
        <w:rPr>
          <w:rFonts w:ascii="微软雅黑" w:eastAsia="微软雅黑" w:hAnsi="微软雅黑" w:hint="eastAsia"/>
          <w:color w:val="000000"/>
        </w:rPr>
        <w:t>职时间</w:t>
      </w:r>
      <w:proofErr w:type="gramEnd"/>
      <w:r>
        <w:rPr>
          <w:rFonts w:ascii="微软雅黑" w:eastAsia="微软雅黑" w:hAnsi="微软雅黑" w:hint="eastAsia"/>
          <w:color w:val="000000"/>
        </w:rPr>
        <w:t>较短，目前对业务的理解还比较有限，在此感谢今天各位老师分享的个人思考。以下是新得的一些启示：</w:t>
      </w:r>
    </w:p>
    <w:p w14:paraId="265EF37A" w14:textId="77777777" w:rsidR="005849A5" w:rsidRPr="00204BA4" w:rsidRDefault="005849A5" w:rsidP="00204BA4">
      <w:pPr>
        <w:pStyle w:val="paragraph"/>
        <w:numPr>
          <w:ilvl w:val="0"/>
          <w:numId w:val="29"/>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解决方案部门从业务上应该勇于接受、理解和融入新技术、新概念，跟上数字技术革命性发展的步伐和政府侧的最新指示。固步自封必然导致落后和失败。在方案价值的体现上尝试融入大背景下的</w:t>
      </w:r>
      <w:proofErr w:type="gramStart"/>
      <w:r>
        <w:rPr>
          <w:rFonts w:ascii="微软雅黑" w:eastAsia="微软雅黑" w:hAnsi="微软雅黑" w:hint="eastAsia"/>
          <w:color w:val="000000"/>
        </w:rPr>
        <w:t>“</w:t>
      </w:r>
      <w:proofErr w:type="gramEnd"/>
      <w:r>
        <w:rPr>
          <w:rFonts w:ascii="微软雅黑" w:eastAsia="微软雅黑" w:hAnsi="微软雅黑" w:hint="eastAsia"/>
          <w:color w:val="000000"/>
        </w:rPr>
        <w:t>故事“以调动感性体验；</w:t>
      </w:r>
    </w:p>
    <w:p w14:paraId="23AF6304" w14:textId="77777777" w:rsidR="005849A5" w:rsidRPr="00204BA4" w:rsidRDefault="005849A5" w:rsidP="00204BA4">
      <w:pPr>
        <w:pStyle w:val="paragraph"/>
        <w:numPr>
          <w:ilvl w:val="0"/>
          <w:numId w:val="29"/>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从个人职业规划的角度，对通才（追求广度）和专才（追求深度）的抉择和取舍。在部门中的个人应该积极学习、以求自己对某一领域获得超越他人的深入了解（队内专家），强化个人标签以及不可替代性；</w:t>
      </w:r>
    </w:p>
    <w:p w14:paraId="1A76662C" w14:textId="77777777" w:rsidR="005849A5" w:rsidRPr="00204BA4" w:rsidRDefault="005849A5" w:rsidP="00204BA4">
      <w:pPr>
        <w:pStyle w:val="paragraph"/>
        <w:numPr>
          <w:ilvl w:val="0"/>
          <w:numId w:val="29"/>
        </w:numPr>
        <w:spacing w:before="60" w:beforeAutospacing="0" w:after="60" w:afterAutospacing="0" w:line="312" w:lineRule="auto"/>
        <w:jc w:val="both"/>
        <w:rPr>
          <w:rFonts w:ascii="微软雅黑" w:eastAsia="微软雅黑" w:hAnsi="微软雅黑" w:hint="eastAsia"/>
          <w:color w:val="000000"/>
        </w:rPr>
      </w:pPr>
      <w:r>
        <w:rPr>
          <w:rFonts w:ascii="微软雅黑" w:eastAsia="微软雅黑" w:hAnsi="微软雅黑" w:hint="eastAsia"/>
          <w:color w:val="000000"/>
        </w:rPr>
        <w:t>在营销</w:t>
      </w:r>
      <w:proofErr w:type="gramStart"/>
      <w:r>
        <w:rPr>
          <w:rFonts w:ascii="微软雅黑" w:eastAsia="微软雅黑" w:hAnsi="微软雅黑" w:hint="eastAsia"/>
          <w:color w:val="000000"/>
        </w:rPr>
        <w:t>侧应该</w:t>
      </w:r>
      <w:proofErr w:type="gramEnd"/>
      <w:r>
        <w:rPr>
          <w:rFonts w:ascii="微软雅黑" w:eastAsia="微软雅黑" w:hAnsi="微软雅黑" w:hint="eastAsia"/>
          <w:color w:val="000000"/>
        </w:rPr>
        <w:t>以客户为中心，做方案不仅仅需要对内做到理解一致、真正认同，更要保证方案能在时间和设备条件受限的情况下最大程度上地传达给客户。此外，面向公众可以在新媒体的传播模式上总结成功案例并整合出新的推广手段;</w:t>
      </w:r>
    </w:p>
    <w:p w14:paraId="357EA8B2" w14:textId="77777777" w:rsidR="00521B84" w:rsidRPr="005849A5" w:rsidRDefault="00521B84" w:rsidP="005849A5">
      <w:pPr>
        <w:spacing w:line="360" w:lineRule="auto"/>
        <w:rPr>
          <w:rFonts w:ascii="微软雅黑" w:eastAsia="微软雅黑" w:hAnsi="微软雅黑" w:cs="微软雅黑"/>
        </w:rPr>
      </w:pPr>
    </w:p>
    <w:sectPr w:rsidR="00521B84" w:rsidRPr="005849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F63"/>
    <w:multiLevelType w:val="multilevel"/>
    <w:tmpl w:val="ED7AED5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075505C9"/>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0EE10358"/>
    <w:multiLevelType w:val="hybridMultilevel"/>
    <w:tmpl w:val="FA4CC7D8"/>
    <w:lvl w:ilvl="0" w:tplc="04090019">
      <w:start w:val="1"/>
      <w:numFmt w:val="lowerLetter"/>
      <w:lvlText w:val="%1)"/>
      <w:lvlJc w:val="left"/>
      <w:pPr>
        <w:ind w:left="1009" w:hanging="440"/>
      </w:pPr>
    </w:lvl>
    <w:lvl w:ilvl="1" w:tplc="04090019" w:tentative="1">
      <w:start w:val="1"/>
      <w:numFmt w:val="lowerLetter"/>
      <w:lvlText w:val="%2)"/>
      <w:lvlJc w:val="left"/>
      <w:pPr>
        <w:ind w:left="1449" w:hanging="440"/>
      </w:pPr>
    </w:lvl>
    <w:lvl w:ilvl="2" w:tplc="0409001B" w:tentative="1">
      <w:start w:val="1"/>
      <w:numFmt w:val="lowerRoman"/>
      <w:lvlText w:val="%3."/>
      <w:lvlJc w:val="right"/>
      <w:pPr>
        <w:ind w:left="1889" w:hanging="440"/>
      </w:pPr>
    </w:lvl>
    <w:lvl w:ilvl="3" w:tplc="0409000F" w:tentative="1">
      <w:start w:val="1"/>
      <w:numFmt w:val="decimal"/>
      <w:lvlText w:val="%4."/>
      <w:lvlJc w:val="left"/>
      <w:pPr>
        <w:ind w:left="2329" w:hanging="440"/>
      </w:pPr>
    </w:lvl>
    <w:lvl w:ilvl="4" w:tplc="04090019" w:tentative="1">
      <w:start w:val="1"/>
      <w:numFmt w:val="lowerLetter"/>
      <w:lvlText w:val="%5)"/>
      <w:lvlJc w:val="left"/>
      <w:pPr>
        <w:ind w:left="2769" w:hanging="440"/>
      </w:pPr>
    </w:lvl>
    <w:lvl w:ilvl="5" w:tplc="0409001B" w:tentative="1">
      <w:start w:val="1"/>
      <w:numFmt w:val="lowerRoman"/>
      <w:lvlText w:val="%6."/>
      <w:lvlJc w:val="right"/>
      <w:pPr>
        <w:ind w:left="3209" w:hanging="440"/>
      </w:pPr>
    </w:lvl>
    <w:lvl w:ilvl="6" w:tplc="0409000F" w:tentative="1">
      <w:start w:val="1"/>
      <w:numFmt w:val="decimal"/>
      <w:lvlText w:val="%7."/>
      <w:lvlJc w:val="left"/>
      <w:pPr>
        <w:ind w:left="3649" w:hanging="440"/>
      </w:pPr>
    </w:lvl>
    <w:lvl w:ilvl="7" w:tplc="04090019" w:tentative="1">
      <w:start w:val="1"/>
      <w:numFmt w:val="lowerLetter"/>
      <w:lvlText w:val="%8)"/>
      <w:lvlJc w:val="left"/>
      <w:pPr>
        <w:ind w:left="4089" w:hanging="440"/>
      </w:pPr>
    </w:lvl>
    <w:lvl w:ilvl="8" w:tplc="0409001B" w:tentative="1">
      <w:start w:val="1"/>
      <w:numFmt w:val="lowerRoman"/>
      <w:lvlText w:val="%9."/>
      <w:lvlJc w:val="right"/>
      <w:pPr>
        <w:ind w:left="4529" w:hanging="440"/>
      </w:pPr>
    </w:lvl>
  </w:abstractNum>
  <w:abstractNum w:abstractNumId="3" w15:restartNumberingAfterBreak="0">
    <w:nsid w:val="10891350"/>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10A42477"/>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10FF3419"/>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1298773B"/>
    <w:multiLevelType w:val="multilevel"/>
    <w:tmpl w:val="E5FED4C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15737FAD"/>
    <w:multiLevelType w:val="multilevel"/>
    <w:tmpl w:val="D2E8AFB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8" w15:restartNumberingAfterBreak="0">
    <w:nsid w:val="19F21A44"/>
    <w:multiLevelType w:val="hybridMultilevel"/>
    <w:tmpl w:val="983A7B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EB37780"/>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268F7D3D"/>
    <w:multiLevelType w:val="multilevel"/>
    <w:tmpl w:val="A51E082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2EC04A91"/>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2" w15:restartNumberingAfterBreak="0">
    <w:nsid w:val="30072934"/>
    <w:multiLevelType w:val="hybridMultilevel"/>
    <w:tmpl w:val="BB2E58FE"/>
    <w:lvl w:ilvl="0" w:tplc="B85AC3B0">
      <w:start w:val="1"/>
      <w:numFmt w:val="decimal"/>
      <w:lvlText w:val="%1）"/>
      <w:lvlJc w:val="left"/>
      <w:pPr>
        <w:ind w:left="1289" w:hanging="720"/>
      </w:pPr>
      <w:rPr>
        <w:rFonts w:ascii="微软雅黑" w:eastAsia="微软雅黑" w:hAnsi="微软雅黑" w:hint="default"/>
        <w:color w:val="000000"/>
      </w:rPr>
    </w:lvl>
    <w:lvl w:ilvl="1" w:tplc="04090019" w:tentative="1">
      <w:start w:val="1"/>
      <w:numFmt w:val="lowerLetter"/>
      <w:lvlText w:val="%2)"/>
      <w:lvlJc w:val="left"/>
      <w:pPr>
        <w:ind w:left="1449" w:hanging="440"/>
      </w:pPr>
    </w:lvl>
    <w:lvl w:ilvl="2" w:tplc="0409001B" w:tentative="1">
      <w:start w:val="1"/>
      <w:numFmt w:val="lowerRoman"/>
      <w:lvlText w:val="%3."/>
      <w:lvlJc w:val="right"/>
      <w:pPr>
        <w:ind w:left="1889" w:hanging="440"/>
      </w:pPr>
    </w:lvl>
    <w:lvl w:ilvl="3" w:tplc="0409000F" w:tentative="1">
      <w:start w:val="1"/>
      <w:numFmt w:val="decimal"/>
      <w:lvlText w:val="%4."/>
      <w:lvlJc w:val="left"/>
      <w:pPr>
        <w:ind w:left="2329" w:hanging="440"/>
      </w:pPr>
    </w:lvl>
    <w:lvl w:ilvl="4" w:tplc="04090019" w:tentative="1">
      <w:start w:val="1"/>
      <w:numFmt w:val="lowerLetter"/>
      <w:lvlText w:val="%5)"/>
      <w:lvlJc w:val="left"/>
      <w:pPr>
        <w:ind w:left="2769" w:hanging="440"/>
      </w:pPr>
    </w:lvl>
    <w:lvl w:ilvl="5" w:tplc="0409001B" w:tentative="1">
      <w:start w:val="1"/>
      <w:numFmt w:val="lowerRoman"/>
      <w:lvlText w:val="%6."/>
      <w:lvlJc w:val="right"/>
      <w:pPr>
        <w:ind w:left="3209" w:hanging="440"/>
      </w:pPr>
    </w:lvl>
    <w:lvl w:ilvl="6" w:tplc="0409000F" w:tentative="1">
      <w:start w:val="1"/>
      <w:numFmt w:val="decimal"/>
      <w:lvlText w:val="%7."/>
      <w:lvlJc w:val="left"/>
      <w:pPr>
        <w:ind w:left="3649" w:hanging="440"/>
      </w:pPr>
    </w:lvl>
    <w:lvl w:ilvl="7" w:tplc="04090019" w:tentative="1">
      <w:start w:val="1"/>
      <w:numFmt w:val="lowerLetter"/>
      <w:lvlText w:val="%8)"/>
      <w:lvlJc w:val="left"/>
      <w:pPr>
        <w:ind w:left="4089" w:hanging="440"/>
      </w:pPr>
    </w:lvl>
    <w:lvl w:ilvl="8" w:tplc="0409001B" w:tentative="1">
      <w:start w:val="1"/>
      <w:numFmt w:val="lowerRoman"/>
      <w:lvlText w:val="%9."/>
      <w:lvlJc w:val="right"/>
      <w:pPr>
        <w:ind w:left="4529" w:hanging="440"/>
      </w:pPr>
    </w:lvl>
  </w:abstractNum>
  <w:abstractNum w:abstractNumId="13" w15:restartNumberingAfterBreak="0">
    <w:nsid w:val="31AC57E4"/>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3A035022"/>
    <w:multiLevelType w:val="multilevel"/>
    <w:tmpl w:val="ECD6595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5" w15:restartNumberingAfterBreak="0">
    <w:nsid w:val="3CE44A62"/>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6" w15:restartNumberingAfterBreak="0">
    <w:nsid w:val="3F1F5C04"/>
    <w:multiLevelType w:val="multilevel"/>
    <w:tmpl w:val="BC440C5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7" w15:restartNumberingAfterBreak="0">
    <w:nsid w:val="3F8C2F38"/>
    <w:multiLevelType w:val="multilevel"/>
    <w:tmpl w:val="5FA4A4F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8" w15:restartNumberingAfterBreak="0">
    <w:nsid w:val="4351411E"/>
    <w:multiLevelType w:val="multilevel"/>
    <w:tmpl w:val="BC467E7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9" w15:restartNumberingAfterBreak="0">
    <w:nsid w:val="43A27121"/>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0" w15:restartNumberingAfterBreak="0">
    <w:nsid w:val="43EB3F03"/>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1" w15:restartNumberingAfterBreak="0">
    <w:nsid w:val="44A81743"/>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2" w15:restartNumberingAfterBreak="0">
    <w:nsid w:val="4E556B38"/>
    <w:multiLevelType w:val="multilevel"/>
    <w:tmpl w:val="1DB070D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3" w15:restartNumberingAfterBreak="0">
    <w:nsid w:val="542C6696"/>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4" w15:restartNumberingAfterBreak="0">
    <w:nsid w:val="5CBB30F1"/>
    <w:multiLevelType w:val="multilevel"/>
    <w:tmpl w:val="864C782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5" w15:restartNumberingAfterBreak="0">
    <w:nsid w:val="5E594897"/>
    <w:multiLevelType w:val="multilevel"/>
    <w:tmpl w:val="25E2AC3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6" w15:restartNumberingAfterBreak="0">
    <w:nsid w:val="679A5808"/>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7" w15:restartNumberingAfterBreak="0">
    <w:nsid w:val="7AD641DA"/>
    <w:multiLevelType w:val="hybridMultilevel"/>
    <w:tmpl w:val="06F2C5D0"/>
    <w:lvl w:ilvl="0" w:tplc="0B4EF4F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E636B4E"/>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9" w15:restartNumberingAfterBreak="0">
    <w:nsid w:val="7E7F33CD"/>
    <w:multiLevelType w:val="multilevel"/>
    <w:tmpl w:val="1034105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0" w15:restartNumberingAfterBreak="0">
    <w:nsid w:val="7FB22AA6"/>
    <w:multiLevelType w:val="multilevel"/>
    <w:tmpl w:val="E60E46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1" w15:restartNumberingAfterBreak="0">
    <w:nsid w:val="7FB932BB"/>
    <w:multiLevelType w:val="multilevel"/>
    <w:tmpl w:val="C098007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num w:numId="1" w16cid:durableId="1262034203">
    <w:abstractNumId w:val="31"/>
  </w:num>
  <w:num w:numId="2" w16cid:durableId="1207134742">
    <w:abstractNumId w:val="24"/>
  </w:num>
  <w:num w:numId="3" w16cid:durableId="252445506">
    <w:abstractNumId w:val="0"/>
  </w:num>
  <w:num w:numId="4" w16cid:durableId="412436815">
    <w:abstractNumId w:val="5"/>
  </w:num>
  <w:num w:numId="5" w16cid:durableId="827092747">
    <w:abstractNumId w:val="14"/>
  </w:num>
  <w:num w:numId="6" w16cid:durableId="1255357349">
    <w:abstractNumId w:val="17"/>
  </w:num>
  <w:num w:numId="7" w16cid:durableId="1731728183">
    <w:abstractNumId w:val="22"/>
  </w:num>
  <w:num w:numId="8" w16cid:durableId="1637644791">
    <w:abstractNumId w:val="6"/>
  </w:num>
  <w:num w:numId="9" w16cid:durableId="1552493617">
    <w:abstractNumId w:val="25"/>
  </w:num>
  <w:num w:numId="10" w16cid:durableId="519398832">
    <w:abstractNumId w:val="18"/>
  </w:num>
  <w:num w:numId="11" w16cid:durableId="1415276362">
    <w:abstractNumId w:val="16"/>
  </w:num>
  <w:num w:numId="12" w16cid:durableId="1373115620">
    <w:abstractNumId w:val="7"/>
  </w:num>
  <w:num w:numId="13" w16cid:durableId="516433184">
    <w:abstractNumId w:val="10"/>
  </w:num>
  <w:num w:numId="14" w16cid:durableId="117262313">
    <w:abstractNumId w:val="29"/>
  </w:num>
  <w:num w:numId="15" w16cid:durableId="1815564573">
    <w:abstractNumId w:val="8"/>
  </w:num>
  <w:num w:numId="16" w16cid:durableId="1299457471">
    <w:abstractNumId w:val="15"/>
  </w:num>
  <w:num w:numId="17" w16cid:durableId="689376637">
    <w:abstractNumId w:val="1"/>
  </w:num>
  <w:num w:numId="18" w16cid:durableId="1646619238">
    <w:abstractNumId w:val="30"/>
  </w:num>
  <w:num w:numId="19" w16cid:durableId="1644002412">
    <w:abstractNumId w:val="19"/>
  </w:num>
  <w:num w:numId="20" w16cid:durableId="241911586">
    <w:abstractNumId w:val="20"/>
  </w:num>
  <w:num w:numId="21" w16cid:durableId="1485664883">
    <w:abstractNumId w:val="11"/>
  </w:num>
  <w:num w:numId="22" w16cid:durableId="1700816205">
    <w:abstractNumId w:val="26"/>
  </w:num>
  <w:num w:numId="23" w16cid:durableId="458375009">
    <w:abstractNumId w:val="21"/>
  </w:num>
  <w:num w:numId="24" w16cid:durableId="1036396567">
    <w:abstractNumId w:val="9"/>
  </w:num>
  <w:num w:numId="25" w16cid:durableId="353576215">
    <w:abstractNumId w:val="3"/>
  </w:num>
  <w:num w:numId="26" w16cid:durableId="539319864">
    <w:abstractNumId w:val="4"/>
  </w:num>
  <w:num w:numId="27" w16cid:durableId="860821842">
    <w:abstractNumId w:val="2"/>
  </w:num>
  <w:num w:numId="28" w16cid:durableId="1320379017">
    <w:abstractNumId w:val="12"/>
  </w:num>
  <w:num w:numId="29" w16cid:durableId="398793105">
    <w:abstractNumId w:val="13"/>
  </w:num>
  <w:num w:numId="30" w16cid:durableId="1265916407">
    <w:abstractNumId w:val="23"/>
  </w:num>
  <w:num w:numId="31" w16cid:durableId="1750618725">
    <w:abstractNumId w:val="28"/>
  </w:num>
  <w:num w:numId="32" w16cid:durableId="11708755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Y4YWJmMzk5MjZiZjdkY2YyYWExZTMxZTZjODM0ODkifQ=="/>
  </w:docVars>
  <w:rsids>
    <w:rsidRoot w:val="69202E16"/>
    <w:rsid w:val="00204BA4"/>
    <w:rsid w:val="00521B84"/>
    <w:rsid w:val="005849A5"/>
    <w:rsid w:val="008A3F5A"/>
    <w:rsid w:val="00F56796"/>
    <w:rsid w:val="00FA2E3B"/>
    <w:rsid w:val="047639E3"/>
    <w:rsid w:val="1E9B534B"/>
    <w:rsid w:val="34514A63"/>
    <w:rsid w:val="5449626E"/>
    <w:rsid w:val="56F0144F"/>
    <w:rsid w:val="69202E16"/>
    <w:rsid w:val="726A78EB"/>
    <w:rsid w:val="72D05AEC"/>
    <w:rsid w:val="732857F3"/>
    <w:rsid w:val="7474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935C1"/>
  <w15:docId w15:val="{413A2397-3C08-4D86-8BD5-9CF1AC2E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5849A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849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5849A5"/>
    <w:pPr>
      <w:widowControl/>
      <w:spacing w:before="100" w:beforeAutospacing="1" w:after="100" w:afterAutospacing="1"/>
      <w:jc w:val="left"/>
    </w:pPr>
    <w:rPr>
      <w:rFonts w:ascii="等线" w:eastAsia="等线" w:hAnsi="等线" w:cs="Times New Roman"/>
      <w:kern w:val="0"/>
      <w:sz w:val="24"/>
    </w:rPr>
  </w:style>
  <w:style w:type="character" w:customStyle="1" w:styleId="10">
    <w:name w:val="标题 1 字符"/>
    <w:basedOn w:val="a0"/>
    <w:link w:val="1"/>
    <w:rsid w:val="005849A5"/>
    <w:rPr>
      <w:rFonts w:asciiTheme="minorHAnsi" w:eastAsiaTheme="minorEastAsia" w:hAnsiTheme="minorHAnsi" w:cstheme="minorBidi"/>
      <w:b/>
      <w:bCs/>
      <w:kern w:val="44"/>
      <w:sz w:val="44"/>
      <w:szCs w:val="44"/>
    </w:rPr>
  </w:style>
  <w:style w:type="character" w:customStyle="1" w:styleId="20">
    <w:name w:val="标题 2 字符"/>
    <w:basedOn w:val="a0"/>
    <w:link w:val="2"/>
    <w:rsid w:val="005849A5"/>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2218">
      <w:bodyDiv w:val="1"/>
      <w:marLeft w:val="0"/>
      <w:marRight w:val="0"/>
      <w:marTop w:val="0"/>
      <w:marBottom w:val="0"/>
      <w:divBdr>
        <w:top w:val="none" w:sz="0" w:space="0" w:color="auto"/>
        <w:left w:val="none" w:sz="0" w:space="0" w:color="auto"/>
        <w:bottom w:val="none" w:sz="0" w:space="0" w:color="auto"/>
        <w:right w:val="none" w:sz="0" w:space="0" w:color="auto"/>
      </w:divBdr>
      <w:divsChild>
        <w:div w:id="43843648">
          <w:marLeft w:val="0"/>
          <w:marRight w:val="0"/>
          <w:marTop w:val="0"/>
          <w:marBottom w:val="0"/>
          <w:divBdr>
            <w:top w:val="none" w:sz="0" w:space="0" w:color="auto"/>
            <w:left w:val="none" w:sz="0" w:space="0" w:color="auto"/>
            <w:bottom w:val="none" w:sz="0" w:space="0" w:color="auto"/>
            <w:right w:val="none" w:sz="0" w:space="0" w:color="auto"/>
          </w:divBdr>
          <w:divsChild>
            <w:div w:id="1962686611">
              <w:marLeft w:val="0"/>
              <w:marRight w:val="0"/>
              <w:marTop w:val="0"/>
              <w:marBottom w:val="0"/>
              <w:divBdr>
                <w:top w:val="none" w:sz="0" w:space="0" w:color="auto"/>
                <w:left w:val="none" w:sz="0" w:space="0" w:color="auto"/>
                <w:bottom w:val="none" w:sz="0" w:space="0" w:color="auto"/>
                <w:right w:val="none" w:sz="0" w:space="0" w:color="auto"/>
              </w:divBdr>
              <w:divsChild>
                <w:div w:id="399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Daniel.X</dc:creator>
  <cp:lastModifiedBy>yue payne</cp:lastModifiedBy>
  <cp:revision>2</cp:revision>
  <dcterms:created xsi:type="dcterms:W3CDTF">2023-07-31T11:55:00Z</dcterms:created>
  <dcterms:modified xsi:type="dcterms:W3CDTF">2023-07-31T11:55:00Z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5E5173EB98E54DAC9DF87865CCE1D0A1_11</vt:lpwstr>
  </property>
</Properties>
</file>