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786" w:rsidRDefault="00000000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8"/>
        </w:rPr>
        <w:t>分组讨论书面汇报材料</w:t>
      </w:r>
    </w:p>
    <w:p w:rsidR="00C10786" w:rsidRDefault="00000000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分组讨论（1）：</w:t>
      </w:r>
    </w:p>
    <w:p w:rsidR="00C10786" w:rsidRDefault="00000000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——围绕部门职责，如何更好落实年度一级部门和小部门的目标</w:t>
      </w:r>
    </w:p>
    <w:p w:rsidR="00C10786" w:rsidRDefault="00C10786">
      <w:pPr>
        <w:rPr>
          <w:rFonts w:ascii="微软雅黑" w:eastAsia="微软雅黑" w:hAnsi="微软雅黑" w:cs="微软雅黑"/>
          <w:i/>
          <w:iCs/>
          <w:color w:val="0000FF"/>
          <w:sz w:val="24"/>
        </w:rPr>
      </w:pPr>
    </w:p>
    <w:p w:rsidR="00C10786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组</w:t>
      </w:r>
      <w:r w:rsidR="0051786F">
        <w:rPr>
          <w:rFonts w:ascii="微软雅黑" w:eastAsia="微软雅黑" w:hAnsi="微软雅黑" w:cs="微软雅黑"/>
          <w:color w:val="0000FF"/>
          <w:sz w:val="24"/>
        </w:rPr>
        <w:t>28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C10786" w:rsidRPr="0051786F" w:rsidRDefault="00000000" w:rsidP="0051786F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组长：</w:t>
      </w:r>
      <w:r w:rsidR="0051786F">
        <w:rPr>
          <w:rFonts w:ascii="微软雅黑" w:eastAsia="微软雅黑" w:hAnsi="微软雅黑" w:cs="微软雅黑" w:hint="eastAsia"/>
          <w:sz w:val="24"/>
        </w:rPr>
        <w:t>李博</w:t>
      </w:r>
      <w:r>
        <w:rPr>
          <w:rFonts w:ascii="微软雅黑" w:eastAsia="微软雅黑" w:hAnsi="微软雅黑" w:cs="微软雅黑" w:hint="eastAsia"/>
          <w:color w:val="0000FF"/>
          <w:sz w:val="24"/>
        </w:rPr>
        <w:t>；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组员：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朱惠华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张洲鑫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金子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周游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邢天成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白青青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杨佳磊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金秋园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杨宇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孙宝超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李建龙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胡文翔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周乐刚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张添筱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张曦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冯婉芊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廖白舸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王玮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杜尚全</w:t>
      </w:r>
      <w:r w:rsidR="0051786F">
        <w:rPr>
          <w:rFonts w:ascii="微软雅黑" w:eastAsia="微软雅黑" w:hAnsi="微软雅黑" w:cs="微软雅黑" w:hint="eastAsia"/>
          <w:color w:val="000000" w:themeColor="text1"/>
          <w:sz w:val="24"/>
        </w:rPr>
        <w:t>、</w:t>
      </w:r>
      <w:r w:rsidR="0051786F" w:rsidRPr="0051786F">
        <w:rPr>
          <w:rFonts w:ascii="微软雅黑" w:eastAsia="微软雅黑" w:hAnsi="微软雅黑" w:cs="微软雅黑" w:hint="eastAsia"/>
          <w:color w:val="000000" w:themeColor="text1"/>
          <w:sz w:val="24"/>
        </w:rPr>
        <w:t>杨东升</w:t>
      </w:r>
    </w:p>
    <w:p w:rsidR="00C10786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记录员：</w:t>
      </w:r>
      <w:r w:rsidR="002754E8">
        <w:rPr>
          <w:rFonts w:ascii="微软雅黑" w:eastAsia="微软雅黑" w:hAnsi="微软雅黑" w:cs="微软雅黑" w:hint="eastAsia"/>
          <w:sz w:val="24"/>
        </w:rPr>
        <w:t>李博</w:t>
      </w:r>
    </w:p>
    <w:p w:rsidR="00C10786" w:rsidRDefault="00C10786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10786" w:rsidRDefault="00000000">
      <w:pPr>
        <w:spacing w:line="360" w:lineRule="auto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核心要点：</w:t>
      </w:r>
    </w:p>
    <w:p w:rsidR="00C10786" w:rsidRDefault="0051786F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李博</w:t>
      </w:r>
      <w:r>
        <w:rPr>
          <w:rFonts w:ascii="微软雅黑" w:eastAsia="微软雅黑" w:hAnsi="微软雅黑" w:cs="微软雅黑" w:hint="eastAsia"/>
          <w:sz w:val="24"/>
        </w:rPr>
        <w:t>：聚集区域年度总体目标，回顾上半年目标达成情况，进一步明确下半年工作</w:t>
      </w:r>
      <w:r w:rsidR="009536F1">
        <w:rPr>
          <w:rFonts w:ascii="微软雅黑" w:eastAsia="微软雅黑" w:hAnsi="微软雅黑" w:cs="微软雅黑" w:hint="eastAsia"/>
          <w:sz w:val="24"/>
        </w:rPr>
        <w:t>要点</w:t>
      </w:r>
      <w:r>
        <w:rPr>
          <w:rFonts w:ascii="微软雅黑" w:eastAsia="微软雅黑" w:hAnsi="微软雅黑" w:cs="微软雅黑" w:hint="eastAsia"/>
          <w:sz w:val="24"/>
        </w:rPr>
        <w:t>，压实团队成员责任。</w:t>
      </w:r>
      <w:r w:rsidR="00164E68">
        <w:rPr>
          <w:rFonts w:ascii="微软雅黑" w:eastAsia="微软雅黑" w:hAnsi="微软雅黑" w:cs="微软雅黑" w:hint="eastAsia"/>
          <w:sz w:val="24"/>
        </w:rPr>
        <w:t>项目方面，重点发力</w:t>
      </w:r>
      <w:r w:rsidR="009E0BF6">
        <w:rPr>
          <w:rFonts w:ascii="微软雅黑" w:eastAsia="微软雅黑" w:hAnsi="微软雅黑" w:cs="微软雅黑" w:hint="eastAsia"/>
          <w:sz w:val="24"/>
        </w:rPr>
        <w:t>推动</w:t>
      </w:r>
      <w:r w:rsidR="00164E68">
        <w:rPr>
          <w:rFonts w:ascii="微软雅黑" w:eastAsia="微软雅黑" w:hAnsi="微软雅黑" w:cs="微软雅黑" w:hint="eastAsia"/>
          <w:sz w:val="24"/>
        </w:rPr>
        <w:t>新增订单落地，</w:t>
      </w:r>
      <w:r w:rsidR="00724B98">
        <w:rPr>
          <w:rFonts w:ascii="微软雅黑" w:eastAsia="微软雅黑" w:hAnsi="微软雅黑" w:cs="微软雅黑" w:hint="eastAsia"/>
          <w:sz w:val="24"/>
        </w:rPr>
        <w:t>上半</w:t>
      </w:r>
      <w:r w:rsidR="004C22EA">
        <w:rPr>
          <w:rFonts w:ascii="微软雅黑" w:eastAsia="微软雅黑" w:hAnsi="微软雅黑" w:cs="微软雅黑" w:hint="eastAsia"/>
          <w:sz w:val="24"/>
        </w:rPr>
        <w:t>年</w:t>
      </w:r>
      <w:r w:rsidR="00724B98">
        <w:rPr>
          <w:rFonts w:ascii="微软雅黑" w:eastAsia="微软雅黑" w:hAnsi="微软雅黑" w:cs="微软雅黑" w:hint="eastAsia"/>
          <w:sz w:val="24"/>
        </w:rPr>
        <w:t>订单完成8</w:t>
      </w:r>
      <w:r w:rsidR="00724B98">
        <w:rPr>
          <w:rFonts w:ascii="微软雅黑" w:eastAsia="微软雅黑" w:hAnsi="微软雅黑" w:cs="微软雅黑"/>
          <w:sz w:val="24"/>
        </w:rPr>
        <w:t>900</w:t>
      </w:r>
      <w:r w:rsidR="00724B98">
        <w:rPr>
          <w:rFonts w:ascii="微软雅黑" w:eastAsia="微软雅黑" w:hAnsi="微软雅黑" w:cs="微软雅黑" w:hint="eastAsia"/>
          <w:sz w:val="24"/>
        </w:rPr>
        <w:t>万，下半年</w:t>
      </w:r>
      <w:r w:rsidR="00405811">
        <w:rPr>
          <w:rFonts w:ascii="微软雅黑" w:eastAsia="微软雅黑" w:hAnsi="微软雅黑" w:cs="微软雅黑" w:hint="eastAsia"/>
          <w:sz w:val="24"/>
        </w:rPr>
        <w:t>冲刺</w:t>
      </w:r>
      <w:r w:rsidR="00724B98">
        <w:rPr>
          <w:rFonts w:ascii="微软雅黑" w:eastAsia="微软雅黑" w:hAnsi="微软雅黑" w:cs="微软雅黑" w:hint="eastAsia"/>
          <w:sz w:val="24"/>
        </w:rPr>
        <w:t>目标1</w:t>
      </w:r>
      <w:r w:rsidR="00724B98">
        <w:rPr>
          <w:rFonts w:ascii="微软雅黑" w:eastAsia="微软雅黑" w:hAnsi="微软雅黑" w:cs="微软雅黑"/>
          <w:sz w:val="24"/>
        </w:rPr>
        <w:t>.3</w:t>
      </w:r>
      <w:r w:rsidR="00724B98">
        <w:rPr>
          <w:rFonts w:ascii="微软雅黑" w:eastAsia="微软雅黑" w:hAnsi="微软雅黑" w:cs="微软雅黑" w:hint="eastAsia"/>
          <w:sz w:val="24"/>
        </w:rPr>
        <w:t>亿，同时和代表处协同，深挖政府及其他行业机会点，为明年做好项目储备</w:t>
      </w:r>
      <w:r w:rsidR="00D23D06">
        <w:rPr>
          <w:rFonts w:ascii="微软雅黑" w:eastAsia="微软雅黑" w:hAnsi="微软雅黑" w:cs="微软雅黑" w:hint="eastAsia"/>
          <w:sz w:val="24"/>
        </w:rPr>
        <w:t>；上半年回款3</w:t>
      </w:r>
      <w:r w:rsidR="00D23D06">
        <w:rPr>
          <w:rFonts w:ascii="微软雅黑" w:eastAsia="微软雅黑" w:hAnsi="微软雅黑" w:cs="微软雅黑"/>
          <w:sz w:val="24"/>
        </w:rPr>
        <w:t>600</w:t>
      </w:r>
      <w:r w:rsidR="00D23D06">
        <w:rPr>
          <w:rFonts w:ascii="微软雅黑" w:eastAsia="微软雅黑" w:hAnsi="微软雅黑" w:cs="微软雅黑" w:hint="eastAsia"/>
          <w:sz w:val="24"/>
        </w:rPr>
        <w:t>万，下半年目标8</w:t>
      </w:r>
      <w:r w:rsidR="00D23D06">
        <w:rPr>
          <w:rFonts w:ascii="微软雅黑" w:eastAsia="微软雅黑" w:hAnsi="微软雅黑" w:cs="微软雅黑"/>
          <w:sz w:val="24"/>
        </w:rPr>
        <w:t>000</w:t>
      </w:r>
      <w:r w:rsidR="00D23D06">
        <w:rPr>
          <w:rFonts w:ascii="微软雅黑" w:eastAsia="微软雅黑" w:hAnsi="微软雅黑" w:cs="微软雅黑" w:hint="eastAsia"/>
          <w:sz w:val="24"/>
        </w:rPr>
        <w:t>万。方案创新方面，将A</w:t>
      </w:r>
      <w:r w:rsidR="00D23D06">
        <w:rPr>
          <w:rFonts w:ascii="微软雅黑" w:eastAsia="微软雅黑" w:hAnsi="微软雅黑" w:cs="微软雅黑"/>
          <w:sz w:val="24"/>
        </w:rPr>
        <w:t>IGC</w:t>
      </w:r>
      <w:r w:rsidR="009536F1">
        <w:rPr>
          <w:rFonts w:ascii="微软雅黑" w:eastAsia="微软雅黑" w:hAnsi="微软雅黑" w:cs="微软雅黑" w:hint="eastAsia"/>
          <w:sz w:val="24"/>
        </w:rPr>
        <w:t>作为重点攻坚目标，各项目探索A</w:t>
      </w:r>
      <w:r w:rsidR="009536F1">
        <w:rPr>
          <w:rFonts w:ascii="微软雅黑" w:eastAsia="微软雅黑" w:hAnsi="微软雅黑" w:cs="微软雅黑"/>
          <w:sz w:val="24"/>
        </w:rPr>
        <w:t>IGC</w:t>
      </w:r>
      <w:r w:rsidR="009536F1">
        <w:rPr>
          <w:rFonts w:ascii="微软雅黑" w:eastAsia="微软雅黑" w:hAnsi="微软雅黑" w:cs="微软雅黑" w:hint="eastAsia"/>
          <w:sz w:val="24"/>
        </w:rPr>
        <w:t>和客户应用场景结合，形成A</w:t>
      </w:r>
      <w:r w:rsidR="009536F1">
        <w:rPr>
          <w:rFonts w:ascii="微软雅黑" w:eastAsia="微软雅黑" w:hAnsi="微软雅黑" w:cs="微软雅黑"/>
          <w:sz w:val="24"/>
        </w:rPr>
        <w:t>IGC</w:t>
      </w:r>
      <w:r w:rsidR="009536F1">
        <w:rPr>
          <w:rFonts w:ascii="微软雅黑" w:eastAsia="微软雅黑" w:hAnsi="微软雅黑" w:cs="微软雅黑" w:hint="eastAsia"/>
          <w:sz w:val="24"/>
        </w:rPr>
        <w:t>创新方案并向落地突破。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7218"/>
      </w:tblGrid>
      <w:tr w:rsidR="00405811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811" w:rsidRPr="00520FA8" w:rsidRDefault="0040581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朱惠华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811" w:rsidRPr="00520FA8" w:rsidRDefault="00405811">
            <w:pPr>
              <w:pStyle w:val="paragraph"/>
              <w:spacing w:before="60" w:beforeAutospacing="0" w:after="6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1.配合区域经理做好后台管理工作</w:t>
            </w:r>
          </w:p>
          <w:p w:rsidR="00405811" w:rsidRPr="00520FA8" w:rsidRDefault="00405811" w:rsidP="00405811">
            <w:pPr>
              <w:pStyle w:val="paragraph"/>
              <w:spacing w:before="60" w:beforeAutospacing="0" w:after="60" w:afterAutospacing="0"/>
              <w:rPr>
                <w:rFonts w:ascii="微软雅黑" w:eastAsia="微软雅黑" w:hAnsi="微软雅黑"/>
                <w:color w:val="000000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2.负责高新项目和成华项目的内部流程管理和项目验收支持</w:t>
            </w:r>
          </w:p>
          <w:p w:rsidR="00405811" w:rsidRPr="00520FA8" w:rsidRDefault="00405811" w:rsidP="00405811">
            <w:pPr>
              <w:pStyle w:val="paragraph"/>
              <w:spacing w:before="60" w:beforeAutospacing="0" w:after="6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3.沉淀项目验收材料，为后续项目交付验收提供参考</w:t>
            </w:r>
          </w:p>
        </w:tc>
      </w:tr>
      <w:tr w:rsidR="00405811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811" w:rsidRPr="00520FA8" w:rsidRDefault="00405811" w:rsidP="0040581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lastRenderedPageBreak/>
              <w:t>邢天成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811" w:rsidRPr="00520FA8" w:rsidRDefault="00405811" w:rsidP="00520FA8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微软雅黑" w:eastAsia="微软雅黑" w:hAnsi="微软雅黑"/>
                <w:color w:val="000000"/>
              </w:rPr>
            </w:pPr>
            <w:r w:rsidRPr="00520FA8">
              <w:rPr>
                <w:rFonts w:ascii="微软雅黑" w:eastAsia="微软雅黑" w:hAnsi="微软雅黑" w:hint="eastAsia"/>
                <w:color w:val="333333"/>
              </w:rPr>
              <w:t>重点目标</w:t>
            </w:r>
            <w:r w:rsidR="00520FA8" w:rsidRPr="00520FA8">
              <w:rPr>
                <w:rFonts w:ascii="微软雅黑" w:eastAsia="微软雅黑" w:hAnsi="微软雅黑" w:hint="eastAsia"/>
                <w:color w:val="333333"/>
              </w:rPr>
              <w:t>推动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郑州高新三期我</w:t>
            </w:r>
            <w:r w:rsidR="00520FA8" w:rsidRPr="00520FA8">
              <w:rPr>
                <w:rFonts w:ascii="微软雅黑" w:eastAsia="微软雅黑" w:hAnsi="微软雅黑" w:hint="eastAsia"/>
                <w:color w:val="333333"/>
              </w:rPr>
              <w:t>落地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，订单金额</w:t>
            </w:r>
            <w:r w:rsidRPr="00520FA8">
              <w:rPr>
                <w:rFonts w:ascii="微软雅黑" w:eastAsia="微软雅黑" w:hAnsi="微软雅黑" w:hint="eastAsia"/>
                <w:color w:val="000000"/>
              </w:rPr>
              <w:t>3600万，预计1</w:t>
            </w:r>
            <w:r w:rsidRPr="00520FA8">
              <w:rPr>
                <w:rFonts w:ascii="微软雅黑" w:eastAsia="微软雅黑" w:hAnsi="微软雅黑"/>
                <w:color w:val="000000"/>
              </w:rPr>
              <w:t>0</w:t>
            </w:r>
            <w:r w:rsidRPr="00520FA8">
              <w:rPr>
                <w:rFonts w:ascii="微软雅黑" w:eastAsia="微软雅黑" w:hAnsi="微软雅黑" w:hint="eastAsia"/>
                <w:color w:val="000000"/>
              </w:rPr>
              <w:t>月份招标</w:t>
            </w:r>
          </w:p>
          <w:p w:rsidR="00405811" w:rsidRPr="00520FA8" w:rsidRDefault="00520FA8" w:rsidP="0040581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紧盯河南代表处下半年机会点</w:t>
            </w:r>
            <w:r w:rsidR="00A75C76">
              <w:rPr>
                <w:rFonts w:ascii="微软雅黑" w:eastAsia="微软雅黑" w:hAnsi="微软雅黑" w:hint="eastAsia"/>
              </w:rPr>
              <w:t>，挖掘行业项目空间</w:t>
            </w:r>
          </w:p>
        </w:tc>
      </w:tr>
      <w:tr w:rsidR="00405811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811" w:rsidRPr="00520FA8" w:rsidRDefault="00405811" w:rsidP="0040581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张洲鑫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811" w:rsidRPr="00520FA8" w:rsidRDefault="00405811" w:rsidP="0040581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</w:rPr>
            </w:pPr>
            <w:r w:rsidRPr="00520FA8">
              <w:rPr>
                <w:rFonts w:ascii="微软雅黑" w:eastAsia="微软雅黑" w:hAnsi="微软雅黑" w:hint="eastAsia"/>
                <w:color w:val="333333"/>
              </w:rPr>
              <w:t>1、郑州高新数据治理项目四季度回款475万</w:t>
            </w:r>
          </w:p>
          <w:p w:rsidR="00405811" w:rsidRPr="00520FA8" w:rsidRDefault="00405811" w:rsidP="0040581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/>
                <w:color w:val="333333"/>
              </w:rPr>
              <w:t>2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、配合业务经理，完成郑州高新三期项目落地</w:t>
            </w:r>
          </w:p>
        </w:tc>
      </w:tr>
      <w:tr w:rsidR="00405811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811" w:rsidRPr="00520FA8" w:rsidRDefault="00405811" w:rsidP="0040581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金子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811" w:rsidRPr="00520FA8" w:rsidRDefault="00A75C76" w:rsidP="0040581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1、</w:t>
            </w:r>
            <w:r w:rsidR="00405811" w:rsidRPr="00520FA8">
              <w:rPr>
                <w:rFonts w:ascii="微软雅黑" w:eastAsia="微软雅黑" w:hAnsi="微软雅黑" w:hint="eastAsia"/>
                <w:color w:val="333333"/>
              </w:rPr>
              <w:t>两江</w:t>
            </w:r>
            <w:r>
              <w:rPr>
                <w:rFonts w:ascii="微软雅黑" w:eastAsia="微软雅黑" w:hAnsi="微软雅黑" w:hint="eastAsia"/>
                <w:color w:val="333333"/>
              </w:rPr>
              <w:t>平台公司</w:t>
            </w:r>
            <w:r w:rsidR="00405811" w:rsidRPr="00520FA8">
              <w:rPr>
                <w:rFonts w:ascii="微软雅黑" w:eastAsia="微软雅黑" w:hAnsi="微软雅黑" w:hint="eastAsia"/>
                <w:color w:val="333333"/>
              </w:rPr>
              <w:t>数字化项目</w:t>
            </w:r>
            <w:r>
              <w:rPr>
                <w:rFonts w:ascii="微软雅黑" w:eastAsia="微软雅黑" w:hAnsi="微软雅黑" w:hint="eastAsia"/>
                <w:color w:val="333333"/>
              </w:rPr>
              <w:t>按总集运作，</w:t>
            </w:r>
            <w:r w:rsidR="00405811" w:rsidRPr="00520FA8">
              <w:rPr>
                <w:rFonts w:ascii="微软雅黑" w:eastAsia="微软雅黑" w:hAnsi="微软雅黑" w:hint="eastAsia"/>
                <w:color w:val="000000"/>
              </w:rPr>
              <w:t>订单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金额 </w:t>
            </w:r>
            <w:r w:rsidR="00405811" w:rsidRPr="00520FA8">
              <w:rPr>
                <w:rFonts w:ascii="微软雅黑" w:eastAsia="微软雅黑" w:hAnsi="微软雅黑" w:hint="eastAsia"/>
                <w:color w:val="333333"/>
              </w:rPr>
              <w:t>1500万</w:t>
            </w:r>
            <w:r>
              <w:rPr>
                <w:rFonts w:ascii="微软雅黑" w:eastAsia="微软雅黑" w:hAnsi="微软雅黑" w:hint="eastAsia"/>
                <w:color w:val="333333"/>
              </w:rPr>
              <w:t>，预计</w:t>
            </w:r>
            <w:r w:rsidR="00405811" w:rsidRPr="00520FA8">
              <w:rPr>
                <w:rFonts w:ascii="微软雅黑" w:eastAsia="微软雅黑" w:hAnsi="微软雅黑" w:hint="eastAsia"/>
                <w:color w:val="000000"/>
              </w:rPr>
              <w:t>12月份签合同</w:t>
            </w:r>
          </w:p>
          <w:p w:rsidR="00405811" w:rsidRPr="00520FA8" w:rsidRDefault="00917434" w:rsidP="00405811">
            <w:pPr>
              <w:pStyle w:val="paragraph"/>
              <w:spacing w:before="60" w:beforeAutospacing="0" w:after="6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2、两江一期1</w:t>
            </w:r>
            <w:r>
              <w:rPr>
                <w:rFonts w:ascii="微软雅黑" w:eastAsia="微软雅黑" w:hAnsi="微软雅黑"/>
                <w:color w:val="000000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</w:rPr>
              <w:t>月底前</w:t>
            </w:r>
            <w:r w:rsidR="00405811" w:rsidRPr="00520FA8">
              <w:rPr>
                <w:rFonts w:ascii="微软雅黑" w:eastAsia="微软雅黑" w:hAnsi="微软雅黑" w:hint="eastAsia"/>
                <w:color w:val="000000"/>
              </w:rPr>
              <w:t>回款320万</w:t>
            </w:r>
          </w:p>
        </w:tc>
      </w:tr>
      <w:tr w:rsidR="00917434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434" w:rsidRPr="00520FA8" w:rsidRDefault="00917434" w:rsidP="0040581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杨佳磊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434" w:rsidRDefault="00917434" w:rsidP="00917434">
            <w:pPr>
              <w:pStyle w:val="paragraph"/>
              <w:spacing w:before="60" w:beforeAutospacing="0" w:after="60" w:afterAutospacing="0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/>
                <w:color w:val="333333"/>
              </w:rPr>
              <w:t>1</w:t>
            </w:r>
            <w:r>
              <w:rPr>
                <w:rFonts w:ascii="微软雅黑" w:eastAsia="微软雅黑" w:hAnsi="微软雅黑" w:hint="eastAsia"/>
                <w:color w:val="333333"/>
              </w:rPr>
              <w:t>、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两江一体化：</w:t>
            </w:r>
            <w:r>
              <w:rPr>
                <w:rFonts w:ascii="微软雅黑" w:eastAsia="微软雅黑" w:hAnsi="微软雅黑" w:hint="eastAsia"/>
                <w:color w:val="333333"/>
              </w:rPr>
              <w:t>礼嘉街道3</w:t>
            </w:r>
            <w:r>
              <w:rPr>
                <w:rFonts w:ascii="微软雅黑" w:eastAsia="微软雅黑" w:hAnsi="微软雅黑"/>
                <w:color w:val="333333"/>
              </w:rPr>
              <w:t>30</w:t>
            </w:r>
            <w:r>
              <w:rPr>
                <w:rFonts w:ascii="微软雅黑" w:eastAsia="微软雅黑" w:hAnsi="微软雅黑" w:hint="eastAsia"/>
                <w:color w:val="333333"/>
              </w:rPr>
              <w:t>万8月完成合同签订，后续有2</w:t>
            </w:r>
            <w:r>
              <w:rPr>
                <w:rFonts w:ascii="微软雅黑" w:eastAsia="微软雅黑" w:hAnsi="微软雅黑"/>
                <w:color w:val="333333"/>
              </w:rPr>
              <w:t>00</w:t>
            </w:r>
            <w:r>
              <w:rPr>
                <w:rFonts w:ascii="微软雅黑" w:eastAsia="微软雅黑" w:hAnsi="微软雅黑" w:hint="eastAsia"/>
                <w:color w:val="333333"/>
              </w:rPr>
              <w:t>万增补合同，计划1</w:t>
            </w:r>
            <w:r>
              <w:rPr>
                <w:rFonts w:ascii="微软雅黑" w:eastAsia="微软雅黑" w:hAnsi="微软雅黑"/>
                <w:color w:val="333333"/>
              </w:rPr>
              <w:t>2</w:t>
            </w:r>
            <w:r>
              <w:rPr>
                <w:rFonts w:ascii="微软雅黑" w:eastAsia="微软雅黑" w:hAnsi="微软雅黑" w:hint="eastAsia"/>
                <w:color w:val="333333"/>
              </w:rPr>
              <w:t>月份签订</w:t>
            </w:r>
          </w:p>
          <w:p w:rsidR="00917434" w:rsidRPr="00917434" w:rsidRDefault="00917434" w:rsidP="0040581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/>
                <w:color w:val="333333"/>
              </w:rPr>
              <w:t>2</w:t>
            </w:r>
            <w:r>
              <w:rPr>
                <w:rFonts w:ascii="微软雅黑" w:eastAsia="微软雅黑" w:hAnsi="微软雅黑" w:hint="eastAsia"/>
                <w:color w:val="333333"/>
              </w:rPr>
              <w:t>、重点和代表处沟通，紧盯后半年行业总集类机会点</w:t>
            </w:r>
          </w:p>
        </w:tc>
      </w:tr>
      <w:tr w:rsidR="00405811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811" w:rsidRPr="00520FA8" w:rsidRDefault="00405811" w:rsidP="0040581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周游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811" w:rsidRDefault="00405811" w:rsidP="00917434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微软雅黑" w:eastAsia="微软雅黑" w:hAnsi="微软雅黑"/>
                <w:color w:val="333333"/>
              </w:rPr>
            </w:pPr>
            <w:r w:rsidRPr="00520FA8">
              <w:rPr>
                <w:rFonts w:ascii="微软雅黑" w:eastAsia="微软雅黑" w:hAnsi="微软雅黑" w:hint="eastAsia"/>
                <w:color w:val="333333"/>
              </w:rPr>
              <w:t>高新智慧大脑</w:t>
            </w:r>
            <w:r w:rsidR="00917434">
              <w:rPr>
                <w:rFonts w:ascii="微软雅黑" w:eastAsia="微软雅黑" w:hAnsi="微软雅黑" w:hint="eastAsia"/>
                <w:color w:val="333333"/>
              </w:rPr>
              <w:t>项目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回款2134万，预计11月份完成</w:t>
            </w:r>
            <w:r w:rsidR="00917434">
              <w:rPr>
                <w:rFonts w:ascii="微软雅黑" w:eastAsia="微软雅黑" w:hAnsi="微软雅黑" w:hint="eastAsia"/>
                <w:color w:val="333333"/>
              </w:rPr>
              <w:t>项目</w:t>
            </w:r>
          </w:p>
          <w:p w:rsidR="00917434" w:rsidRDefault="00917434" w:rsidP="00917434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高新二期项目管理工作，推动阶段验收，负责智慧局客户日常对接，下半年目标回款1</w:t>
            </w:r>
            <w:r>
              <w:rPr>
                <w:rFonts w:ascii="微软雅黑" w:eastAsia="微软雅黑" w:hAnsi="微软雅黑"/>
              </w:rPr>
              <w:t>600</w:t>
            </w:r>
            <w:r>
              <w:rPr>
                <w:rFonts w:ascii="微软雅黑" w:eastAsia="微软雅黑" w:hAnsi="微软雅黑" w:hint="eastAsia"/>
              </w:rPr>
              <w:t>万</w:t>
            </w:r>
          </w:p>
          <w:p w:rsidR="0078326E" w:rsidRPr="00520FA8" w:rsidRDefault="0078326E" w:rsidP="00917434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推动高新发改项目三季度完成立项，项目金额5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万，四季度完成项目招标</w:t>
            </w:r>
          </w:p>
        </w:tc>
      </w:tr>
      <w:tr w:rsidR="00917434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434" w:rsidRPr="00520FA8" w:rsidRDefault="00917434" w:rsidP="00917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孙宝超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434" w:rsidRPr="00520FA8" w:rsidRDefault="00917434" w:rsidP="00917434">
            <w:pPr>
              <w:pStyle w:val="paragraph"/>
              <w:spacing w:before="60" w:beforeAutospacing="0" w:after="6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1、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大运会：新增订单81万，</w:t>
            </w:r>
            <w:r>
              <w:rPr>
                <w:rFonts w:ascii="微软雅黑" w:eastAsia="微软雅黑" w:hAnsi="微软雅黑" w:hint="eastAsia"/>
                <w:color w:val="333333"/>
              </w:rPr>
              <w:t>8月1</w:t>
            </w:r>
            <w:r>
              <w:rPr>
                <w:rFonts w:ascii="微软雅黑" w:eastAsia="微软雅黑" w:hAnsi="微软雅黑"/>
                <w:color w:val="333333"/>
              </w:rPr>
              <w:t>0</w:t>
            </w:r>
            <w:r>
              <w:rPr>
                <w:rFonts w:ascii="微软雅黑" w:eastAsia="微软雅黑" w:hAnsi="微软雅黑" w:hint="eastAsia"/>
                <w:color w:val="333333"/>
              </w:rPr>
              <w:t>号前完成合同签订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</w:rPr>
              <w:t>9月前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回款81</w:t>
            </w:r>
            <w:r>
              <w:rPr>
                <w:rFonts w:ascii="微软雅黑" w:eastAsia="微软雅黑" w:hAnsi="微软雅黑" w:hint="eastAsia"/>
                <w:color w:val="333333"/>
              </w:rPr>
              <w:t>万</w:t>
            </w:r>
          </w:p>
          <w:p w:rsidR="00917434" w:rsidRDefault="00917434" w:rsidP="00917434">
            <w:pPr>
              <w:pStyle w:val="paragraph"/>
              <w:spacing w:before="60" w:beforeAutospacing="0" w:after="60" w:afterAutospacing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333333"/>
              </w:rPr>
              <w:t>2</w:t>
            </w:r>
            <w:r>
              <w:rPr>
                <w:rFonts w:ascii="微软雅黑" w:eastAsia="微软雅黑" w:hAnsi="微软雅黑" w:hint="eastAsia"/>
                <w:color w:val="333333"/>
              </w:rPr>
              <w:t>、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疫情项目回款1506</w:t>
            </w:r>
            <w:r>
              <w:rPr>
                <w:rFonts w:ascii="微软雅黑" w:eastAsia="微软雅黑" w:hAnsi="微软雅黑" w:hint="eastAsia"/>
                <w:color w:val="333333"/>
              </w:rPr>
              <w:t>万，预计</w:t>
            </w:r>
            <w:r w:rsidRPr="00520FA8">
              <w:rPr>
                <w:rFonts w:ascii="微软雅黑" w:eastAsia="微软雅黑" w:hAnsi="微软雅黑" w:hint="eastAsia"/>
                <w:color w:val="000000"/>
              </w:rPr>
              <w:t>11月份</w:t>
            </w:r>
            <w:r>
              <w:rPr>
                <w:rFonts w:ascii="微软雅黑" w:eastAsia="微软雅黑" w:hAnsi="微软雅黑" w:hint="eastAsia"/>
                <w:color w:val="000000"/>
              </w:rPr>
              <w:t>完成</w:t>
            </w:r>
          </w:p>
          <w:p w:rsidR="00917434" w:rsidRPr="00520FA8" w:rsidRDefault="00917434" w:rsidP="00917434">
            <w:pPr>
              <w:pStyle w:val="paragraph"/>
              <w:spacing w:before="60" w:beforeAutospacing="0" w:after="6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3、高新二期项目管理工作，主要负责和平台公司对接</w:t>
            </w:r>
          </w:p>
        </w:tc>
      </w:tr>
      <w:tr w:rsidR="00917434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7434" w:rsidRPr="00520FA8" w:rsidRDefault="00917434" w:rsidP="00917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金秋园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434" w:rsidRPr="00917434" w:rsidRDefault="00917434" w:rsidP="0091743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917434">
              <w:rPr>
                <w:rFonts w:ascii="微软雅黑" w:eastAsia="微软雅黑" w:hAnsi="微软雅黑" w:hint="eastAsia"/>
                <w:sz w:val="24"/>
              </w:rPr>
              <w:t>完善高新二期项目方案，高新区智慧蓉城方案沉淀和输出</w:t>
            </w:r>
          </w:p>
          <w:p w:rsidR="00917434" w:rsidRPr="00917434" w:rsidRDefault="00917434" w:rsidP="0091743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917434">
              <w:rPr>
                <w:rFonts w:ascii="微软雅黑" w:eastAsia="微软雅黑" w:hAnsi="微软雅黑" w:hint="eastAsia"/>
                <w:sz w:val="24"/>
              </w:rPr>
              <w:lastRenderedPageBreak/>
              <w:t>深挖A</w:t>
            </w:r>
            <w:r w:rsidRPr="00917434">
              <w:rPr>
                <w:rFonts w:ascii="微软雅黑" w:eastAsia="微软雅黑" w:hAnsi="微软雅黑"/>
                <w:sz w:val="24"/>
              </w:rPr>
              <w:t>IGC</w:t>
            </w:r>
            <w:r w:rsidRPr="00917434">
              <w:rPr>
                <w:rFonts w:ascii="微软雅黑" w:eastAsia="微软雅黑" w:hAnsi="微软雅黑" w:hint="eastAsia"/>
                <w:sz w:val="24"/>
              </w:rPr>
              <w:t>和</w:t>
            </w:r>
            <w:r>
              <w:rPr>
                <w:rFonts w:ascii="微软雅黑" w:eastAsia="微软雅黑" w:hAnsi="微软雅黑" w:hint="eastAsia"/>
                <w:sz w:val="24"/>
              </w:rPr>
              <w:t>高新</w:t>
            </w:r>
            <w:r w:rsidRPr="00917434">
              <w:rPr>
                <w:rFonts w:ascii="微软雅黑" w:eastAsia="微软雅黑" w:hAnsi="微软雅黑" w:hint="eastAsia"/>
                <w:sz w:val="24"/>
              </w:rPr>
              <w:t>客户业务结合点，并形成创新方案</w:t>
            </w:r>
          </w:p>
        </w:tc>
      </w:tr>
      <w:tr w:rsidR="00917434" w:rsidRPr="00520FA8" w:rsidTr="00917434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434" w:rsidRPr="00520FA8" w:rsidRDefault="00917434" w:rsidP="00917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杜尚</w:t>
            </w:r>
            <w:r w:rsidR="004C22EA">
              <w:rPr>
                <w:rFonts w:ascii="微软雅黑" w:eastAsia="微软雅黑" w:hAnsi="微软雅黑" w:hint="eastAsia"/>
              </w:rPr>
              <w:t>全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434" w:rsidRDefault="00917434" w:rsidP="00C338BD">
            <w:pPr>
              <w:pStyle w:val="paragraph"/>
              <w:numPr>
                <w:ilvl w:val="0"/>
                <w:numId w:val="4"/>
              </w:numPr>
              <w:spacing w:before="60" w:beforeAutospacing="0" w:after="60" w:afterAutospacing="0"/>
              <w:ind w:left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完成高新数据治理项目机会点方案输出，项目金额约2</w:t>
            </w:r>
            <w:r>
              <w:rPr>
                <w:rFonts w:ascii="微软雅黑" w:eastAsia="微软雅黑" w:hAnsi="微软雅黑"/>
              </w:rPr>
              <w:t>000</w:t>
            </w:r>
            <w:r>
              <w:rPr>
                <w:rFonts w:ascii="微软雅黑" w:eastAsia="微软雅黑" w:hAnsi="微软雅黑" w:hint="eastAsia"/>
              </w:rPr>
              <w:t>万，</w:t>
            </w:r>
            <w:r w:rsidR="00C338BD">
              <w:rPr>
                <w:rFonts w:ascii="微软雅黑" w:eastAsia="微软雅黑" w:hAnsi="微软雅黑" w:hint="eastAsia"/>
              </w:rPr>
              <w:t>预计三季度完成项目立项</w:t>
            </w:r>
          </w:p>
          <w:p w:rsidR="00C338BD" w:rsidRDefault="00C338BD" w:rsidP="00C338BD">
            <w:pPr>
              <w:pStyle w:val="paragraph"/>
              <w:numPr>
                <w:ilvl w:val="0"/>
                <w:numId w:val="4"/>
              </w:numPr>
              <w:spacing w:before="60" w:beforeAutospacing="0" w:after="60" w:afterAutospacing="0"/>
              <w:ind w:left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高新二期项目整体技术架构优</w:t>
            </w:r>
            <w:r w:rsidR="004C22EA">
              <w:rPr>
                <w:rFonts w:ascii="微软雅黑" w:eastAsia="微软雅黑" w:hAnsi="微软雅黑" w:hint="eastAsia"/>
              </w:rPr>
              <w:t>化</w:t>
            </w:r>
            <w:r>
              <w:rPr>
                <w:rFonts w:ascii="微软雅黑" w:eastAsia="微软雅黑" w:hAnsi="微软雅黑" w:hint="eastAsia"/>
              </w:rPr>
              <w:t>，梳理从底层云到上层应用当前技术问题，形成问题整改清单，三季度内完成问题整改</w:t>
            </w:r>
          </w:p>
          <w:p w:rsidR="00C338BD" w:rsidRPr="00520FA8" w:rsidRDefault="00C338BD" w:rsidP="00C338BD">
            <w:pPr>
              <w:pStyle w:val="paragraph"/>
              <w:numPr>
                <w:ilvl w:val="0"/>
                <w:numId w:val="4"/>
              </w:numPr>
              <w:spacing w:before="60" w:beforeAutospacing="0" w:after="60" w:afterAutospacing="0"/>
              <w:ind w:left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IGC</w:t>
            </w:r>
            <w:r>
              <w:rPr>
                <w:rFonts w:ascii="微软雅黑" w:eastAsia="微软雅黑" w:hAnsi="微软雅黑" w:hint="eastAsia"/>
              </w:rPr>
              <w:t>技术研究，形成和高新客户业务结合的创新方案</w:t>
            </w:r>
          </w:p>
        </w:tc>
      </w:tr>
      <w:tr w:rsidR="00317D60" w:rsidRPr="00520FA8" w:rsidTr="00917434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周乐刚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D60" w:rsidRDefault="00317D60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1、</w:t>
            </w:r>
            <w:r w:rsidRPr="00317D60">
              <w:rPr>
                <w:rFonts w:ascii="微软雅黑" w:eastAsia="微软雅黑" w:hAnsi="微软雅黑" w:hint="eastAsia"/>
                <w:sz w:val="24"/>
              </w:rPr>
              <w:t>高新二期项目整体技术架构优</w:t>
            </w:r>
            <w:r w:rsidR="004C22EA">
              <w:rPr>
                <w:rFonts w:ascii="微软雅黑" w:eastAsia="微软雅黑" w:hAnsi="微软雅黑" w:hint="eastAsia"/>
                <w:sz w:val="24"/>
              </w:rPr>
              <w:t>化</w:t>
            </w:r>
            <w:r w:rsidRPr="00317D60">
              <w:rPr>
                <w:rFonts w:ascii="微软雅黑" w:eastAsia="微软雅黑" w:hAnsi="微软雅黑" w:hint="eastAsia"/>
                <w:sz w:val="24"/>
              </w:rPr>
              <w:t>，梳理从底层云到上层应用当前技术问题，形成问题整改清单，三季度内完成问题整改</w:t>
            </w:r>
          </w:p>
          <w:p w:rsidR="00317D60" w:rsidRDefault="00317D60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2、高新二期开发管理工作，重点完成城运中屏和数据服务平台开发</w:t>
            </w:r>
          </w:p>
          <w:p w:rsidR="00317D60" w:rsidRPr="00520FA8" w:rsidRDefault="00317D60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3、</w:t>
            </w:r>
            <w:r w:rsidRPr="00317D60">
              <w:rPr>
                <w:rFonts w:ascii="微软雅黑" w:eastAsia="微软雅黑" w:hAnsi="微软雅黑" w:hint="eastAsia"/>
                <w:sz w:val="24"/>
              </w:rPr>
              <w:tab/>
              <w:t>AIGC技术研究，</w:t>
            </w:r>
            <w:r>
              <w:rPr>
                <w:rFonts w:ascii="微软雅黑" w:eastAsia="微软雅黑" w:hAnsi="微软雅黑" w:hint="eastAsia"/>
                <w:sz w:val="24"/>
              </w:rPr>
              <w:t>配合输出</w:t>
            </w:r>
            <w:r w:rsidRPr="00317D60">
              <w:rPr>
                <w:rFonts w:ascii="微软雅黑" w:eastAsia="微软雅黑" w:hAnsi="微软雅黑" w:hint="eastAsia"/>
                <w:sz w:val="24"/>
              </w:rPr>
              <w:t>和高新客户业务结合的创新方案</w:t>
            </w:r>
          </w:p>
        </w:tc>
      </w:tr>
      <w:tr w:rsidR="00317D60" w:rsidRPr="00520FA8" w:rsidTr="00917434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白青青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D60" w:rsidRDefault="00317D60" w:rsidP="00317D60">
            <w:pPr>
              <w:pStyle w:val="paragraph"/>
              <w:numPr>
                <w:ilvl w:val="0"/>
                <w:numId w:val="5"/>
              </w:numPr>
              <w:spacing w:before="60" w:beforeAutospacing="0" w:after="6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完成高新二期整体数据架构工作，推动数据部分交付</w:t>
            </w:r>
          </w:p>
          <w:p w:rsidR="00317D60" w:rsidRDefault="00317D60" w:rsidP="00317D60">
            <w:pPr>
              <w:pStyle w:val="paragraph"/>
              <w:numPr>
                <w:ilvl w:val="0"/>
                <w:numId w:val="5"/>
              </w:numPr>
              <w:spacing w:before="60" w:beforeAutospacing="0" w:after="6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配合完成高新数据治理项目机会点方案</w:t>
            </w:r>
          </w:p>
          <w:p w:rsidR="00317D60" w:rsidRPr="00520FA8" w:rsidRDefault="00317D60" w:rsidP="00317D60">
            <w:pPr>
              <w:pStyle w:val="paragraph"/>
              <w:numPr>
                <w:ilvl w:val="0"/>
                <w:numId w:val="5"/>
              </w:numPr>
              <w:spacing w:before="60" w:beforeAutospacing="0" w:after="6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数据治理团队成员赋能提升</w:t>
            </w:r>
          </w:p>
        </w:tc>
      </w:tr>
      <w:tr w:rsidR="00317D60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张添筱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D60" w:rsidRDefault="00317D60" w:rsidP="00317D60">
            <w:pPr>
              <w:pStyle w:val="paragraph"/>
              <w:numPr>
                <w:ilvl w:val="0"/>
                <w:numId w:val="6"/>
              </w:numPr>
              <w:spacing w:before="60" w:beforeAutospacing="0" w:after="6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高新二期整体数据工作和客户日常对接</w:t>
            </w:r>
          </w:p>
          <w:p w:rsidR="00317D60" w:rsidRDefault="00317D60" w:rsidP="00317D60">
            <w:pPr>
              <w:pStyle w:val="paragraph"/>
              <w:numPr>
                <w:ilvl w:val="0"/>
                <w:numId w:val="6"/>
              </w:numPr>
              <w:spacing w:before="60" w:beforeAutospacing="0" w:after="6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配合完成高新数据治理项目机会点方案</w:t>
            </w:r>
          </w:p>
          <w:p w:rsidR="00317D60" w:rsidRPr="00C338BD" w:rsidRDefault="00317D60" w:rsidP="00317D60">
            <w:pPr>
              <w:pStyle w:val="paragraph"/>
              <w:numPr>
                <w:ilvl w:val="0"/>
                <w:numId w:val="6"/>
              </w:numPr>
              <w:spacing w:before="60" w:beforeAutospacing="0" w:after="6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探索A</w:t>
            </w:r>
            <w:r>
              <w:rPr>
                <w:rFonts w:ascii="微软雅黑" w:eastAsia="微软雅黑" w:hAnsi="微软雅黑"/>
              </w:rPr>
              <w:t>IGC</w:t>
            </w:r>
            <w:r>
              <w:rPr>
                <w:rFonts w:ascii="微软雅黑" w:eastAsia="微软雅黑" w:hAnsi="微软雅黑" w:hint="eastAsia"/>
              </w:rPr>
              <w:t>和数据治理工作的应用场景，并形成创新方案</w:t>
            </w:r>
          </w:p>
        </w:tc>
      </w:tr>
      <w:tr w:rsidR="00317D60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杨宇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D60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</w:rPr>
            </w:pPr>
            <w:r w:rsidRPr="00C338BD">
              <w:rPr>
                <w:rFonts w:ascii="微软雅黑" w:eastAsia="微软雅黑" w:hAnsi="微软雅黑" w:hint="eastAsia"/>
                <w:color w:val="333333"/>
              </w:rPr>
              <w:t>1、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石羊项目</w:t>
            </w:r>
            <w:r>
              <w:rPr>
                <w:rFonts w:ascii="微软雅黑" w:eastAsia="微软雅黑" w:hAnsi="微软雅黑" w:hint="eastAsia"/>
                <w:color w:val="333333"/>
              </w:rPr>
              <w:t>已完成项目立项，我司总集金额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1500万</w:t>
            </w:r>
            <w:r>
              <w:rPr>
                <w:rFonts w:ascii="微软雅黑" w:eastAsia="微软雅黑" w:hAnsi="微软雅黑" w:hint="eastAsia"/>
                <w:color w:val="333333"/>
              </w:rPr>
              <w:t>，预计1</w:t>
            </w:r>
            <w:r>
              <w:rPr>
                <w:rFonts w:ascii="微软雅黑" w:eastAsia="微软雅黑" w:hAnsi="微软雅黑"/>
                <w:color w:val="333333"/>
              </w:rPr>
              <w:t>0</w:t>
            </w:r>
            <w:r w:rsidRPr="00520FA8">
              <w:rPr>
                <w:rFonts w:ascii="微软雅黑" w:eastAsia="微软雅黑" w:hAnsi="微软雅黑" w:hint="eastAsia"/>
                <w:color w:val="000000"/>
              </w:rPr>
              <w:t>月份招标</w:t>
            </w:r>
          </w:p>
          <w:p w:rsidR="00317D60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2、紧盯街道项目机会点，在年三季度形成街道智慧蓉城推广方案</w:t>
            </w:r>
          </w:p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</w:p>
        </w:tc>
      </w:tr>
      <w:tr w:rsidR="00317D60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李建龙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1、紧盯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成华二期项目</w:t>
            </w:r>
            <w:r>
              <w:rPr>
                <w:rFonts w:ascii="微软雅黑" w:eastAsia="微软雅黑" w:hAnsi="微软雅黑" w:hint="eastAsia"/>
                <w:color w:val="333333"/>
              </w:rPr>
              <w:t>机会点，目前部门可集成部分约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2000万，</w:t>
            </w:r>
            <w:r>
              <w:rPr>
                <w:rFonts w:ascii="微软雅黑" w:eastAsia="微软雅黑" w:hAnsi="微软雅黑" w:hint="eastAsia"/>
                <w:color w:val="333333"/>
              </w:rPr>
              <w:t>配合区域经理，和代表处保持协同，配合完成二期立项</w:t>
            </w:r>
          </w:p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lastRenderedPageBreak/>
              <w:t>2、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成华一期</w:t>
            </w:r>
            <w:r>
              <w:rPr>
                <w:rFonts w:ascii="微软雅黑" w:eastAsia="微软雅黑" w:hAnsi="微软雅黑" w:hint="eastAsia"/>
                <w:color w:val="333333"/>
              </w:rPr>
              <w:t>四季度完成终验，三季度初验款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回款</w:t>
            </w:r>
            <w:r>
              <w:rPr>
                <w:rFonts w:ascii="微软雅黑" w:eastAsia="微软雅黑" w:hAnsi="微软雅黑" w:hint="eastAsia"/>
                <w:color w:val="333333"/>
              </w:rPr>
              <w:t>7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00万</w:t>
            </w:r>
          </w:p>
        </w:tc>
      </w:tr>
      <w:tr w:rsidR="00317D60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lastRenderedPageBreak/>
              <w:t>胡文翔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D60" w:rsidRPr="00520FA8" w:rsidRDefault="00317D60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三月份借调咸阳项目组，参与咸阳项目</w:t>
            </w:r>
          </w:p>
        </w:tc>
      </w:tr>
      <w:tr w:rsidR="00317D60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周乐刚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D60" w:rsidRPr="00520FA8" w:rsidRDefault="00317D60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1、</w:t>
            </w:r>
            <w:r w:rsidRPr="00317D60">
              <w:rPr>
                <w:rFonts w:ascii="微软雅黑" w:eastAsia="微软雅黑" w:hAnsi="微软雅黑" w:hint="eastAsia"/>
                <w:sz w:val="24"/>
              </w:rPr>
              <w:t>高新二期项目整体技术架构优优，梳理从底层云到上层应用当前技术问题，形成问题整改清单，三季度内完成问题整改</w:t>
            </w:r>
          </w:p>
        </w:tc>
      </w:tr>
      <w:tr w:rsidR="00317D60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张曦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D60" w:rsidRDefault="00317D60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1、配合完成双碳项目四季度落地，订单金额4</w:t>
            </w:r>
            <w:r>
              <w:rPr>
                <w:rFonts w:ascii="微软雅黑" w:eastAsia="微软雅黑" w:hAnsi="微软雅黑"/>
                <w:sz w:val="24"/>
              </w:rPr>
              <w:t>000</w:t>
            </w:r>
            <w:r>
              <w:rPr>
                <w:rFonts w:ascii="微软雅黑" w:eastAsia="微软雅黑" w:hAnsi="微软雅黑" w:hint="eastAsia"/>
                <w:sz w:val="24"/>
              </w:rPr>
              <w:t>万；</w:t>
            </w:r>
          </w:p>
          <w:p w:rsidR="00317D60" w:rsidRDefault="00317D60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2、配合</w:t>
            </w:r>
            <w:r w:rsidRPr="00317D60">
              <w:rPr>
                <w:rFonts w:ascii="微软雅黑" w:eastAsia="微软雅黑" w:hAnsi="微软雅黑" w:hint="eastAsia"/>
                <w:sz w:val="24"/>
              </w:rPr>
              <w:t>完成高新数据治理项目机会点方案</w:t>
            </w:r>
            <w:r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:rsidR="00317D60" w:rsidRPr="00520FA8" w:rsidRDefault="00317D60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3、负责高新区数据挖掘和数据分析，形成2篇数据分析报告</w:t>
            </w:r>
          </w:p>
        </w:tc>
      </w:tr>
      <w:tr w:rsidR="00317D60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冯婉芊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D60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1、重点参与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重庆市级改革清单</w:t>
            </w:r>
            <w:r>
              <w:rPr>
                <w:rFonts w:ascii="微软雅黑" w:eastAsia="微软雅黑" w:hAnsi="微软雅黑" w:hint="eastAsia"/>
                <w:color w:val="333333"/>
              </w:rPr>
              <w:t>项目，项目金额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400万</w:t>
            </w:r>
            <w:r>
              <w:rPr>
                <w:rFonts w:ascii="微软雅黑" w:eastAsia="微软雅黑" w:hAnsi="微软雅黑" w:hint="eastAsia"/>
                <w:color w:val="333333"/>
              </w:rPr>
              <w:t>，计划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11月签订合同</w:t>
            </w:r>
          </w:p>
          <w:p w:rsidR="00317D60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2、参与高新区石羊街道项目和高新二期项目</w:t>
            </w:r>
          </w:p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  <w:color w:val="333333"/>
              </w:rPr>
              <w:t>去年应届生入职，全面参与项目前中后各个环节</w:t>
            </w:r>
          </w:p>
        </w:tc>
      </w:tr>
      <w:tr w:rsidR="00317D60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廖白舸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D60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1、负责</w:t>
            </w:r>
            <w:r w:rsidRPr="00520FA8">
              <w:rPr>
                <w:rFonts w:ascii="微软雅黑" w:eastAsia="微软雅黑" w:hAnsi="微软雅黑" w:hint="eastAsia"/>
                <w:color w:val="333333"/>
              </w:rPr>
              <w:t>西区指挥部</w:t>
            </w:r>
            <w:r>
              <w:rPr>
                <w:rFonts w:ascii="微软雅黑" w:eastAsia="微软雅黑" w:hAnsi="微软雅黑" w:hint="eastAsia"/>
                <w:color w:val="333333"/>
              </w:rPr>
              <w:t>项目落地，目前已完成项目立项，金额</w:t>
            </w:r>
            <w:r w:rsidRPr="00520FA8">
              <w:rPr>
                <w:rFonts w:ascii="微软雅黑" w:eastAsia="微软雅黑" w:hAnsi="微软雅黑" w:hint="eastAsia"/>
                <w:color w:val="000000"/>
              </w:rPr>
              <w:t xml:space="preserve"> 1200万</w:t>
            </w:r>
            <w:r>
              <w:rPr>
                <w:rFonts w:ascii="微软雅黑" w:eastAsia="微软雅黑" w:hAnsi="微软雅黑" w:hint="eastAsia"/>
                <w:color w:val="000000"/>
              </w:rPr>
              <w:t>，</w:t>
            </w:r>
            <w:r w:rsidRPr="00520FA8">
              <w:rPr>
                <w:rFonts w:ascii="微软雅黑" w:eastAsia="微软雅黑" w:hAnsi="微软雅黑" w:hint="eastAsia"/>
                <w:color w:val="000000"/>
              </w:rPr>
              <w:t>预计</w:t>
            </w: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/>
                <w:color w:val="000000"/>
              </w:rPr>
              <w:t>0</w:t>
            </w:r>
            <w:r w:rsidRPr="00520FA8">
              <w:rPr>
                <w:rFonts w:ascii="微软雅黑" w:eastAsia="微软雅黑" w:hAnsi="微软雅黑" w:hint="eastAsia"/>
                <w:color w:val="000000"/>
              </w:rPr>
              <w:t>月份招标</w:t>
            </w:r>
          </w:p>
          <w:p w:rsidR="00317D60" w:rsidRPr="00317D60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333333"/>
              </w:rPr>
              <w:t>2</w:t>
            </w:r>
            <w:r>
              <w:rPr>
                <w:rFonts w:ascii="微软雅黑" w:eastAsia="微软雅黑" w:hAnsi="微软雅黑" w:hint="eastAsia"/>
                <w:color w:val="333333"/>
              </w:rPr>
              <w:t>、作为去年应届生，全面提升项目业务能力，参与项目全流程</w:t>
            </w:r>
          </w:p>
        </w:tc>
      </w:tr>
      <w:tr w:rsidR="00317D60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王玮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D60" w:rsidRDefault="00317D60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1、配合区域经理完成高新发改项目落地，项目金额5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  <w:r>
              <w:rPr>
                <w:rFonts w:ascii="微软雅黑" w:eastAsia="微软雅黑" w:hAnsi="微软雅黑" w:hint="eastAsia"/>
                <w:sz w:val="24"/>
              </w:rPr>
              <w:t>万，预计1</w:t>
            </w:r>
            <w:r>
              <w:rPr>
                <w:rFonts w:ascii="微软雅黑" w:eastAsia="微软雅黑" w:hAnsi="微软雅黑"/>
                <w:sz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</w:rPr>
              <w:t>月招标</w:t>
            </w:r>
          </w:p>
          <w:p w:rsidR="00317D60" w:rsidRPr="00520FA8" w:rsidRDefault="00317D60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2、配合项目经理参与高新二期项目管理工作，提升项目管理能力，</w:t>
            </w:r>
            <w:r w:rsidR="009E0BF6">
              <w:rPr>
                <w:rFonts w:ascii="微软雅黑" w:eastAsia="微软雅黑" w:hAnsi="微软雅黑" w:hint="eastAsia"/>
                <w:sz w:val="24"/>
              </w:rPr>
              <w:t>从项目助理提升为可独立负责项目的项目经理</w:t>
            </w:r>
          </w:p>
        </w:tc>
      </w:tr>
      <w:tr w:rsidR="00317D60" w:rsidRPr="00520FA8" w:rsidTr="00405811">
        <w:trPr>
          <w:trHeight w:val="312"/>
        </w:trPr>
        <w:tc>
          <w:tcPr>
            <w:tcW w:w="7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7D60" w:rsidRPr="00520FA8" w:rsidRDefault="00317D60" w:rsidP="00317D60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 w:rsidRPr="00520FA8">
              <w:rPr>
                <w:rFonts w:ascii="微软雅黑" w:eastAsia="微软雅黑" w:hAnsi="微软雅黑" w:hint="eastAsia"/>
                <w:color w:val="000000"/>
              </w:rPr>
              <w:t>杨东升</w:t>
            </w:r>
          </w:p>
        </w:tc>
        <w:tc>
          <w:tcPr>
            <w:tcW w:w="42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D60" w:rsidRDefault="009E0BF6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1、六月份新入职，临时参与江西医院项目</w:t>
            </w:r>
          </w:p>
          <w:p w:rsidR="009E0BF6" w:rsidRPr="009E0BF6" w:rsidRDefault="009E0BF6" w:rsidP="00317D6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</w:rPr>
              <w:t>、后期配合成都双碳项目、石羊街道项目落单及项目管理工作</w:t>
            </w:r>
          </w:p>
        </w:tc>
      </w:tr>
    </w:tbl>
    <w:p w:rsidR="00C10786" w:rsidRDefault="00C10786" w:rsidP="00405811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10786" w:rsidRDefault="00C10786">
      <w:pPr>
        <w:spacing w:line="360" w:lineRule="auto"/>
        <w:rPr>
          <w:rFonts w:ascii="微软雅黑" w:eastAsia="微软雅黑" w:hAnsi="微软雅黑" w:cs="微软雅黑"/>
        </w:rPr>
      </w:pPr>
    </w:p>
    <w:sectPr w:rsidR="00C1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B6B"/>
    <w:multiLevelType w:val="hybridMultilevel"/>
    <w:tmpl w:val="CC8E184A"/>
    <w:lvl w:ilvl="0" w:tplc="C70242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0A3F23"/>
    <w:multiLevelType w:val="hybridMultilevel"/>
    <w:tmpl w:val="326A5DF6"/>
    <w:lvl w:ilvl="0" w:tplc="3EEE7D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EE5A75"/>
    <w:multiLevelType w:val="hybridMultilevel"/>
    <w:tmpl w:val="68C497EE"/>
    <w:lvl w:ilvl="0" w:tplc="34DC69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E7159A"/>
    <w:multiLevelType w:val="hybridMultilevel"/>
    <w:tmpl w:val="1F7678DE"/>
    <w:lvl w:ilvl="0" w:tplc="F8B85834">
      <w:start w:val="1"/>
      <w:numFmt w:val="decimal"/>
      <w:lvlText w:val="%1、"/>
      <w:lvlJc w:val="left"/>
      <w:pPr>
        <w:ind w:left="720" w:hanging="72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230548"/>
    <w:multiLevelType w:val="hybridMultilevel"/>
    <w:tmpl w:val="836E9316"/>
    <w:lvl w:ilvl="0" w:tplc="20E660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C6C6D03"/>
    <w:multiLevelType w:val="hybridMultilevel"/>
    <w:tmpl w:val="AD9E3660"/>
    <w:lvl w:ilvl="0" w:tplc="FE5E16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DD30F58"/>
    <w:multiLevelType w:val="hybridMultilevel"/>
    <w:tmpl w:val="201648F6"/>
    <w:lvl w:ilvl="0" w:tplc="1ABE7424">
      <w:start w:val="1"/>
      <w:numFmt w:val="decimal"/>
      <w:lvlText w:val="%1、"/>
      <w:lvlJc w:val="left"/>
      <w:pPr>
        <w:ind w:left="720" w:hanging="72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3433363">
    <w:abstractNumId w:val="3"/>
  </w:num>
  <w:num w:numId="2" w16cid:durableId="883372732">
    <w:abstractNumId w:val="1"/>
  </w:num>
  <w:num w:numId="3" w16cid:durableId="1054696843">
    <w:abstractNumId w:val="0"/>
  </w:num>
  <w:num w:numId="4" w16cid:durableId="1061369946">
    <w:abstractNumId w:val="4"/>
  </w:num>
  <w:num w:numId="5" w16cid:durableId="900939807">
    <w:abstractNumId w:val="2"/>
  </w:num>
  <w:num w:numId="6" w16cid:durableId="1512446963">
    <w:abstractNumId w:val="5"/>
  </w:num>
  <w:num w:numId="7" w16cid:durableId="1809937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Y4YWJmMzk5MjZiZjdkY2YyYWExZTMxZTZjODM0ODkifQ=="/>
  </w:docVars>
  <w:rsids>
    <w:rsidRoot w:val="69202E16"/>
    <w:rsid w:val="00164E68"/>
    <w:rsid w:val="002754E8"/>
    <w:rsid w:val="00317D60"/>
    <w:rsid w:val="00405811"/>
    <w:rsid w:val="004C22EA"/>
    <w:rsid w:val="0051786F"/>
    <w:rsid w:val="00520FA8"/>
    <w:rsid w:val="00724B98"/>
    <w:rsid w:val="00741A79"/>
    <w:rsid w:val="0078326E"/>
    <w:rsid w:val="00917434"/>
    <w:rsid w:val="009536F1"/>
    <w:rsid w:val="009E0BF6"/>
    <w:rsid w:val="00A75C76"/>
    <w:rsid w:val="00C10786"/>
    <w:rsid w:val="00C338BD"/>
    <w:rsid w:val="00D23D06"/>
    <w:rsid w:val="047639E3"/>
    <w:rsid w:val="1E9B534B"/>
    <w:rsid w:val="34514A63"/>
    <w:rsid w:val="5449626E"/>
    <w:rsid w:val="56F0144F"/>
    <w:rsid w:val="69202E16"/>
    <w:rsid w:val="726A78EB"/>
    <w:rsid w:val="72D05AEC"/>
    <w:rsid w:val="732857F3"/>
    <w:rsid w:val="747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90B45D"/>
  <w15:docId w15:val="{176EECCA-B7AC-A043-A21E-B42BB5F2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405811"/>
    <w:pPr>
      <w:widowControl/>
      <w:spacing w:before="100" w:beforeAutospacing="1" w:after="100" w:afterAutospacing="1"/>
      <w:jc w:val="left"/>
    </w:pPr>
    <w:rPr>
      <w:rFonts w:ascii="DengXian" w:eastAsia="DengXian" w:hAnsi="DengXian" w:cs="Times New Roman"/>
      <w:kern w:val="0"/>
      <w:sz w:val="24"/>
    </w:rPr>
  </w:style>
  <w:style w:type="paragraph" w:styleId="a3">
    <w:name w:val="List Paragraph"/>
    <w:basedOn w:val="a"/>
    <w:uiPriority w:val="99"/>
    <w:unhideWhenUsed/>
    <w:rsid w:val="009174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Daniel.X</dc:creator>
  <cp:lastModifiedBy>Li</cp:lastModifiedBy>
  <cp:revision>11</cp:revision>
  <dcterms:created xsi:type="dcterms:W3CDTF">2023-07-30T09:40:00Z</dcterms:created>
  <dcterms:modified xsi:type="dcterms:W3CDTF">2023-07-31T14:32:00Z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5E5173EB98E54DAC9DF87865CCE1D0A1_11</vt:lpwstr>
  </property>
</Properties>
</file>