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69419">
      <w:pPr>
        <w:pStyle w:val="2"/>
      </w:pPr>
      <w:r>
        <w:t>EMSCAD Dataset Details</w:t>
      </w:r>
    </w:p>
    <w:p w14:paraId="5C756F5F">
      <w:pPr>
        <w:pStyle w:val="3"/>
      </w:pPr>
      <w:r>
        <w:t>1. Dataset Overview</w:t>
      </w:r>
    </w:p>
    <w:p w14:paraId="687C13CC">
      <w:pPr>
        <w:rPr>
          <w:rFonts w:hint="default"/>
          <w:lang w:val="en-US"/>
        </w:rPr>
      </w:pPr>
      <w:r>
        <w:t>Dataset Name:</w:t>
      </w:r>
      <w:r>
        <w:br w:type="textWrapping"/>
      </w:r>
      <w:r>
        <w:t>Employment Scam Aegean Dataset (EMSCAD)</w:t>
      </w:r>
      <w:r>
        <w:br w:type="textWrapping"/>
      </w:r>
      <w:r>
        <w:br w:type="textWrapping"/>
      </w:r>
      <w:r>
        <w:rPr>
          <w:rFonts w:hint="eastAsia" w:eastAsia="SimSun"/>
          <w:lang w:val="en-US" w:eastAsia="zh-CN"/>
        </w:rPr>
        <w:t>A</w:t>
      </w:r>
      <w:r>
        <w:rPr>
          <w:rFonts w:hint="default"/>
        </w:rPr>
        <w:t>ctual filename</w:t>
      </w:r>
      <w:r>
        <w:rPr>
          <w:rFonts w:hint="default"/>
          <w:lang w:val="en-US"/>
        </w:rPr>
        <w:t>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fake_job_postings.csv</w:t>
      </w:r>
      <w:r>
        <w:br w:type="textWrapping"/>
      </w:r>
      <w:r>
        <w:br w:type="textWrapping"/>
      </w:r>
      <w:r>
        <w:rPr>
          <w:rFonts w:hint="default"/>
        </w:rPr>
        <w:t xml:space="preserve">File size: </w:t>
      </w:r>
      <w:r>
        <w:rPr>
          <w:rFonts w:hint="default"/>
          <w:lang w:val="en-US"/>
        </w:rPr>
        <w:t>48</w:t>
      </w:r>
      <w:r>
        <w:rPr>
          <w:rFonts w:hint="eastAsia" w:eastAsia="SimSun"/>
          <w:lang w:val="en-US" w:eastAsia="zh-CN"/>
        </w:rPr>
        <w:t>,</w:t>
      </w:r>
      <w:r>
        <w:rPr>
          <w:rFonts w:hint="default"/>
          <w:lang w:val="en-US"/>
        </w:rPr>
        <w:t>889KB</w:t>
      </w:r>
    </w:p>
    <w:p w14:paraId="4CA65B69">
      <w:r>
        <w:rPr>
          <w:rFonts w:hint="default"/>
        </w:rPr>
        <w:t>Columns: job_id, title, location, department, salary_range, company_profile, description, requirements, benefits, telecommuting, has_company_logo, has_questions, employment_type, required_experience, required_educatio</w:t>
      </w:r>
      <w:bookmarkStart w:id="0" w:name="_GoBack"/>
      <w:bookmarkEnd w:id="0"/>
      <w:r>
        <w:rPr>
          <w:rFonts w:hint="default"/>
        </w:rPr>
        <w:t>n, industry, function, fraudulent</w:t>
      </w:r>
      <w:r>
        <w:br w:type="textWrapping"/>
      </w:r>
      <w:r>
        <w:br w:type="textWrapping"/>
      </w:r>
      <w:r>
        <w:t>Dataset Source:</w:t>
      </w:r>
      <w:r>
        <w:br w:type="textWrapping"/>
      </w:r>
      <w:r>
        <w:t>Kaggle dataset: Real or Fake Fake Job Posting Prediction</w:t>
      </w:r>
      <w:r>
        <w:br w:type="textWrapping"/>
      </w:r>
      <w:r>
        <w:t>https://www.kaggle.com/datasets/shivamb/real-or-fake-fake-jobposting-prediction</w:t>
      </w:r>
      <w:r>
        <w:br w:type="textWrapping"/>
      </w:r>
      <w:r>
        <w:br w:type="textWrapping"/>
      </w:r>
      <w:r>
        <w:t>Original Dataset:</w:t>
      </w:r>
      <w:r>
        <w:br w:type="textWrapping"/>
      </w:r>
      <w:r>
        <w:t>The dataset is based on the Employment Scam Aegean Dataset (EMSCAD), a publicly available dataset created for research on online recruitment fraud detection.</w:t>
      </w:r>
      <w:r>
        <w:br w:type="textWrapping"/>
      </w:r>
      <w:r>
        <w:br w:type="textWrapping"/>
      </w:r>
      <w:r>
        <w:t>The dataset contains real-world job advertisements collected from employment platforms and manually classified into legitimate and fraudulent categories.</w:t>
      </w:r>
      <w:r>
        <w:br w:type="textWrapping"/>
      </w:r>
      <w:r>
        <w:br w:type="textWrapping"/>
      </w:r>
      <w:r>
        <w:t>In CareerGuard Lite, EMSCAD is used as a benchmark dataset only. It is used to support controlled evaluation and baseline comparison. It is NOT used as the live data source for the browser-based CareerGuard Lite system.</w:t>
      </w:r>
    </w:p>
    <w:p w14:paraId="16514288">
      <w:pPr>
        <w:pStyle w:val="3"/>
      </w:pPr>
      <w:r>
        <w:t>2. Dataset Purpose and Research Usage</w:t>
      </w:r>
    </w:p>
    <w:p w14:paraId="2C3590C0">
      <w:r>
        <w:t>The purpose of EMSCAD is to support research on detecting fraudulent online employment advertisements.</w:t>
      </w:r>
      <w:r>
        <w:br w:type="textWrapping"/>
      </w:r>
      <w:r>
        <w:br w:type="textWrapping"/>
      </w:r>
      <w:r>
        <w:t>The dataset enables researchers to develop classification approaches that learn patterns associated with fraudulent job postings using:</w:t>
      </w:r>
      <w:r>
        <w:br w:type="textWrapping"/>
      </w:r>
      <w:r>
        <w:br w:type="textWrapping"/>
      </w:r>
      <w:r>
        <w:t>- textual information;</w:t>
      </w:r>
      <w:r>
        <w:br w:type="textWrapping"/>
      </w:r>
      <w:r>
        <w:t>- job posting attributes;</w:t>
      </w:r>
      <w:r>
        <w:br w:type="textWrapping"/>
      </w:r>
      <w:r>
        <w:t>- contextual metadata.</w:t>
      </w:r>
      <w:r>
        <w:br w:type="textWrapping"/>
      </w:r>
      <w:r>
        <w:br w:type="textWrapping"/>
      </w:r>
      <w:r>
        <w:t>For CareerGuard Lite, EMSCAD provides a controlled benchmark environment to compare detection approaches.</w:t>
      </w:r>
      <w:r>
        <w:br w:type="textWrapping"/>
      </w:r>
      <w:r>
        <w:br w:type="textWrapping"/>
      </w:r>
      <w:r>
        <w:t>The dataset does not represent:</w:t>
      </w:r>
      <w:r>
        <w:br w:type="textWrapping"/>
      </w:r>
      <w:r>
        <w:t>- live browser sessions;</w:t>
      </w:r>
      <w:r>
        <w:br w:type="textWrapping"/>
      </w:r>
      <w:r>
        <w:t>- real-time webpage scanning;</w:t>
      </w:r>
      <w:r>
        <w:br w:type="textWrapping"/>
      </w:r>
      <w:r>
        <w:t>- production user interactions;</w:t>
      </w:r>
      <w:r>
        <w:br w:type="textWrapping"/>
      </w:r>
      <w:r>
        <w:t>- direct user warning generation.</w:t>
      </w:r>
    </w:p>
    <w:p w14:paraId="79B9DED0">
      <w:pPr>
        <w:pStyle w:val="3"/>
      </w:pPr>
      <w:r>
        <w:t>3. Dataset Statistics</w:t>
      </w:r>
    </w:p>
    <w:p w14:paraId="25A22477">
      <w:r>
        <w:t>Dataset Size:</w:t>
      </w:r>
      <w:r>
        <w:br w:type="textWrapping"/>
      </w:r>
      <w:r>
        <w:br w:type="textWrapping"/>
      </w:r>
      <w:r>
        <w:t>- Total job advertisements: 17,880 records</w:t>
      </w:r>
      <w:r>
        <w:br w:type="textWrapping"/>
      </w:r>
      <w:r>
        <w:t>- Legitimate job advertisements: 17,014 records</w:t>
      </w:r>
      <w:r>
        <w:br w:type="textWrapping"/>
      </w:r>
      <w:r>
        <w:t>- Fraudulent job advertisements: 866 records</w:t>
      </w:r>
      <w:r>
        <w:br w:type="textWrapping"/>
      </w:r>
      <w:r>
        <w:br w:type="textWrapping"/>
      </w:r>
      <w:r>
        <w:t>The dataset contains significant class imbalance because fraudulent advertisements represent a much smaller portion of the overall dataset.</w:t>
      </w:r>
      <w:r>
        <w:br w:type="textWrapping"/>
      </w:r>
      <w:r>
        <w:br w:type="textWrapping"/>
      </w:r>
      <w:r>
        <w:t>The job advertisements were published between 2012 and 2014.</w:t>
      </w:r>
      <w:r>
        <w:br w:type="textWrapping"/>
      </w:r>
      <w:r>
        <w:br w:type="textWrapping"/>
      </w:r>
      <w:r>
        <w:t>The dataset contains approximately 18 features combining textual and metadata information.</w:t>
      </w:r>
    </w:p>
    <w:p w14:paraId="168571B2">
      <w:pPr>
        <w:pStyle w:val="3"/>
      </w:pPr>
      <w:r>
        <w:t>4. Data Collection and Annotation</w:t>
      </w:r>
    </w:p>
    <w:p w14:paraId="665FC727">
      <w:r>
        <w:t>The EMSCAD dataset was collected from real-life online job advertisements.</w:t>
      </w:r>
      <w:r>
        <w:br w:type="textWrapping"/>
      </w:r>
      <w:r>
        <w:br w:type="textWrapping"/>
      </w:r>
      <w:r>
        <w:t>The original dataset records were manually annotated and classified into two categories:</w:t>
      </w:r>
      <w:r>
        <w:br w:type="textWrapping"/>
      </w:r>
      <w:r>
        <w:br w:type="textWrapping"/>
      </w:r>
      <w:r>
        <w:t>1. Legitimate job advertisements</w:t>
      </w:r>
      <w:r>
        <w:br w:type="textWrapping"/>
      </w:r>
      <w:r>
        <w:t>2. Fraudulent job advertisements</w:t>
      </w:r>
      <w:r>
        <w:br w:type="textWrapping"/>
      </w:r>
      <w:r>
        <w:br w:type="textWrapping"/>
      </w:r>
      <w:r>
        <w:t>The annotation process was performed based on suspicious activity indicators, false contact or company information, candidate complaints and quality assurance analysis.</w:t>
      </w:r>
      <w:r>
        <w:br w:type="textWrapping"/>
      </w:r>
      <w:r>
        <w:br w:type="textWrapping"/>
      </w:r>
      <w:r>
        <w:t>For CareerGuard Lite evaluation, EMSCAD labels are treated as existing benchmark labels and are not redefined by the live browser system.</w:t>
      </w:r>
    </w:p>
    <w:p w14:paraId="5A29DD49">
      <w:pPr>
        <w:pStyle w:val="3"/>
      </w:pPr>
      <w:r>
        <w:t>5. Dataset Features</w:t>
      </w:r>
    </w:p>
    <w:p w14:paraId="44851C05">
      <w:r>
        <w:t>The dataset contains both textual and metadata information.</w:t>
      </w:r>
      <w:r>
        <w:br w:type="textWrapping"/>
      </w:r>
      <w:r>
        <w:br w:type="textWrapping"/>
      </w:r>
      <w:r>
        <w:t>A. Textual Information</w:t>
      </w:r>
      <w:r>
        <w:br w:type="textWrapping"/>
      </w:r>
      <w:r>
        <w:br w:type="textWrapping"/>
      </w:r>
      <w:r>
        <w:t>Examples include:</w:t>
      </w:r>
      <w:r>
        <w:br w:type="textWrapping"/>
      </w:r>
      <w:r>
        <w:t>- job title;</w:t>
      </w:r>
      <w:r>
        <w:br w:type="textWrapping"/>
      </w:r>
      <w:r>
        <w:t>- company profile;</w:t>
      </w:r>
      <w:r>
        <w:br w:type="textWrapping"/>
      </w:r>
      <w:r>
        <w:t>- job description;</w:t>
      </w:r>
      <w:r>
        <w:br w:type="textWrapping"/>
      </w:r>
      <w:r>
        <w:t>- requirements;</w:t>
      </w:r>
      <w:r>
        <w:br w:type="textWrapping"/>
      </w:r>
      <w:r>
        <w:t>- benefits information.</w:t>
      </w:r>
      <w:r>
        <w:br w:type="textWrapping"/>
      </w:r>
      <w:r>
        <w:br w:type="textWrapping"/>
      </w:r>
      <w:r>
        <w:t>B. Metadata / Contextual Information</w:t>
      </w:r>
      <w:r>
        <w:br w:type="textWrapping"/>
      </w:r>
      <w:r>
        <w:br w:type="textWrapping"/>
      </w:r>
      <w:r>
        <w:t>Examples include:</w:t>
      </w:r>
      <w:r>
        <w:br w:type="textWrapping"/>
      </w:r>
      <w:r>
        <w:t>- employment type;</w:t>
      </w:r>
      <w:r>
        <w:br w:type="textWrapping"/>
      </w:r>
      <w:r>
        <w:t>- location information;</w:t>
      </w:r>
      <w:r>
        <w:br w:type="textWrapping"/>
      </w:r>
      <w:r>
        <w:t>- telecommuting indicators;</w:t>
      </w:r>
      <w:r>
        <w:br w:type="textWrapping"/>
      </w:r>
      <w:r>
        <w:t>- company-related attributes;</w:t>
      </w:r>
      <w:r>
        <w:br w:type="textWrapping"/>
      </w:r>
      <w:r>
        <w:t>- posting characteristics.</w:t>
      </w:r>
      <w:r>
        <w:br w:type="textWrapping"/>
      </w:r>
      <w:r>
        <w:br w:type="textWrapping"/>
      </w:r>
      <w:r>
        <w:t>C. Target Label</w:t>
      </w:r>
      <w:r>
        <w:br w:type="textWrapping"/>
      </w:r>
      <w:r>
        <w:br w:type="textWrapping"/>
      </w:r>
      <w:r>
        <w:t>Binary fraud classification:</w:t>
      </w:r>
      <w:r>
        <w:br w:type="textWrapping"/>
      </w:r>
      <w:r>
        <w:br w:type="textWrapping"/>
      </w:r>
      <w:r>
        <w:t>- Legitimate job posting</w:t>
      </w:r>
      <w:r>
        <w:br w:type="textWrapping"/>
      </w:r>
      <w:r>
        <w:t>- Fraudulent job posting</w:t>
      </w:r>
    </w:p>
    <w:p w14:paraId="304D4090">
      <w:pPr>
        <w:pStyle w:val="3"/>
      </w:pPr>
      <w:r>
        <w:t>6. Dataset Structure and Machine Learning Usage</w:t>
      </w:r>
    </w:p>
    <w:p w14:paraId="55D9DBE2">
      <w:r>
        <w:t>The dataset can be used to build classification models for identifying fraudulent job advertisements.</w:t>
      </w:r>
      <w:r>
        <w:br w:type="textWrapping"/>
      </w:r>
      <w:r>
        <w:br w:type="textWrapping"/>
      </w:r>
      <w:r>
        <w:t>Typical research usage includes:</w:t>
      </w:r>
      <w:r>
        <w:br w:type="textWrapping"/>
      </w:r>
      <w:r>
        <w:br w:type="textWrapping"/>
      </w:r>
      <w:r>
        <w:t>- extracting text-based features;</w:t>
      </w:r>
      <w:r>
        <w:br w:type="textWrapping"/>
      </w:r>
      <w:r>
        <w:t>- analysing metadata features;</w:t>
      </w:r>
      <w:r>
        <w:br w:type="textWrapping"/>
      </w:r>
      <w:r>
        <w:t>- training classification models;</w:t>
      </w:r>
      <w:r>
        <w:br w:type="textWrapping"/>
      </w:r>
      <w:r>
        <w:t>- comparing different detection approaches.</w:t>
      </w:r>
      <w:r>
        <w:br w:type="textWrapping"/>
      </w:r>
      <w:r>
        <w:br w:type="textWrapping"/>
      </w:r>
      <w:r>
        <w:t>Possible approaches include:</w:t>
      </w:r>
      <w:r>
        <w:br w:type="textWrapping"/>
      </w:r>
      <w:r>
        <w:t>- traditional machine learning models;</w:t>
      </w:r>
      <w:r>
        <w:br w:type="textWrapping"/>
      </w:r>
      <w:r>
        <w:t>- natural language processing approaches;</w:t>
      </w:r>
      <w:r>
        <w:br w:type="textWrapping"/>
      </w:r>
      <w:r>
        <w:t>- deep learning-based classifiers.</w:t>
      </w:r>
      <w:r>
        <w:br w:type="textWrapping"/>
      </w:r>
      <w:r>
        <w:br w:type="textWrapping"/>
      </w:r>
      <w:r>
        <w:t>In CareerGuard Lite, EMSCAD is used only for benchmark comparison and does not replace the browser-based risk assessment workflow.</w:t>
      </w:r>
    </w:p>
    <w:p w14:paraId="560CF4CD">
      <w:pPr>
        <w:pStyle w:val="3"/>
      </w:pPr>
      <w:r>
        <w:t>7. Dataset Acquisition Information</w:t>
      </w:r>
    </w:p>
    <w:p w14:paraId="4F9E6C16">
      <w:r>
        <w:t>Dataset Source:</w:t>
      </w:r>
      <w:r>
        <w:br w:type="textWrapping"/>
      </w:r>
      <w:r>
        <w:t>Kaggle public dataset repository.</w:t>
      </w:r>
      <w:r>
        <w:br w:type="textWrapping"/>
      </w:r>
      <w:r>
        <w:br w:type="textWrapping"/>
      </w:r>
      <w:r>
        <w:t>Dataset Name:</w:t>
      </w:r>
      <w:r>
        <w:br w:type="textWrapping"/>
      </w:r>
      <w:r>
        <w:t>Real or Fake Fake Job Posting Prediction</w:t>
      </w:r>
      <w:r>
        <w:br w:type="textWrapping"/>
      </w:r>
      <w:r>
        <w:br w:type="textWrapping"/>
      </w:r>
      <w:r>
        <w:t>Dataset Version:</w:t>
      </w:r>
      <w:r>
        <w:br w:type="textWrapping"/>
      </w:r>
      <w:r>
        <w:t>Version 1</w:t>
      </w:r>
      <w:r>
        <w:br w:type="textWrapping"/>
      </w:r>
      <w:r>
        <w:br w:type="textWrapping"/>
      </w:r>
      <w:r>
        <w:t>Acquisition Date:</w:t>
      </w:r>
      <w:r>
        <w:br w:type="textWrapping"/>
      </w:r>
      <w:r>
        <w:t>6 August 2026</w:t>
      </w:r>
      <w:r>
        <w:br w:type="textWrapping"/>
      </w:r>
      <w:r>
        <w:br w:type="textWrapping"/>
      </w:r>
      <w:r>
        <w:t>Dataset Licence:</w:t>
      </w:r>
      <w:r>
        <w:br w:type="textWrapping"/>
      </w:r>
      <w:r>
        <w:t>CC0: Public Domain</w:t>
      </w:r>
      <w:r>
        <w:br w:type="textWrapping"/>
      </w:r>
      <w:r>
        <w:br w:type="textWrapping"/>
      </w:r>
      <w:r>
        <w:t>Original Dataset Source:</w:t>
      </w:r>
      <w:r>
        <w:br w:type="textWrapping"/>
      </w:r>
      <w:r>
        <w:t>Employment Scam Aegean Dataset (University of the Aegean).</w:t>
      </w:r>
      <w:r>
        <w:br w:type="textWrapping"/>
      </w:r>
      <w:r>
        <w:br w:type="textWrapping"/>
      </w:r>
      <w:r>
        <w:t>Verification Note:</w:t>
      </w:r>
      <w:r>
        <w:br w:type="textWrapping"/>
      </w:r>
      <w:r>
        <w:t>Dataset version, acquisition date and licence information should match the actual downloaded dataset record used during experiments.</w:t>
      </w:r>
    </w:p>
    <w:p w14:paraId="5F35D2B7">
      <w:pPr>
        <w:pStyle w:val="3"/>
      </w:pPr>
      <w:r>
        <w:t>8. Annotation Plan for CareerGuard Lite Evaluation</w:t>
      </w:r>
    </w:p>
    <w:p w14:paraId="36CAC68C">
      <w:pPr>
        <w:rPr>
          <w:rFonts w:hint="eastAsia" w:eastAsia="SimSun"/>
          <w:lang w:val="en-US" w:eastAsia="zh-CN"/>
        </w:rPr>
      </w:pPr>
      <w:r>
        <w:br w:type="textWrapping"/>
      </w:r>
      <w:r>
        <w:rPr>
          <w:rFonts w:hint="default"/>
        </w:rPr>
        <w:t>For EMSCAD evaluation, the original dataset labels are retained and used as benchmark ground truth</w:t>
      </w:r>
      <w:r>
        <w:rPr>
          <w:rFonts w:hint="eastAsia" w:eastAsia="SimSun"/>
          <w:lang w:val="en-US" w:eastAsia="zh-CN"/>
        </w:rPr>
        <w:t>.</w:t>
      </w:r>
    </w:p>
    <w:p w14:paraId="1D7932BB">
      <w:r>
        <w:rPr>
          <w:rFonts w:hint="default"/>
        </w:rPr>
        <w:t>For prototype testing using real-world job listing samples without predefined risk labels, a human-in-the-loop review process will be applied. The researcher will perform the final risk judgement, while ChatGPT AI assistance will only support risk indicator analysis and consistency checking.</w:t>
      </w:r>
    </w:p>
    <w:p w14:paraId="3F5538DD">
      <w:pPr>
        <w:pStyle w:val="3"/>
      </w:pPr>
      <w:r>
        <w:t>9. Evaluation Role in CareerGuard Lite</w:t>
      </w:r>
    </w:p>
    <w:p w14:paraId="6CE6FAC9">
      <w:r>
        <w:t>EMSCAD supports evaluation activities by providing a labelled benchmark dataset.</w:t>
      </w:r>
      <w:r>
        <w:br w:type="textWrapping"/>
      </w:r>
      <w:r>
        <w:br w:type="textWrapping"/>
      </w:r>
      <w:r>
        <w:t>Its role includes:</w:t>
      </w:r>
      <w:r>
        <w:br w:type="textWrapping"/>
      </w:r>
      <w:r>
        <w:br w:type="textWrapping"/>
      </w:r>
      <w:r>
        <w:t>- baseline comparison;</w:t>
      </w:r>
      <w:r>
        <w:br w:type="textWrapping"/>
      </w:r>
      <w:r>
        <w:t>- controlled evaluation;</w:t>
      </w:r>
      <w:r>
        <w:br w:type="textWrapping"/>
      </w:r>
      <w:r>
        <w:t>- analysis of detection capability.</w:t>
      </w:r>
      <w:r>
        <w:br w:type="textWrapping"/>
      </w:r>
      <w:r>
        <w:br w:type="textWrapping"/>
      </w:r>
      <w:r>
        <w:t>EMSCAD does not evaluate the complete browser workflow because it does not contain:</w:t>
      </w:r>
      <w:r>
        <w:br w:type="textWrapping"/>
      </w:r>
      <w:r>
        <w:br w:type="textWrapping"/>
      </w:r>
      <w:r>
        <w:t>- live webpage interaction;</w:t>
      </w:r>
      <w:r>
        <w:br w:type="textWrapping"/>
      </w:r>
      <w:r>
        <w:t>- browser context;</w:t>
      </w:r>
      <w:r>
        <w:br w:type="textWrapping"/>
      </w:r>
      <w:r>
        <w:t>- user decision behaviour;</w:t>
      </w:r>
      <w:r>
        <w:br w:type="textWrapping"/>
      </w:r>
      <w:r>
        <w:t>- real-time extraction environment.</w:t>
      </w:r>
      <w:r>
        <w:br w:type="textWrapping"/>
      </w:r>
      <w:r>
        <w:br w:type="textWrapping"/>
      </w:r>
      <w:r>
        <w:t>Therefore, EMSCAD evaluation results should be interpreted as benchmark evidence rather than complete real-world system validation.</w:t>
      </w:r>
    </w:p>
    <w:p w14:paraId="34E94D61">
      <w:pPr>
        <w:pStyle w:val="3"/>
      </w:pPr>
      <w:r>
        <w:t>10. Dataset Limitations</w:t>
      </w:r>
    </w:p>
    <w:p w14:paraId="203E3C73">
      <w:r>
        <w:t>Although EMSCAD is valuable for recruitment fraud research, it has limitations:</w:t>
      </w:r>
      <w:r>
        <w:br w:type="textWrapping"/>
      </w:r>
      <w:r>
        <w:br w:type="textWrapping"/>
      </w:r>
      <w:r>
        <w:t>- The dataset represents historical job advertisements.</w:t>
      </w:r>
      <w:r>
        <w:br w:type="textWrapping"/>
      </w:r>
      <w:r>
        <w:t>- It does not capture live browser behaviour.</w:t>
      </w:r>
      <w:r>
        <w:br w:type="textWrapping"/>
      </w:r>
      <w:r>
        <w:t>- It does not include user browsing decisions.</w:t>
      </w:r>
      <w:r>
        <w:br w:type="textWrapping"/>
      </w:r>
      <w:r>
        <w:t>- It does not represent real-time webpage evidence extraction.</w:t>
      </w:r>
      <w:r>
        <w:br w:type="textWrapping"/>
      </w:r>
      <w:r>
        <w:t>- The dataset contains class imbalance between legitimate and fraudulent postings.</w:t>
      </w:r>
      <w:r>
        <w:br w:type="textWrapping"/>
      </w:r>
      <w:r>
        <w:br w:type="textWrapping"/>
      </w:r>
      <w:r>
        <w:t>These limitations explain why EMSCAD supports only benchmark evaluation while CareerGuard Lite investigates browser-time recruitment risk advisory.</w:t>
      </w:r>
    </w:p>
    <w:p w14:paraId="3031BBA7">
      <w:pPr>
        <w:pStyle w:val="3"/>
      </w:pPr>
      <w:r>
        <w:t>11. Relationship Between EMSCAD and CareerGuard Lite</w:t>
      </w:r>
    </w:p>
    <w:p w14:paraId="26A09DE3">
      <w:r>
        <w:t>The relationship can be summarised as:</w:t>
      </w:r>
      <w:r>
        <w:br w:type="textWrapping"/>
      </w:r>
      <w:r>
        <w:br w:type="textWrapping"/>
      </w:r>
      <w:r>
        <w:t>EMSCAD:</w:t>
      </w:r>
      <w:r>
        <w:br w:type="textWrapping"/>
      </w:r>
      <w:r>
        <w:t>- Offline benchmark dataset.</w:t>
      </w:r>
      <w:r>
        <w:br w:type="textWrapping"/>
      </w:r>
      <w:r>
        <w:t>- Historical job advertisements.</w:t>
      </w:r>
      <w:r>
        <w:br w:type="textWrapping"/>
      </w:r>
      <w:r>
        <w:t>- Supports baseline evaluation.</w:t>
      </w:r>
      <w:r>
        <w:br w:type="textWrapping"/>
      </w:r>
      <w:r>
        <w:t>- Provides labelled fraud examples.</w:t>
      </w:r>
      <w:r>
        <w:br w:type="textWrapping"/>
      </w:r>
      <w:r>
        <w:br w:type="textWrapping"/>
      </w:r>
      <w:r>
        <w:t>CareerGuard Lite:</w:t>
      </w:r>
      <w:r>
        <w:br w:type="textWrapping"/>
      </w:r>
      <w:r>
        <w:t>- Browser-based prototype.</w:t>
      </w:r>
      <w:r>
        <w:br w:type="textWrapping"/>
      </w:r>
      <w:r>
        <w:t>- Analyses live webpage evidence.</w:t>
      </w:r>
      <w:r>
        <w:br w:type="textWrapping"/>
      </w:r>
      <w:r>
        <w:t>- Performs multi-signal risk assessment.</w:t>
      </w:r>
      <w:r>
        <w:br w:type="textWrapping"/>
      </w:r>
      <w:r>
        <w:t>- Provides explainable user advisory output.</w:t>
      </w:r>
      <w:r>
        <w:br w:type="textWrapping"/>
      </w:r>
      <w:r>
        <w:br w:type="textWrapping"/>
      </w:r>
      <w:r>
        <w:t>Therefore, EMSCAD supports evaluation but does not define the complete CareerGuard Lite architecture.</w:t>
      </w:r>
    </w:p>
    <w:p w14:paraId="0820DA65">
      <w:pPr>
        <w:pStyle w:val="3"/>
      </w:pPr>
      <w:r>
        <w:t>12. Verification Items Before Final Submission</w:t>
      </w:r>
    </w:p>
    <w:p w14:paraId="2B03E837">
      <w:r>
        <w:t>Before final thesis submission, the following items should be confirmed:</w:t>
      </w:r>
      <w:r>
        <w:br w:type="textWrapping"/>
      </w:r>
      <w:r>
        <w:br w:type="textWrapping"/>
      </w:r>
      <w:r>
        <w:t>1. Exact preprocessing procedures.</w:t>
      </w:r>
      <w:r>
        <w:br w:type="textWrapping"/>
      </w:r>
      <w:r>
        <w:t>2. Feature selection method.</w:t>
      </w:r>
      <w:r>
        <w:br w:type="textWrapping"/>
      </w:r>
      <w:r>
        <w:t>3. Train/test split strategy.</w:t>
      </w:r>
      <w:r>
        <w:br w:type="textWrapping"/>
      </w:r>
      <w:r>
        <w:t>4. Evaluation metrics.</w:t>
      </w:r>
      <w:r>
        <w:br w:type="textWrapping"/>
      </w:r>
      <w:r>
        <w:t>5. Baseline model configuration.</w:t>
      </w:r>
      <w:r>
        <w:br w:type="textWrapping"/>
      </w:r>
      <w:r>
        <w:t>6. Annotation criteria documentation.</w:t>
      </w:r>
      <w:r>
        <w:br w:type="textWrapping"/>
      </w:r>
      <w:r>
        <w:t>7. Experimental reproducibility details.</w:t>
      </w:r>
      <w:r>
        <w:br w:type="textWrapping"/>
      </w:r>
      <w:r>
        <w:br w:type="textWrapping"/>
      </w:r>
      <w:r>
        <w:t>All reported experimental information should match the actual implementation.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307661"/>
    <w:rsid w:val="13F3666B"/>
    <w:rsid w:val="1C26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Kai Jian</cp:lastModifiedBy>
  <dcterms:modified xsi:type="dcterms:W3CDTF">2026-09-15T06:23:38Z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85FA6C4368B04A9185A6FC7075506D9A_12</vt:lpwstr>
  </property>
</Properties>
</file>