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6B7F6" w14:textId="443DFEAF" w:rsidR="003B1336" w:rsidRPr="006F77AD" w:rsidRDefault="0063435D" w:rsidP="005D251A">
      <w:pPr>
        <w:pStyle w:val="ListParagraph"/>
        <w:numPr>
          <w:ilvl w:val="0"/>
          <w:numId w:val="3"/>
        </w:numPr>
        <w:spacing w:after="275" w:line="240" w:lineRule="auto"/>
        <w:ind w:left="0" w:firstLine="0"/>
        <w:jc w:val="both"/>
        <w:rPr>
          <w:rFonts w:ascii="Arial" w:eastAsia="Times New Roman" w:hAnsi="Arial" w:cs="Arial"/>
          <w:iCs/>
          <w:sz w:val="22"/>
          <w:shd w:val="clear" w:color="auto" w:fill="FAFAFA"/>
        </w:rPr>
      </w:pPr>
      <w:r w:rsidRPr="006F77AD">
        <w:rPr>
          <w:rFonts w:ascii="Arial" w:hAnsi="Arial" w:cs="Arial"/>
          <w:b/>
          <w:sz w:val="22"/>
        </w:rPr>
        <w:t xml:space="preserve">Title: </w:t>
      </w:r>
      <w:r w:rsidRPr="006F77AD">
        <w:rPr>
          <w:rFonts w:ascii="Arial" w:hAnsi="Arial" w:cs="Arial"/>
          <w:sz w:val="22"/>
          <w:u w:val="single"/>
        </w:rPr>
        <w:t>Methods for identifying drug targets based on genomic sequence data</w:t>
      </w:r>
      <w:r w:rsidR="00F56332" w:rsidRPr="006F77AD">
        <w:rPr>
          <w:rFonts w:ascii="Arial" w:hAnsi="Arial" w:cs="Arial"/>
          <w:sz w:val="22"/>
          <w:u w:val="single"/>
        </w:rPr>
        <w:t xml:space="preserve"> </w:t>
      </w:r>
      <w:r w:rsidR="00F56332" w:rsidRPr="006F77AD">
        <w:rPr>
          <w:rFonts w:ascii="Arial" w:hAnsi="Arial" w:cs="Arial"/>
          <w:b/>
          <w:sz w:val="22"/>
        </w:rPr>
        <w:t xml:space="preserve">Date of filing: </w:t>
      </w:r>
      <w:r w:rsidR="00F56332" w:rsidRPr="006F77AD">
        <w:rPr>
          <w:rFonts w:ascii="Arial" w:hAnsi="Arial" w:cs="Arial"/>
          <w:sz w:val="22"/>
        </w:rPr>
        <w:t xml:space="preserve">Dec 13, 2013 </w:t>
      </w:r>
      <w:r w:rsidR="00F56332" w:rsidRPr="006F77AD">
        <w:rPr>
          <w:rFonts w:ascii="Arial" w:hAnsi="Arial" w:cs="Arial"/>
          <w:b/>
          <w:sz w:val="22"/>
        </w:rPr>
        <w:t xml:space="preserve">Date of publication: </w:t>
      </w:r>
      <w:r w:rsidR="00F56332" w:rsidRPr="006F77AD">
        <w:rPr>
          <w:rFonts w:ascii="Arial" w:hAnsi="Arial" w:cs="Arial"/>
          <w:sz w:val="22"/>
        </w:rPr>
        <w:t>Apr 23, 2015</w:t>
      </w:r>
      <w:r w:rsidR="00262E84" w:rsidRPr="006F77AD">
        <w:rPr>
          <w:rFonts w:ascii="Arial" w:hAnsi="Arial" w:cs="Arial"/>
          <w:sz w:val="22"/>
        </w:rPr>
        <w:t xml:space="preserve"> </w:t>
      </w:r>
      <w:r w:rsidR="00F56332" w:rsidRPr="006F77AD">
        <w:rPr>
          <w:rFonts w:ascii="Arial" w:hAnsi="Arial" w:cs="Arial"/>
          <w:b/>
          <w:sz w:val="22"/>
        </w:rPr>
        <w:t xml:space="preserve">Design Classification: </w:t>
      </w:r>
      <w:r w:rsidR="00F56332" w:rsidRPr="006F77AD">
        <w:rPr>
          <w:rFonts w:ascii="Arial" w:hAnsi="Arial" w:cs="Arial"/>
          <w:sz w:val="22"/>
        </w:rPr>
        <w:t xml:space="preserve">G06F19/12, </w:t>
      </w:r>
      <w:r w:rsidR="00F56332" w:rsidRPr="006F77AD">
        <w:rPr>
          <w:rFonts w:ascii="Arial" w:eastAsia="Times New Roman" w:hAnsi="Arial" w:cs="Arial"/>
          <w:iCs/>
          <w:sz w:val="22"/>
          <w:shd w:val="clear" w:color="auto" w:fill="FAFAFA"/>
        </w:rPr>
        <w:t>G06F19/18</w:t>
      </w:r>
      <w:r w:rsidR="00262E84" w:rsidRPr="006F77AD">
        <w:rPr>
          <w:rFonts w:ascii="Arial" w:eastAsia="Times New Roman" w:hAnsi="Arial" w:cs="Arial"/>
          <w:iCs/>
          <w:sz w:val="22"/>
          <w:shd w:val="clear" w:color="auto" w:fill="FAFAFA"/>
        </w:rPr>
        <w:t xml:space="preserve"> </w:t>
      </w:r>
      <w:r w:rsidR="00F56332" w:rsidRPr="006F77AD">
        <w:rPr>
          <w:rFonts w:ascii="Arial" w:eastAsia="Times New Roman" w:hAnsi="Arial" w:cs="Arial"/>
          <w:b/>
          <w:iCs/>
          <w:sz w:val="22"/>
          <w:shd w:val="clear" w:color="auto" w:fill="FAFAFA"/>
        </w:rPr>
        <w:t>Summary:</w:t>
      </w:r>
      <w:r w:rsidR="008820D4" w:rsidRPr="006F77AD">
        <w:rPr>
          <w:rFonts w:ascii="Arial" w:eastAsia="Times New Roman" w:hAnsi="Arial" w:cs="Arial"/>
          <w:b/>
          <w:iCs/>
          <w:sz w:val="22"/>
          <w:shd w:val="clear" w:color="auto" w:fill="FAFAFA"/>
        </w:rPr>
        <w:t xml:space="preserve"> </w:t>
      </w:r>
      <w:r w:rsidR="008820D4" w:rsidRPr="006F77AD">
        <w:rPr>
          <w:rFonts w:ascii="Arial" w:eastAsia="Times New Roman" w:hAnsi="Arial" w:cs="Arial"/>
          <w:iCs/>
          <w:sz w:val="22"/>
          <w:shd w:val="clear" w:color="auto" w:fill="FAFAFA"/>
        </w:rPr>
        <w:t xml:space="preserve">The </w:t>
      </w:r>
      <w:r w:rsidR="00DD14A4" w:rsidRPr="006F77AD">
        <w:rPr>
          <w:rFonts w:ascii="Arial" w:eastAsia="Times New Roman" w:hAnsi="Arial" w:cs="Arial"/>
          <w:iCs/>
          <w:sz w:val="22"/>
          <w:shd w:val="clear" w:color="auto" w:fill="FAFAFA"/>
        </w:rPr>
        <w:t>invention</w:t>
      </w:r>
      <w:r w:rsidR="008820D4" w:rsidRPr="006F77AD">
        <w:rPr>
          <w:rFonts w:ascii="Arial" w:eastAsia="Times New Roman" w:hAnsi="Arial" w:cs="Arial"/>
          <w:iCs/>
          <w:sz w:val="22"/>
          <w:shd w:val="clear" w:color="auto" w:fill="FAFAFA"/>
        </w:rPr>
        <w:t xml:space="preserve"> provides a computational approach to identifying potential drug targets, specifically antibacterial drugs, by annotating genome sequences. The method starts </w:t>
      </w:r>
      <w:r w:rsidR="00F63011" w:rsidRPr="006F77AD">
        <w:rPr>
          <w:rFonts w:ascii="Arial" w:eastAsia="Times New Roman" w:hAnsi="Arial" w:cs="Arial"/>
          <w:iCs/>
          <w:sz w:val="22"/>
          <w:shd w:val="clear" w:color="auto" w:fill="FAFAFA"/>
        </w:rPr>
        <w:t xml:space="preserve">by </w:t>
      </w:r>
      <w:r w:rsidR="00D33C42" w:rsidRPr="006F77AD">
        <w:rPr>
          <w:rFonts w:ascii="Arial" w:eastAsia="Times New Roman" w:hAnsi="Arial" w:cs="Arial"/>
          <w:iCs/>
          <w:sz w:val="22"/>
          <w:shd w:val="clear" w:color="auto" w:fill="FAFAFA"/>
        </w:rPr>
        <w:t xml:space="preserve">locating open reading frames and assigning a metabolic genotype based on the sequences. The assigned metabolic genotype corresponds to a stoichiometric matrix, as part of the patent, and the matrix is subsequently used to assess flux balance analysis of antibacterial drugs simulated as genetic deletions. </w:t>
      </w:r>
      <w:r w:rsidR="00D33C42" w:rsidRPr="006F77AD">
        <w:rPr>
          <w:rFonts w:ascii="Arial" w:eastAsia="Times New Roman" w:hAnsi="Arial" w:cs="Arial"/>
          <w:b/>
          <w:iCs/>
          <w:sz w:val="22"/>
          <w:shd w:val="clear" w:color="auto" w:fill="FAFAFA"/>
        </w:rPr>
        <w:t>Patent relationship:</w:t>
      </w:r>
      <w:r w:rsidR="00D33C42" w:rsidRPr="006F77AD">
        <w:rPr>
          <w:rFonts w:ascii="Arial" w:eastAsia="Times New Roman" w:hAnsi="Arial" w:cs="Arial"/>
          <w:iCs/>
          <w:sz w:val="22"/>
          <w:shd w:val="clear" w:color="auto" w:fill="FAFAFA"/>
        </w:rPr>
        <w:t xml:space="preserve"> The antibacterial simulation strategy using flux balance analysis echoes our simulation of cancer therapeutics using constraint based analysi</w:t>
      </w:r>
      <w:r w:rsidR="00DD14A4" w:rsidRPr="006F77AD">
        <w:rPr>
          <w:rFonts w:ascii="Arial" w:eastAsia="Times New Roman" w:hAnsi="Arial" w:cs="Arial"/>
          <w:iCs/>
          <w:sz w:val="22"/>
          <w:shd w:val="clear" w:color="auto" w:fill="FAFAFA"/>
        </w:rPr>
        <w:t xml:space="preserve">s. It </w:t>
      </w:r>
      <w:r w:rsidR="00D33C42" w:rsidRPr="006F77AD">
        <w:rPr>
          <w:rFonts w:ascii="Arial" w:eastAsia="Times New Roman" w:hAnsi="Arial" w:cs="Arial"/>
          <w:iCs/>
          <w:sz w:val="22"/>
          <w:shd w:val="clear" w:color="auto" w:fill="FAFAFA"/>
        </w:rPr>
        <w:t>would be useful to observe how the patent i</w:t>
      </w:r>
      <w:bookmarkStart w:id="0" w:name="_GoBack"/>
      <w:bookmarkEnd w:id="0"/>
      <w:r w:rsidR="00D33C42" w:rsidRPr="006F77AD">
        <w:rPr>
          <w:rFonts w:ascii="Arial" w:eastAsia="Times New Roman" w:hAnsi="Arial" w:cs="Arial"/>
          <w:iCs/>
          <w:sz w:val="22"/>
          <w:shd w:val="clear" w:color="auto" w:fill="FAFAFA"/>
        </w:rPr>
        <w:t>ncorporates genomic analysis to simulating drug targets.</w:t>
      </w:r>
      <w:r w:rsidR="00262E84" w:rsidRPr="006F77AD">
        <w:rPr>
          <w:rFonts w:ascii="Arial" w:eastAsia="Times New Roman" w:hAnsi="Arial" w:cs="Arial"/>
          <w:iCs/>
          <w:sz w:val="22"/>
          <w:shd w:val="clear" w:color="auto" w:fill="FAFAFA"/>
        </w:rPr>
        <w:t xml:space="preserve"> </w:t>
      </w:r>
      <w:r w:rsidR="00F56332" w:rsidRPr="006F77AD">
        <w:rPr>
          <w:rFonts w:ascii="Arial" w:eastAsia="Times New Roman" w:hAnsi="Arial" w:cs="Arial"/>
          <w:b/>
          <w:iCs/>
          <w:sz w:val="22"/>
          <w:shd w:val="clear" w:color="auto" w:fill="FAFAFA"/>
        </w:rPr>
        <w:t>Limitations:</w:t>
      </w:r>
      <w:r w:rsidR="00D33C42" w:rsidRPr="006F77AD">
        <w:rPr>
          <w:rFonts w:ascii="Arial" w:eastAsia="Times New Roman" w:hAnsi="Arial" w:cs="Arial"/>
          <w:b/>
          <w:iCs/>
          <w:sz w:val="22"/>
          <w:shd w:val="clear" w:color="auto" w:fill="FAFAFA"/>
        </w:rPr>
        <w:t xml:space="preserve"> </w:t>
      </w:r>
      <w:r w:rsidR="00DD14A4" w:rsidRPr="006F77AD">
        <w:rPr>
          <w:rFonts w:ascii="Arial" w:eastAsia="Times New Roman" w:hAnsi="Arial" w:cs="Arial"/>
          <w:iCs/>
          <w:sz w:val="22"/>
          <w:shd w:val="clear" w:color="auto" w:fill="FAFAFA"/>
        </w:rPr>
        <w:t>The patent limits our innovation space by protecting the workflow in constructing genotype-specific metabolic stoichiometries. If this patent did not exist, we could pursue the construction of genotype-specific biomass stoichiometries as opposed to using a central and shared human metabolism stoichiometry.</w:t>
      </w:r>
      <w:r w:rsidR="00252A4C" w:rsidRPr="006F77AD">
        <w:rPr>
          <w:rFonts w:ascii="Arial" w:eastAsia="Times New Roman" w:hAnsi="Arial" w:cs="Arial"/>
          <w:iCs/>
          <w:sz w:val="22"/>
          <w:shd w:val="clear" w:color="auto" w:fill="FAFAFA"/>
        </w:rPr>
        <w:t xml:space="preserve"> </w:t>
      </w:r>
    </w:p>
    <w:p w14:paraId="039F56F3" w14:textId="1D7EB366" w:rsidR="00384E8F" w:rsidRPr="00A00F8A" w:rsidRDefault="00A64057" w:rsidP="00A00F8A">
      <w:pPr>
        <w:pStyle w:val="ListParagraph"/>
        <w:spacing w:after="275" w:line="240" w:lineRule="auto"/>
        <w:ind w:left="0" w:firstLine="0"/>
        <w:jc w:val="both"/>
        <w:rPr>
          <w:rFonts w:ascii="Arial" w:eastAsia="Times New Roman" w:hAnsi="Arial" w:cs="Arial"/>
          <w:iCs/>
          <w:sz w:val="22"/>
          <w:shd w:val="clear" w:color="auto" w:fill="FAFAFA"/>
        </w:rPr>
      </w:pPr>
      <w:r w:rsidRPr="00A00F8A">
        <w:rPr>
          <w:rFonts w:ascii="Arial" w:hAnsi="Arial" w:cs="Arial"/>
          <w:b/>
          <w:sz w:val="22"/>
        </w:rPr>
        <w:t xml:space="preserve">2. </w:t>
      </w:r>
      <w:r w:rsidR="00F56332" w:rsidRPr="00A00F8A">
        <w:rPr>
          <w:rFonts w:ascii="Arial" w:hAnsi="Arial" w:cs="Arial"/>
          <w:b/>
          <w:sz w:val="22"/>
        </w:rPr>
        <w:t xml:space="preserve">Title: </w:t>
      </w:r>
      <w:r w:rsidR="00F56332" w:rsidRPr="00A00F8A">
        <w:rPr>
          <w:rFonts w:ascii="Arial" w:hAnsi="Arial" w:cs="Arial"/>
          <w:sz w:val="22"/>
          <w:u w:val="single"/>
        </w:rPr>
        <w:t>Computer-based system, methods and graphical interface for information storage, modeling and stimulation of complex systems</w:t>
      </w:r>
      <w:r w:rsidR="00262E84" w:rsidRPr="00A00F8A">
        <w:rPr>
          <w:rFonts w:ascii="Arial" w:hAnsi="Arial" w:cs="Arial"/>
          <w:sz w:val="22"/>
        </w:rPr>
        <w:t xml:space="preserve"> </w:t>
      </w:r>
      <w:r w:rsidR="00F56332" w:rsidRPr="00A00F8A">
        <w:rPr>
          <w:rFonts w:ascii="Arial" w:hAnsi="Arial" w:cs="Arial"/>
          <w:b/>
          <w:sz w:val="22"/>
        </w:rPr>
        <w:t xml:space="preserve">Date of filing: </w:t>
      </w:r>
      <w:r w:rsidR="00E87467" w:rsidRPr="00A00F8A">
        <w:rPr>
          <w:rFonts w:ascii="Arial" w:hAnsi="Arial" w:cs="Arial"/>
          <w:sz w:val="22"/>
        </w:rPr>
        <w:t>Jan 17, 1995</w:t>
      </w:r>
      <w:r w:rsidR="00F56332" w:rsidRPr="00A00F8A">
        <w:rPr>
          <w:rFonts w:ascii="Arial" w:hAnsi="Arial" w:cs="Arial"/>
          <w:sz w:val="22"/>
        </w:rPr>
        <w:t xml:space="preserve"> </w:t>
      </w:r>
      <w:r w:rsidR="00F56332" w:rsidRPr="00A00F8A">
        <w:rPr>
          <w:rFonts w:ascii="Arial" w:hAnsi="Arial" w:cs="Arial"/>
          <w:b/>
          <w:sz w:val="22"/>
        </w:rPr>
        <w:t xml:space="preserve">Date of publication: </w:t>
      </w:r>
      <w:r w:rsidR="00E87467" w:rsidRPr="00A00F8A">
        <w:rPr>
          <w:rFonts w:ascii="Arial" w:hAnsi="Arial" w:cs="Arial"/>
          <w:sz w:val="22"/>
        </w:rPr>
        <w:t>Nov 9, 1999</w:t>
      </w:r>
      <w:r w:rsidR="00262E84" w:rsidRPr="00A00F8A">
        <w:rPr>
          <w:rFonts w:ascii="Arial" w:hAnsi="Arial" w:cs="Arial"/>
          <w:sz w:val="22"/>
        </w:rPr>
        <w:t xml:space="preserve"> </w:t>
      </w:r>
      <w:r w:rsidR="00F56332" w:rsidRPr="00A00F8A">
        <w:rPr>
          <w:rFonts w:ascii="Arial" w:hAnsi="Arial" w:cs="Arial"/>
          <w:b/>
          <w:sz w:val="22"/>
        </w:rPr>
        <w:t xml:space="preserve">Design Classification: </w:t>
      </w:r>
      <w:r w:rsidR="00F56332" w:rsidRPr="00A00F8A">
        <w:rPr>
          <w:rFonts w:ascii="Arial" w:eastAsia="Times New Roman" w:hAnsi="Arial" w:cs="Arial"/>
          <w:iCs/>
          <w:sz w:val="22"/>
          <w:shd w:val="clear" w:color="auto" w:fill="FAFAFA"/>
        </w:rPr>
        <w:t>G06F19/18</w:t>
      </w:r>
      <w:r w:rsidR="00262E84" w:rsidRPr="00A00F8A">
        <w:rPr>
          <w:rFonts w:ascii="Arial" w:eastAsia="Times New Roman" w:hAnsi="Arial" w:cs="Arial"/>
          <w:iCs/>
          <w:sz w:val="22"/>
          <w:shd w:val="clear" w:color="auto" w:fill="FAFAFA"/>
        </w:rPr>
        <w:t xml:space="preserve"> </w:t>
      </w:r>
      <w:r w:rsidR="00F56332" w:rsidRPr="00A00F8A">
        <w:rPr>
          <w:rFonts w:ascii="Arial" w:eastAsia="Times New Roman" w:hAnsi="Arial" w:cs="Arial"/>
          <w:b/>
          <w:iCs/>
          <w:sz w:val="22"/>
          <w:shd w:val="clear" w:color="auto" w:fill="FAFAFA"/>
        </w:rPr>
        <w:t>Summary:</w:t>
      </w:r>
      <w:r w:rsidR="00DD14A4" w:rsidRPr="00A00F8A">
        <w:rPr>
          <w:rFonts w:ascii="Arial" w:eastAsia="Times New Roman" w:hAnsi="Arial" w:cs="Arial"/>
          <w:b/>
          <w:iCs/>
          <w:sz w:val="22"/>
          <w:shd w:val="clear" w:color="auto" w:fill="FAFAFA"/>
        </w:rPr>
        <w:t xml:space="preserve"> </w:t>
      </w:r>
      <w:r w:rsidR="00DD14A4" w:rsidRPr="00A00F8A">
        <w:rPr>
          <w:rFonts w:ascii="Arial" w:eastAsia="Times New Roman" w:hAnsi="Arial" w:cs="Arial"/>
          <w:iCs/>
          <w:sz w:val="22"/>
          <w:shd w:val="clear" w:color="auto" w:fill="FAFAFA"/>
        </w:rPr>
        <w:t xml:space="preserve">This invention provides an integrated computer-based graphical interface for visualizing dynamic models simulating complex systems. Specifically, the patent describes the visualization of </w:t>
      </w:r>
      <w:r w:rsidR="00F10DD9" w:rsidRPr="00A00F8A">
        <w:rPr>
          <w:rFonts w:ascii="Arial" w:eastAsia="Times New Roman" w:hAnsi="Arial" w:cs="Arial"/>
          <w:iCs/>
          <w:sz w:val="22"/>
          <w:shd w:val="clear" w:color="auto" w:fill="FAFAFA"/>
        </w:rPr>
        <w:t>chemical processes which are connected by interactive arrows and boxes. These arrows and boxes can be used to build interactive network pathways in which quantitative values can be assigned to each reaction</w:t>
      </w:r>
      <w:r w:rsidR="0042146E" w:rsidRPr="00A00F8A">
        <w:rPr>
          <w:rFonts w:ascii="Arial" w:eastAsia="Times New Roman" w:hAnsi="Arial" w:cs="Arial"/>
          <w:iCs/>
          <w:sz w:val="22"/>
          <w:shd w:val="clear" w:color="auto" w:fill="FAFAFA"/>
        </w:rPr>
        <w:t xml:space="preserve">. </w:t>
      </w:r>
      <w:r w:rsidR="00AF69C0" w:rsidRPr="00A00F8A">
        <w:rPr>
          <w:rFonts w:ascii="Arial" w:eastAsia="Times New Roman" w:hAnsi="Arial" w:cs="Arial"/>
          <w:b/>
          <w:iCs/>
          <w:sz w:val="22"/>
          <w:shd w:val="clear" w:color="auto" w:fill="FAFAFA"/>
        </w:rPr>
        <w:t>Patent relationship:</w:t>
      </w:r>
      <w:r w:rsidR="00384E8F" w:rsidRPr="00A00F8A">
        <w:rPr>
          <w:rFonts w:ascii="Arial" w:eastAsia="Times New Roman" w:hAnsi="Arial" w:cs="Arial"/>
          <w:b/>
          <w:iCs/>
          <w:sz w:val="22"/>
          <w:shd w:val="clear" w:color="auto" w:fill="FAFAFA"/>
        </w:rPr>
        <w:t xml:space="preserve"> </w:t>
      </w:r>
      <w:r w:rsidR="00384E8F" w:rsidRPr="00A00F8A">
        <w:rPr>
          <w:rFonts w:ascii="Arial" w:eastAsia="Times New Roman" w:hAnsi="Arial" w:cs="Arial"/>
          <w:iCs/>
          <w:sz w:val="22"/>
          <w:shd w:val="clear" w:color="auto" w:fill="FAFAFA"/>
        </w:rPr>
        <w:t>The way we visualize our simulation results is also by mapping our flux solutions onto a complex yet visual metabolic map, depicted in the same manner described. Without such a visualization tool, it would be hard to understand the scope of our simulations just by looking at numbers.</w:t>
      </w:r>
      <w:r w:rsidR="00262E84" w:rsidRPr="00A00F8A">
        <w:rPr>
          <w:rFonts w:ascii="Arial" w:eastAsia="Times New Roman" w:hAnsi="Arial" w:cs="Arial"/>
          <w:iCs/>
          <w:sz w:val="22"/>
          <w:shd w:val="clear" w:color="auto" w:fill="FAFAFA"/>
        </w:rPr>
        <w:t xml:space="preserve"> </w:t>
      </w:r>
      <w:r w:rsidR="00F56332" w:rsidRPr="00A00F8A">
        <w:rPr>
          <w:rFonts w:ascii="Arial" w:eastAsia="Times New Roman" w:hAnsi="Arial" w:cs="Arial"/>
          <w:b/>
          <w:iCs/>
          <w:sz w:val="22"/>
          <w:shd w:val="clear" w:color="auto" w:fill="FAFAFA"/>
        </w:rPr>
        <w:t>Limitations:</w:t>
      </w:r>
      <w:r w:rsidR="00384E8F" w:rsidRPr="00A00F8A">
        <w:rPr>
          <w:rFonts w:ascii="Arial" w:eastAsia="Times New Roman" w:hAnsi="Arial" w:cs="Arial"/>
          <w:b/>
          <w:iCs/>
          <w:sz w:val="22"/>
          <w:shd w:val="clear" w:color="auto" w:fill="FAFAFA"/>
        </w:rPr>
        <w:t xml:space="preserve"> </w:t>
      </w:r>
      <w:r w:rsidR="00384E8F" w:rsidRPr="00A00F8A">
        <w:rPr>
          <w:rFonts w:ascii="Arial" w:eastAsia="Times New Roman" w:hAnsi="Arial" w:cs="Arial"/>
          <w:iCs/>
          <w:sz w:val="22"/>
          <w:shd w:val="clear" w:color="auto" w:fill="FAFAFA"/>
        </w:rPr>
        <w:t xml:space="preserve">This patent limits our innovation space by delineating a specific way of representing complex systems comprising of building blocks and reactions, and we have to be wary our graphical representation does not overlap theirs. If this patent did not exist, </w:t>
      </w:r>
      <w:r w:rsidR="0042146E" w:rsidRPr="00A00F8A">
        <w:rPr>
          <w:rFonts w:ascii="Arial" w:eastAsia="Times New Roman" w:hAnsi="Arial" w:cs="Arial"/>
          <w:iCs/>
          <w:sz w:val="22"/>
          <w:shd w:val="clear" w:color="auto" w:fill="FAFAFA"/>
        </w:rPr>
        <w:t>we would</w:t>
      </w:r>
      <w:r w:rsidR="00384E8F" w:rsidRPr="00A00F8A">
        <w:rPr>
          <w:rFonts w:ascii="Arial" w:eastAsia="Times New Roman" w:hAnsi="Arial" w:cs="Arial"/>
          <w:iCs/>
          <w:sz w:val="22"/>
          <w:shd w:val="clear" w:color="auto" w:fill="FAFAFA"/>
        </w:rPr>
        <w:t xml:space="preserve"> have more flexibility in choosing how to visually represent our metabolic map.</w:t>
      </w:r>
    </w:p>
    <w:p w14:paraId="3F541086" w14:textId="5C0BF700" w:rsidR="00F56332" w:rsidRPr="00A00F8A" w:rsidRDefault="00356609" w:rsidP="00A00F8A">
      <w:pPr>
        <w:pStyle w:val="ListParagraph"/>
        <w:spacing w:after="275" w:line="240" w:lineRule="auto"/>
        <w:ind w:left="0" w:firstLine="0"/>
        <w:jc w:val="both"/>
        <w:rPr>
          <w:rFonts w:ascii="Arial" w:eastAsia="Times New Roman" w:hAnsi="Arial" w:cs="Arial"/>
          <w:iCs/>
          <w:sz w:val="22"/>
          <w:shd w:val="clear" w:color="auto" w:fill="FAFAFA"/>
        </w:rPr>
      </w:pPr>
      <w:r w:rsidRPr="00A00F8A">
        <w:rPr>
          <w:rFonts w:ascii="Arial" w:hAnsi="Arial" w:cs="Arial"/>
          <w:b/>
          <w:sz w:val="22"/>
        </w:rPr>
        <w:t xml:space="preserve">3.  </w:t>
      </w:r>
      <w:r w:rsidR="00F56332" w:rsidRPr="00A00F8A">
        <w:rPr>
          <w:rFonts w:ascii="Arial" w:hAnsi="Arial" w:cs="Arial"/>
          <w:b/>
          <w:sz w:val="22"/>
        </w:rPr>
        <w:t xml:space="preserve">Title: </w:t>
      </w:r>
      <w:r w:rsidR="00F56332" w:rsidRPr="00A00F8A">
        <w:rPr>
          <w:rFonts w:ascii="Arial" w:hAnsi="Arial" w:cs="Arial"/>
          <w:sz w:val="22"/>
          <w:u w:val="single"/>
        </w:rPr>
        <w:t>Methods and systems for genome-scale kinetic modeling</w:t>
      </w:r>
      <w:r w:rsidR="008E67FF" w:rsidRPr="00A00F8A">
        <w:rPr>
          <w:rFonts w:ascii="Arial" w:hAnsi="Arial" w:cs="Arial"/>
          <w:sz w:val="22"/>
          <w:u w:val="single"/>
        </w:rPr>
        <w:t xml:space="preserve"> </w:t>
      </w:r>
      <w:r w:rsidR="00F56332" w:rsidRPr="00A00F8A">
        <w:rPr>
          <w:rFonts w:ascii="Arial" w:hAnsi="Arial" w:cs="Arial"/>
          <w:b/>
          <w:sz w:val="22"/>
        </w:rPr>
        <w:t xml:space="preserve">Date of filing: </w:t>
      </w:r>
      <w:r w:rsidR="00E87467" w:rsidRPr="00A00F8A">
        <w:rPr>
          <w:rFonts w:ascii="Arial" w:hAnsi="Arial" w:cs="Arial"/>
          <w:sz w:val="22"/>
        </w:rPr>
        <w:t>Feb 19, 2008</w:t>
      </w:r>
      <w:r w:rsidR="00F56332" w:rsidRPr="00A00F8A">
        <w:rPr>
          <w:rFonts w:ascii="Arial" w:hAnsi="Arial" w:cs="Arial"/>
          <w:sz w:val="22"/>
        </w:rPr>
        <w:t xml:space="preserve"> </w:t>
      </w:r>
      <w:r w:rsidR="00F56332" w:rsidRPr="00A00F8A">
        <w:rPr>
          <w:rFonts w:ascii="Arial" w:hAnsi="Arial" w:cs="Arial"/>
          <w:b/>
          <w:sz w:val="22"/>
        </w:rPr>
        <w:t xml:space="preserve">Date of publication: </w:t>
      </w:r>
      <w:r w:rsidR="00E87467" w:rsidRPr="00A00F8A">
        <w:rPr>
          <w:rFonts w:ascii="Arial" w:hAnsi="Arial" w:cs="Arial"/>
          <w:sz w:val="22"/>
        </w:rPr>
        <w:t>Jan 13, 2011</w:t>
      </w:r>
      <w:r w:rsidR="00F56332" w:rsidRPr="00A00F8A">
        <w:rPr>
          <w:rFonts w:ascii="Arial" w:hAnsi="Arial" w:cs="Arial"/>
          <w:b/>
          <w:sz w:val="22"/>
        </w:rPr>
        <w:t xml:space="preserve">Design Classification: </w:t>
      </w:r>
      <w:r w:rsidR="00F56332" w:rsidRPr="00A00F8A">
        <w:rPr>
          <w:rFonts w:ascii="Arial" w:hAnsi="Arial" w:cs="Arial"/>
          <w:sz w:val="22"/>
        </w:rPr>
        <w:t>G06F19/12</w:t>
      </w:r>
      <w:r w:rsidR="00F56332" w:rsidRPr="00A00F8A">
        <w:rPr>
          <w:rFonts w:ascii="Arial" w:eastAsia="Times New Roman" w:hAnsi="Arial" w:cs="Arial"/>
          <w:b/>
          <w:iCs/>
          <w:sz w:val="22"/>
          <w:shd w:val="clear" w:color="auto" w:fill="FAFAFA"/>
        </w:rPr>
        <w:t>Summary:</w:t>
      </w:r>
      <w:r w:rsidR="00416F4A" w:rsidRPr="00A00F8A">
        <w:rPr>
          <w:rFonts w:ascii="Arial" w:eastAsia="Times New Roman" w:hAnsi="Arial" w:cs="Arial"/>
          <w:b/>
          <w:iCs/>
          <w:sz w:val="22"/>
          <w:shd w:val="clear" w:color="auto" w:fill="FAFAFA"/>
        </w:rPr>
        <w:t xml:space="preserve"> </w:t>
      </w:r>
      <w:r w:rsidR="00416F4A" w:rsidRPr="00A00F8A">
        <w:rPr>
          <w:rFonts w:ascii="Arial" w:eastAsia="Times New Roman" w:hAnsi="Arial" w:cs="Arial"/>
          <w:iCs/>
          <w:sz w:val="22"/>
          <w:shd w:val="clear" w:color="auto" w:fill="FAFAFA"/>
        </w:rPr>
        <w:t xml:space="preserve">This invention provides a method for developing data-driven dynamic models of biological networks. In particular, it covers the grounds of the construction, analysis, and characterization of dynamical states of networks at the cellular level. These are achieved by constructing matrices from high throughout fluxomic, </w:t>
      </w:r>
      <w:r w:rsidR="00B83BA6" w:rsidRPr="00A00F8A">
        <w:rPr>
          <w:rFonts w:ascii="Arial" w:eastAsia="Times New Roman" w:hAnsi="Arial" w:cs="Arial"/>
          <w:iCs/>
          <w:sz w:val="22"/>
          <w:shd w:val="clear" w:color="auto" w:fill="FAFAFA"/>
        </w:rPr>
        <w:t>metabolomic</w:t>
      </w:r>
      <w:r w:rsidR="00416F4A" w:rsidRPr="00A00F8A">
        <w:rPr>
          <w:rFonts w:ascii="Arial" w:eastAsia="Times New Roman" w:hAnsi="Arial" w:cs="Arial"/>
          <w:iCs/>
          <w:sz w:val="22"/>
          <w:shd w:val="clear" w:color="auto" w:fill="FAFAFA"/>
        </w:rPr>
        <w:t>, and proteomic data.</w:t>
      </w:r>
      <w:r w:rsidR="008E67FF" w:rsidRPr="00A00F8A">
        <w:rPr>
          <w:rFonts w:ascii="Arial" w:eastAsia="Times New Roman" w:hAnsi="Arial" w:cs="Arial"/>
          <w:iCs/>
          <w:sz w:val="22"/>
          <w:shd w:val="clear" w:color="auto" w:fill="FAFAFA"/>
        </w:rPr>
        <w:t xml:space="preserve"> </w:t>
      </w:r>
      <w:r w:rsidR="00AF69C0" w:rsidRPr="00A00F8A">
        <w:rPr>
          <w:rFonts w:ascii="Arial" w:eastAsia="Times New Roman" w:hAnsi="Arial" w:cs="Arial"/>
          <w:b/>
          <w:iCs/>
          <w:sz w:val="22"/>
          <w:shd w:val="clear" w:color="auto" w:fill="FAFAFA"/>
        </w:rPr>
        <w:t>Patent relationship:</w:t>
      </w:r>
      <w:r w:rsidR="00B83BA6" w:rsidRPr="00A00F8A">
        <w:rPr>
          <w:rFonts w:ascii="Arial" w:eastAsia="Times New Roman" w:hAnsi="Arial" w:cs="Arial"/>
          <w:b/>
          <w:iCs/>
          <w:sz w:val="22"/>
          <w:shd w:val="clear" w:color="auto" w:fill="FAFAFA"/>
        </w:rPr>
        <w:t xml:space="preserve"> </w:t>
      </w:r>
      <w:r w:rsidR="00B83BA6" w:rsidRPr="00A00F8A">
        <w:rPr>
          <w:rFonts w:ascii="Arial" w:eastAsia="Times New Roman" w:hAnsi="Arial" w:cs="Arial"/>
          <w:iCs/>
          <w:sz w:val="22"/>
          <w:shd w:val="clear" w:color="auto" w:fill="FAFAFA"/>
        </w:rPr>
        <w:t>This invention provides the know-how that our design utilizes in setting up our project’</w:t>
      </w:r>
      <w:r w:rsidR="00B83BA6" w:rsidRPr="00A00F8A">
        <w:rPr>
          <w:rFonts w:ascii="Arial" w:hAnsi="Arial" w:cs="Arial"/>
          <w:iCs/>
          <w:sz w:val="22"/>
          <w:shd w:val="clear" w:color="auto" w:fill="FAFAFA"/>
        </w:rPr>
        <w:t>s</w:t>
      </w:r>
      <w:r w:rsidR="00B83BA6" w:rsidRPr="00A00F8A">
        <w:rPr>
          <w:rFonts w:ascii="Arial" w:eastAsia="Times New Roman" w:hAnsi="Arial" w:cs="Arial"/>
          <w:iCs/>
          <w:sz w:val="22"/>
          <w:shd w:val="clear" w:color="auto" w:fill="FAFAFA"/>
        </w:rPr>
        <w:t xml:space="preserve"> </w:t>
      </w:r>
      <w:r w:rsidR="00B83BA6" w:rsidRPr="00A00F8A">
        <w:rPr>
          <w:rFonts w:ascii="Arial" w:hAnsi="Arial" w:cs="Arial"/>
          <w:iCs/>
          <w:sz w:val="22"/>
          <w:shd w:val="clear" w:color="auto" w:fill="FAFAFA"/>
        </w:rPr>
        <w:t>constrains</w:t>
      </w:r>
      <w:r w:rsidR="00B83BA6" w:rsidRPr="00A00F8A">
        <w:rPr>
          <w:rFonts w:ascii="Arial" w:eastAsia="Times New Roman" w:hAnsi="Arial" w:cs="Arial"/>
          <w:iCs/>
          <w:sz w:val="22"/>
          <w:shd w:val="clear" w:color="auto" w:fill="FAFAFA"/>
        </w:rPr>
        <w:t xml:space="preserve"> </w:t>
      </w:r>
      <w:r w:rsidR="00B83BA6" w:rsidRPr="00A00F8A">
        <w:rPr>
          <w:rFonts w:ascii="Arial" w:hAnsi="Arial" w:cs="Arial"/>
          <w:iCs/>
          <w:sz w:val="22"/>
          <w:shd w:val="clear" w:color="auto" w:fill="FAFAFA"/>
        </w:rPr>
        <w:t>for</w:t>
      </w:r>
      <w:r w:rsidR="00B83BA6" w:rsidRPr="00A00F8A">
        <w:rPr>
          <w:rFonts w:ascii="Arial" w:eastAsia="Times New Roman" w:hAnsi="Arial" w:cs="Arial"/>
          <w:iCs/>
          <w:sz w:val="22"/>
          <w:shd w:val="clear" w:color="auto" w:fill="FAFAFA"/>
        </w:rPr>
        <w:t xml:space="preserve"> </w:t>
      </w:r>
      <w:r w:rsidR="00B83BA6" w:rsidRPr="00A00F8A">
        <w:rPr>
          <w:rFonts w:ascii="Arial" w:hAnsi="Arial" w:cs="Arial"/>
          <w:iCs/>
          <w:sz w:val="22"/>
          <w:shd w:val="clear" w:color="auto" w:fill="FAFAFA"/>
        </w:rPr>
        <w:t>constraint</w:t>
      </w:r>
      <w:r w:rsidR="00B83BA6" w:rsidRPr="00A00F8A">
        <w:rPr>
          <w:rFonts w:ascii="Arial" w:eastAsia="Times New Roman" w:hAnsi="Arial" w:cs="Arial"/>
          <w:iCs/>
          <w:sz w:val="22"/>
          <w:shd w:val="clear" w:color="auto" w:fill="FAFAFA"/>
        </w:rPr>
        <w:t>-</w:t>
      </w:r>
      <w:r w:rsidR="00B83BA6" w:rsidRPr="00A00F8A">
        <w:rPr>
          <w:rFonts w:ascii="Arial" w:hAnsi="Arial" w:cs="Arial"/>
          <w:iCs/>
          <w:sz w:val="22"/>
          <w:shd w:val="clear" w:color="auto" w:fill="FAFAFA"/>
        </w:rPr>
        <w:t>based</w:t>
      </w:r>
      <w:r w:rsidR="00B83BA6" w:rsidRPr="00A00F8A">
        <w:rPr>
          <w:rFonts w:ascii="Arial" w:eastAsia="Times New Roman" w:hAnsi="Arial" w:cs="Arial"/>
          <w:iCs/>
          <w:sz w:val="22"/>
          <w:shd w:val="clear" w:color="auto" w:fill="FAFAFA"/>
        </w:rPr>
        <w:t xml:space="preserve"> </w:t>
      </w:r>
      <w:r w:rsidR="00B83BA6" w:rsidRPr="00A00F8A">
        <w:rPr>
          <w:rFonts w:ascii="Arial" w:hAnsi="Arial" w:cs="Arial"/>
          <w:iCs/>
          <w:sz w:val="22"/>
          <w:shd w:val="clear" w:color="auto" w:fill="FAFAFA"/>
        </w:rPr>
        <w:t>and</w:t>
      </w:r>
      <w:r w:rsidR="00B83BA6" w:rsidRPr="00A00F8A">
        <w:rPr>
          <w:rFonts w:ascii="Arial" w:eastAsia="Times New Roman" w:hAnsi="Arial" w:cs="Arial"/>
          <w:iCs/>
          <w:sz w:val="22"/>
          <w:shd w:val="clear" w:color="auto" w:fill="FAFAFA"/>
        </w:rPr>
        <w:t xml:space="preserve"> </w:t>
      </w:r>
      <w:r w:rsidR="00B83BA6" w:rsidRPr="00A00F8A">
        <w:rPr>
          <w:rFonts w:ascii="Arial" w:hAnsi="Arial" w:cs="Arial"/>
          <w:iCs/>
          <w:sz w:val="22"/>
          <w:shd w:val="clear" w:color="auto" w:fill="FAFAFA"/>
        </w:rPr>
        <w:t>kinetic</w:t>
      </w:r>
      <w:r w:rsidR="00B83BA6" w:rsidRPr="00A00F8A">
        <w:rPr>
          <w:rFonts w:ascii="Arial" w:eastAsia="Times New Roman" w:hAnsi="Arial" w:cs="Arial"/>
          <w:iCs/>
          <w:sz w:val="22"/>
          <w:shd w:val="clear" w:color="auto" w:fill="FAFAFA"/>
        </w:rPr>
        <w:t xml:space="preserve"> </w:t>
      </w:r>
      <w:r w:rsidR="00B83BA6" w:rsidRPr="00A00F8A">
        <w:rPr>
          <w:rFonts w:ascii="Arial" w:hAnsi="Arial" w:cs="Arial"/>
          <w:iCs/>
          <w:sz w:val="22"/>
          <w:shd w:val="clear" w:color="auto" w:fill="FAFAFA"/>
        </w:rPr>
        <w:t>analysis</w:t>
      </w:r>
      <w:r w:rsidR="00B83BA6" w:rsidRPr="00A00F8A">
        <w:rPr>
          <w:rFonts w:ascii="Arial" w:eastAsia="Times New Roman" w:hAnsi="Arial" w:cs="Arial"/>
          <w:iCs/>
          <w:sz w:val="22"/>
          <w:shd w:val="clear" w:color="auto" w:fill="FAFAFA"/>
        </w:rPr>
        <w:t xml:space="preserve">. </w:t>
      </w:r>
      <w:r w:rsidR="00B83BA6" w:rsidRPr="00A00F8A">
        <w:rPr>
          <w:rFonts w:ascii="Arial" w:hAnsi="Arial" w:cs="Arial"/>
          <w:iCs/>
          <w:sz w:val="22"/>
          <w:shd w:val="clear" w:color="auto" w:fill="FAFAFA"/>
        </w:rPr>
        <w:t>Without</w:t>
      </w:r>
      <w:r w:rsidR="00B83BA6" w:rsidRPr="00A00F8A">
        <w:rPr>
          <w:rFonts w:ascii="Arial" w:eastAsia="Times New Roman" w:hAnsi="Arial" w:cs="Arial"/>
          <w:iCs/>
          <w:sz w:val="22"/>
          <w:shd w:val="clear" w:color="auto" w:fill="FAFAFA"/>
        </w:rPr>
        <w:t xml:space="preserve"> </w:t>
      </w:r>
      <w:r w:rsidR="00B83BA6" w:rsidRPr="00A00F8A">
        <w:rPr>
          <w:rFonts w:ascii="Arial" w:hAnsi="Arial" w:cs="Arial"/>
          <w:iCs/>
          <w:sz w:val="22"/>
          <w:shd w:val="clear" w:color="auto" w:fill="FAFAFA"/>
        </w:rPr>
        <w:t>these</w:t>
      </w:r>
      <w:r w:rsidR="00B83BA6" w:rsidRPr="00A00F8A">
        <w:rPr>
          <w:rFonts w:ascii="Arial" w:eastAsia="Times New Roman" w:hAnsi="Arial" w:cs="Arial"/>
          <w:iCs/>
          <w:sz w:val="22"/>
          <w:shd w:val="clear" w:color="auto" w:fill="FAFAFA"/>
        </w:rPr>
        <w:t xml:space="preserve"> </w:t>
      </w:r>
      <w:r w:rsidR="00B83BA6" w:rsidRPr="00A00F8A">
        <w:rPr>
          <w:rFonts w:ascii="Arial" w:hAnsi="Arial" w:cs="Arial"/>
          <w:iCs/>
          <w:sz w:val="22"/>
          <w:shd w:val="clear" w:color="auto" w:fill="FAFAFA"/>
        </w:rPr>
        <w:t>constraints</w:t>
      </w:r>
      <w:r w:rsidR="00B83BA6" w:rsidRPr="00A00F8A">
        <w:rPr>
          <w:rFonts w:ascii="Arial" w:eastAsia="Times New Roman" w:hAnsi="Arial" w:cs="Arial"/>
          <w:iCs/>
          <w:sz w:val="22"/>
          <w:shd w:val="clear" w:color="auto" w:fill="FAFAFA"/>
        </w:rPr>
        <w:t xml:space="preserve"> </w:t>
      </w:r>
      <w:r w:rsidR="00B83BA6" w:rsidRPr="00A00F8A">
        <w:rPr>
          <w:rFonts w:ascii="Arial" w:hAnsi="Arial" w:cs="Arial"/>
          <w:iCs/>
          <w:sz w:val="22"/>
          <w:shd w:val="clear" w:color="auto" w:fill="FAFAFA"/>
        </w:rPr>
        <w:t>and</w:t>
      </w:r>
      <w:r w:rsidR="00B83BA6" w:rsidRPr="00A00F8A">
        <w:rPr>
          <w:rFonts w:ascii="Arial" w:eastAsia="Times New Roman" w:hAnsi="Arial" w:cs="Arial"/>
          <w:iCs/>
          <w:sz w:val="22"/>
          <w:shd w:val="clear" w:color="auto" w:fill="FAFAFA"/>
        </w:rPr>
        <w:t xml:space="preserve"> </w:t>
      </w:r>
      <w:r w:rsidR="00B83BA6" w:rsidRPr="00A00F8A">
        <w:rPr>
          <w:rFonts w:ascii="Arial" w:hAnsi="Arial" w:cs="Arial"/>
          <w:iCs/>
          <w:sz w:val="22"/>
          <w:shd w:val="clear" w:color="auto" w:fill="FAFAFA"/>
        </w:rPr>
        <w:t>kinetic</w:t>
      </w:r>
      <w:r w:rsidR="00B83BA6" w:rsidRPr="00A00F8A">
        <w:rPr>
          <w:rFonts w:ascii="Arial" w:eastAsia="Times New Roman" w:hAnsi="Arial" w:cs="Arial"/>
          <w:iCs/>
          <w:sz w:val="22"/>
          <w:shd w:val="clear" w:color="auto" w:fill="FAFAFA"/>
        </w:rPr>
        <w:t xml:space="preserve"> </w:t>
      </w:r>
      <w:r w:rsidR="00B83BA6" w:rsidRPr="00A00F8A">
        <w:rPr>
          <w:rFonts w:ascii="Arial" w:hAnsi="Arial" w:cs="Arial"/>
          <w:iCs/>
          <w:sz w:val="22"/>
          <w:shd w:val="clear" w:color="auto" w:fill="FAFAFA"/>
        </w:rPr>
        <w:t>parameters</w:t>
      </w:r>
      <w:r w:rsidR="00B83BA6" w:rsidRPr="00A00F8A">
        <w:rPr>
          <w:rFonts w:ascii="Arial" w:eastAsia="Times New Roman" w:hAnsi="Arial" w:cs="Arial"/>
          <w:iCs/>
          <w:sz w:val="22"/>
          <w:shd w:val="clear" w:color="auto" w:fill="FAFAFA"/>
        </w:rPr>
        <w:t xml:space="preserve">, </w:t>
      </w:r>
      <w:r w:rsidR="00B83BA6" w:rsidRPr="00A00F8A">
        <w:rPr>
          <w:rFonts w:ascii="Arial" w:hAnsi="Arial" w:cs="Arial"/>
          <w:iCs/>
          <w:sz w:val="22"/>
          <w:shd w:val="clear" w:color="auto" w:fill="FAFAFA"/>
        </w:rPr>
        <w:t>we</w:t>
      </w:r>
      <w:r w:rsidR="00B83BA6" w:rsidRPr="00A00F8A">
        <w:rPr>
          <w:rFonts w:ascii="Arial" w:eastAsia="Times New Roman" w:hAnsi="Arial" w:cs="Arial"/>
          <w:iCs/>
          <w:sz w:val="22"/>
          <w:shd w:val="clear" w:color="auto" w:fill="FAFAFA"/>
        </w:rPr>
        <w:t xml:space="preserve"> </w:t>
      </w:r>
      <w:r w:rsidR="00B83BA6" w:rsidRPr="00A00F8A">
        <w:rPr>
          <w:rFonts w:ascii="Arial" w:hAnsi="Arial" w:cs="Arial"/>
          <w:iCs/>
          <w:sz w:val="22"/>
          <w:shd w:val="clear" w:color="auto" w:fill="FAFAFA"/>
        </w:rPr>
        <w:t>would</w:t>
      </w:r>
      <w:r w:rsidR="00B83BA6" w:rsidRPr="00A00F8A">
        <w:rPr>
          <w:rFonts w:ascii="Arial" w:eastAsia="Times New Roman" w:hAnsi="Arial" w:cs="Arial"/>
          <w:iCs/>
          <w:sz w:val="22"/>
          <w:shd w:val="clear" w:color="auto" w:fill="FAFAFA"/>
        </w:rPr>
        <w:t xml:space="preserve"> </w:t>
      </w:r>
      <w:r w:rsidR="00B83BA6" w:rsidRPr="00A00F8A">
        <w:rPr>
          <w:rFonts w:ascii="Arial" w:hAnsi="Arial" w:cs="Arial"/>
          <w:iCs/>
          <w:sz w:val="22"/>
          <w:shd w:val="clear" w:color="auto" w:fill="FAFAFA"/>
        </w:rPr>
        <w:t>not</w:t>
      </w:r>
      <w:r w:rsidR="00B83BA6" w:rsidRPr="00A00F8A">
        <w:rPr>
          <w:rFonts w:ascii="Arial" w:eastAsia="Times New Roman" w:hAnsi="Arial" w:cs="Arial"/>
          <w:iCs/>
          <w:sz w:val="22"/>
          <w:shd w:val="clear" w:color="auto" w:fill="FAFAFA"/>
        </w:rPr>
        <w:t xml:space="preserve"> </w:t>
      </w:r>
      <w:r w:rsidR="00B83BA6" w:rsidRPr="00A00F8A">
        <w:rPr>
          <w:rFonts w:ascii="Arial" w:hAnsi="Arial" w:cs="Arial"/>
          <w:iCs/>
          <w:sz w:val="22"/>
          <w:shd w:val="clear" w:color="auto" w:fill="FAFAFA"/>
        </w:rPr>
        <w:t>be</w:t>
      </w:r>
      <w:r w:rsidR="00B83BA6" w:rsidRPr="00A00F8A">
        <w:rPr>
          <w:rFonts w:ascii="Arial" w:eastAsia="Times New Roman" w:hAnsi="Arial" w:cs="Arial"/>
          <w:iCs/>
          <w:sz w:val="22"/>
          <w:shd w:val="clear" w:color="auto" w:fill="FAFAFA"/>
        </w:rPr>
        <w:t xml:space="preserve"> </w:t>
      </w:r>
      <w:r w:rsidR="00B83BA6" w:rsidRPr="00A00F8A">
        <w:rPr>
          <w:rFonts w:ascii="Arial" w:hAnsi="Arial" w:cs="Arial"/>
          <w:iCs/>
          <w:sz w:val="22"/>
          <w:shd w:val="clear" w:color="auto" w:fill="FAFAFA"/>
        </w:rPr>
        <w:t>able</w:t>
      </w:r>
      <w:r w:rsidR="00B83BA6" w:rsidRPr="00A00F8A">
        <w:rPr>
          <w:rFonts w:ascii="Arial" w:eastAsia="Times New Roman" w:hAnsi="Arial" w:cs="Arial"/>
          <w:iCs/>
          <w:sz w:val="22"/>
          <w:shd w:val="clear" w:color="auto" w:fill="FAFAFA"/>
        </w:rPr>
        <w:t xml:space="preserve"> </w:t>
      </w:r>
      <w:r w:rsidR="00B83BA6" w:rsidRPr="00A00F8A">
        <w:rPr>
          <w:rFonts w:ascii="Arial" w:hAnsi="Arial" w:cs="Arial"/>
          <w:iCs/>
          <w:sz w:val="22"/>
          <w:shd w:val="clear" w:color="auto" w:fill="FAFAFA"/>
        </w:rPr>
        <w:t>to</w:t>
      </w:r>
      <w:r w:rsidR="00B83BA6" w:rsidRPr="00A00F8A">
        <w:rPr>
          <w:rFonts w:ascii="Arial" w:eastAsia="Times New Roman" w:hAnsi="Arial" w:cs="Arial"/>
          <w:iCs/>
          <w:sz w:val="22"/>
          <w:shd w:val="clear" w:color="auto" w:fill="FAFAFA"/>
        </w:rPr>
        <w:t xml:space="preserve"> </w:t>
      </w:r>
      <w:r w:rsidR="00B83BA6" w:rsidRPr="00A00F8A">
        <w:rPr>
          <w:rFonts w:ascii="Arial" w:hAnsi="Arial" w:cs="Arial"/>
          <w:iCs/>
          <w:sz w:val="22"/>
          <w:shd w:val="clear" w:color="auto" w:fill="FAFAFA"/>
        </w:rPr>
        <w:t>observe</w:t>
      </w:r>
      <w:r w:rsidR="00B83BA6" w:rsidRPr="00A00F8A">
        <w:rPr>
          <w:rFonts w:ascii="Arial" w:eastAsia="Times New Roman" w:hAnsi="Arial" w:cs="Arial"/>
          <w:iCs/>
          <w:sz w:val="22"/>
          <w:shd w:val="clear" w:color="auto" w:fill="FAFAFA"/>
        </w:rPr>
        <w:t xml:space="preserve"> </w:t>
      </w:r>
      <w:r w:rsidR="00B83BA6" w:rsidRPr="00A00F8A">
        <w:rPr>
          <w:rFonts w:ascii="Arial" w:hAnsi="Arial" w:cs="Arial"/>
          <w:iCs/>
          <w:sz w:val="22"/>
          <w:shd w:val="clear" w:color="auto" w:fill="FAFAFA"/>
        </w:rPr>
        <w:t>perturbations</w:t>
      </w:r>
      <w:r w:rsidR="00B83BA6" w:rsidRPr="00A00F8A">
        <w:rPr>
          <w:rFonts w:ascii="Arial" w:eastAsia="Times New Roman" w:hAnsi="Arial" w:cs="Arial"/>
          <w:iCs/>
          <w:sz w:val="22"/>
          <w:shd w:val="clear" w:color="auto" w:fill="FAFAFA"/>
        </w:rPr>
        <w:t xml:space="preserve"> </w:t>
      </w:r>
      <w:r w:rsidR="00B83BA6" w:rsidRPr="00A00F8A">
        <w:rPr>
          <w:rFonts w:ascii="Arial" w:hAnsi="Arial" w:cs="Arial"/>
          <w:iCs/>
          <w:sz w:val="22"/>
          <w:shd w:val="clear" w:color="auto" w:fill="FAFAFA"/>
        </w:rPr>
        <w:t>in</w:t>
      </w:r>
      <w:r w:rsidR="00B83BA6" w:rsidRPr="00A00F8A">
        <w:rPr>
          <w:rFonts w:ascii="Arial" w:eastAsia="Times New Roman" w:hAnsi="Arial" w:cs="Arial"/>
          <w:iCs/>
          <w:sz w:val="22"/>
          <w:shd w:val="clear" w:color="auto" w:fill="FAFAFA"/>
        </w:rPr>
        <w:t xml:space="preserve"> </w:t>
      </w:r>
      <w:r w:rsidR="00B83BA6" w:rsidRPr="00A00F8A">
        <w:rPr>
          <w:rFonts w:ascii="Arial" w:hAnsi="Arial" w:cs="Arial"/>
          <w:iCs/>
          <w:sz w:val="22"/>
          <w:shd w:val="clear" w:color="auto" w:fill="FAFAFA"/>
        </w:rPr>
        <w:t>our</w:t>
      </w:r>
      <w:r w:rsidR="00B83BA6" w:rsidRPr="00A00F8A">
        <w:rPr>
          <w:rFonts w:ascii="Arial" w:eastAsia="Times New Roman" w:hAnsi="Arial" w:cs="Arial"/>
          <w:iCs/>
          <w:sz w:val="22"/>
          <w:shd w:val="clear" w:color="auto" w:fill="FAFAFA"/>
        </w:rPr>
        <w:t xml:space="preserve"> </w:t>
      </w:r>
      <w:r w:rsidR="00B83BA6" w:rsidRPr="00A00F8A">
        <w:rPr>
          <w:rFonts w:ascii="Arial" w:hAnsi="Arial" w:cs="Arial"/>
          <w:iCs/>
          <w:sz w:val="22"/>
          <w:shd w:val="clear" w:color="auto" w:fill="FAFAFA"/>
        </w:rPr>
        <w:t>metabolic</w:t>
      </w:r>
      <w:r w:rsidR="00B83BA6" w:rsidRPr="00A00F8A">
        <w:rPr>
          <w:rFonts w:ascii="Arial" w:eastAsia="Times New Roman" w:hAnsi="Arial" w:cs="Arial"/>
          <w:iCs/>
          <w:sz w:val="22"/>
          <w:shd w:val="clear" w:color="auto" w:fill="FAFAFA"/>
        </w:rPr>
        <w:t xml:space="preserve"> model. </w:t>
      </w:r>
      <w:r w:rsidR="00F56332" w:rsidRPr="00A00F8A">
        <w:rPr>
          <w:rFonts w:ascii="Arial" w:eastAsia="Times New Roman" w:hAnsi="Arial" w:cs="Arial"/>
          <w:b/>
          <w:iCs/>
          <w:sz w:val="22"/>
          <w:shd w:val="clear" w:color="auto" w:fill="FAFAFA"/>
        </w:rPr>
        <w:t>Limitations:</w:t>
      </w:r>
      <w:r w:rsidR="00B83BA6" w:rsidRPr="00A00F8A">
        <w:rPr>
          <w:rFonts w:ascii="Arial" w:eastAsia="Times New Roman" w:hAnsi="Arial" w:cs="Arial"/>
          <w:b/>
          <w:iCs/>
          <w:sz w:val="22"/>
          <w:shd w:val="clear" w:color="auto" w:fill="FAFAFA"/>
        </w:rPr>
        <w:t xml:space="preserve"> </w:t>
      </w:r>
      <w:r w:rsidR="00F931FD" w:rsidRPr="00A00F8A">
        <w:rPr>
          <w:rFonts w:ascii="Arial" w:eastAsia="Times New Roman" w:hAnsi="Arial" w:cs="Arial"/>
          <w:iCs/>
          <w:sz w:val="22"/>
          <w:shd w:val="clear" w:color="auto" w:fill="FAFAFA"/>
        </w:rPr>
        <w:t>This patent would limit our project’</w:t>
      </w:r>
      <w:r w:rsidR="00F931FD" w:rsidRPr="00A00F8A">
        <w:rPr>
          <w:rFonts w:ascii="Arial" w:hAnsi="Arial" w:cs="Arial"/>
          <w:iCs/>
          <w:sz w:val="22"/>
          <w:shd w:val="clear" w:color="auto" w:fill="FAFAFA"/>
        </w:rPr>
        <w:t>s</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ability</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to</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execute</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any</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of</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our</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computational</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modeling</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on</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cancer</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metabolism</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using</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our</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current</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workflow</w:t>
      </w:r>
      <w:r w:rsidR="00F931FD" w:rsidRPr="00A00F8A">
        <w:rPr>
          <w:rFonts w:ascii="Arial" w:eastAsia="Times New Roman" w:hAnsi="Arial" w:cs="Arial"/>
          <w:iCs/>
          <w:sz w:val="22"/>
          <w:shd w:val="clear" w:color="auto" w:fill="FAFAFA"/>
        </w:rPr>
        <w:t xml:space="preserve">. </w:t>
      </w:r>
      <w:r w:rsidR="000703BA">
        <w:rPr>
          <w:rFonts w:ascii="Arial" w:hAnsi="Arial" w:cs="Arial"/>
          <w:iCs/>
          <w:sz w:val="22"/>
          <w:shd w:val="clear" w:color="auto" w:fill="FAFAFA"/>
        </w:rPr>
        <w:t>Because</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the</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inventor</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of</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this</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patent</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is</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Dr</w:t>
      </w:r>
      <w:r w:rsidR="00F931FD" w:rsidRPr="00A00F8A">
        <w:rPr>
          <w:rFonts w:ascii="Arial" w:eastAsia="Times New Roman" w:hAnsi="Arial" w:cs="Arial"/>
          <w:iCs/>
          <w:sz w:val="22"/>
          <w:shd w:val="clear" w:color="auto" w:fill="FAFAFA"/>
        </w:rPr>
        <w:t xml:space="preserve">. </w:t>
      </w:r>
      <w:proofErr w:type="spellStart"/>
      <w:r w:rsidR="00F931FD" w:rsidRPr="00A00F8A">
        <w:rPr>
          <w:rFonts w:ascii="Arial" w:hAnsi="Arial" w:cs="Arial"/>
          <w:iCs/>
          <w:sz w:val="22"/>
          <w:shd w:val="clear" w:color="auto" w:fill="FAFAFA"/>
        </w:rPr>
        <w:t>Palsson</w:t>
      </w:r>
      <w:proofErr w:type="spellEnd"/>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our</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advisor</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we</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have</w:t>
      </w:r>
      <w:r w:rsidR="00F931FD" w:rsidRPr="00A00F8A">
        <w:rPr>
          <w:rFonts w:ascii="Arial" w:eastAsia="Times New Roman" w:hAnsi="Arial" w:cs="Arial"/>
          <w:iCs/>
          <w:sz w:val="22"/>
          <w:shd w:val="clear" w:color="auto" w:fill="FAFAFA"/>
        </w:rPr>
        <w:t xml:space="preserve"> </w:t>
      </w:r>
      <w:r w:rsidR="00F931FD" w:rsidRPr="00A00F8A">
        <w:rPr>
          <w:rFonts w:ascii="Arial" w:hAnsi="Arial" w:cs="Arial"/>
          <w:iCs/>
          <w:sz w:val="22"/>
          <w:shd w:val="clear" w:color="auto" w:fill="FAFAFA"/>
        </w:rPr>
        <w:t>capitalized</w:t>
      </w:r>
      <w:r w:rsidR="00F931FD" w:rsidRPr="00A00F8A">
        <w:rPr>
          <w:rFonts w:ascii="Arial" w:eastAsia="Times New Roman" w:hAnsi="Arial" w:cs="Arial"/>
          <w:iCs/>
          <w:sz w:val="22"/>
          <w:shd w:val="clear" w:color="auto" w:fill="FAFAFA"/>
        </w:rPr>
        <w:t xml:space="preserve"> on this novel invention and enabled us to analyze cancer metabolism mechanistically. </w:t>
      </w:r>
    </w:p>
    <w:p w14:paraId="6C412D1E" w14:textId="77777777" w:rsidR="00356609" w:rsidRPr="00A00F8A" w:rsidRDefault="00356609" w:rsidP="00A00F8A">
      <w:pPr>
        <w:pStyle w:val="ListParagraph"/>
        <w:spacing w:after="275" w:line="240" w:lineRule="auto"/>
        <w:ind w:left="0" w:firstLine="0"/>
        <w:jc w:val="both"/>
        <w:rPr>
          <w:rFonts w:ascii="Arial" w:eastAsia="Times New Roman" w:hAnsi="Arial" w:cs="Arial"/>
          <w:iCs/>
          <w:sz w:val="22"/>
          <w:shd w:val="clear" w:color="auto" w:fill="FAFAFA"/>
        </w:rPr>
      </w:pPr>
      <w:r w:rsidRPr="00A00F8A">
        <w:rPr>
          <w:rFonts w:ascii="Arial" w:hAnsi="Arial" w:cs="Arial"/>
          <w:b/>
          <w:sz w:val="22"/>
        </w:rPr>
        <w:t xml:space="preserve">4. </w:t>
      </w:r>
      <w:r w:rsidR="00F56332" w:rsidRPr="00A00F8A">
        <w:rPr>
          <w:rFonts w:ascii="Arial" w:hAnsi="Arial" w:cs="Arial"/>
          <w:b/>
          <w:sz w:val="22"/>
        </w:rPr>
        <w:t xml:space="preserve">Title: </w:t>
      </w:r>
      <w:r w:rsidR="00F56332" w:rsidRPr="00A00F8A">
        <w:rPr>
          <w:rFonts w:ascii="Arial" w:hAnsi="Arial" w:cs="Arial"/>
          <w:sz w:val="22"/>
          <w:u w:val="single"/>
        </w:rPr>
        <w:t>Method for the evolutionary design of biochemical reaction networks</w:t>
      </w:r>
      <w:r w:rsidR="00F56332" w:rsidRPr="00A00F8A">
        <w:rPr>
          <w:rFonts w:ascii="Arial" w:hAnsi="Arial" w:cs="Arial"/>
          <w:sz w:val="22"/>
        </w:rPr>
        <w:t xml:space="preserve"> </w:t>
      </w:r>
      <w:r w:rsidR="00F56332" w:rsidRPr="00A00F8A">
        <w:rPr>
          <w:rFonts w:ascii="Arial" w:hAnsi="Arial" w:cs="Arial"/>
          <w:b/>
          <w:sz w:val="22"/>
        </w:rPr>
        <w:t xml:space="preserve">Date of filing: </w:t>
      </w:r>
      <w:r w:rsidR="00E87467" w:rsidRPr="00A00F8A">
        <w:rPr>
          <w:rFonts w:ascii="Arial" w:hAnsi="Arial" w:cs="Arial"/>
          <w:sz w:val="22"/>
        </w:rPr>
        <w:t>Aug 27, 2001</w:t>
      </w:r>
      <w:r w:rsidR="00F56332" w:rsidRPr="00A00F8A">
        <w:rPr>
          <w:rFonts w:ascii="Arial" w:hAnsi="Arial" w:cs="Arial"/>
          <w:sz w:val="22"/>
        </w:rPr>
        <w:t xml:space="preserve"> </w:t>
      </w:r>
      <w:r w:rsidR="00F56332" w:rsidRPr="00A00F8A">
        <w:rPr>
          <w:rFonts w:ascii="Arial" w:hAnsi="Arial" w:cs="Arial"/>
          <w:b/>
          <w:sz w:val="22"/>
        </w:rPr>
        <w:t xml:space="preserve">Date of publication: </w:t>
      </w:r>
      <w:r w:rsidR="00E87467" w:rsidRPr="00A00F8A">
        <w:rPr>
          <w:rFonts w:ascii="Arial" w:hAnsi="Arial" w:cs="Arial"/>
          <w:sz w:val="22"/>
        </w:rPr>
        <w:t>Oct 24, 2006</w:t>
      </w:r>
      <w:r w:rsidR="00262E84" w:rsidRPr="00A00F8A">
        <w:rPr>
          <w:rFonts w:ascii="Arial" w:hAnsi="Arial" w:cs="Arial"/>
          <w:sz w:val="22"/>
        </w:rPr>
        <w:t xml:space="preserve"> </w:t>
      </w:r>
      <w:r w:rsidR="00F56332" w:rsidRPr="00A00F8A">
        <w:rPr>
          <w:rFonts w:ascii="Arial" w:hAnsi="Arial" w:cs="Arial"/>
          <w:b/>
          <w:sz w:val="22"/>
        </w:rPr>
        <w:t xml:space="preserve">Design Classification: </w:t>
      </w:r>
      <w:r w:rsidR="00F56332" w:rsidRPr="00A00F8A">
        <w:rPr>
          <w:rFonts w:ascii="Arial" w:hAnsi="Arial" w:cs="Arial"/>
          <w:sz w:val="22"/>
        </w:rPr>
        <w:t>G06F19/12</w:t>
      </w:r>
      <w:r w:rsidR="00262E84" w:rsidRPr="00A00F8A">
        <w:rPr>
          <w:rFonts w:ascii="Arial" w:hAnsi="Arial" w:cs="Arial"/>
          <w:sz w:val="22"/>
        </w:rPr>
        <w:t xml:space="preserve"> </w:t>
      </w:r>
      <w:r w:rsidR="00F56332" w:rsidRPr="00A00F8A">
        <w:rPr>
          <w:rFonts w:ascii="Arial" w:eastAsia="Times New Roman" w:hAnsi="Arial" w:cs="Arial"/>
          <w:b/>
          <w:iCs/>
          <w:sz w:val="22"/>
          <w:shd w:val="clear" w:color="auto" w:fill="FAFAFA"/>
        </w:rPr>
        <w:t>Summary:</w:t>
      </w:r>
      <w:r w:rsidR="00A63EC8" w:rsidRPr="00A00F8A">
        <w:rPr>
          <w:rFonts w:ascii="Arial" w:eastAsia="Times New Roman" w:hAnsi="Arial" w:cs="Arial"/>
          <w:b/>
          <w:iCs/>
          <w:sz w:val="22"/>
          <w:shd w:val="clear" w:color="auto" w:fill="FAFAFA"/>
        </w:rPr>
        <w:t xml:space="preserve"> </w:t>
      </w:r>
      <w:r w:rsidR="00A63EC8" w:rsidRPr="00A00F8A">
        <w:rPr>
          <w:rFonts w:ascii="Arial" w:eastAsia="Times New Roman" w:hAnsi="Arial" w:cs="Arial"/>
          <w:iCs/>
          <w:sz w:val="22"/>
          <w:shd w:val="clear" w:color="auto" w:fill="FAFAFA"/>
        </w:rPr>
        <w:t xml:space="preserve">This invention relates to methods for achieving an optimal function of a biochemical reaction network. The methods described encompass the in silico construction of biochemical networks, and laboratory methods to confirm in silico results. To summarize, this patent covers the grounds for </w:t>
      </w:r>
      <w:r w:rsidR="00D47904" w:rsidRPr="00A00F8A">
        <w:rPr>
          <w:rFonts w:ascii="Arial" w:eastAsia="Times New Roman" w:hAnsi="Arial" w:cs="Arial"/>
          <w:iCs/>
          <w:sz w:val="22"/>
          <w:shd w:val="clear" w:color="auto" w:fill="FAFAFA"/>
        </w:rPr>
        <w:t>using in silico methods to optimize biochemical production and</w:t>
      </w:r>
      <w:r w:rsidR="006B1B4E" w:rsidRPr="00A00F8A">
        <w:rPr>
          <w:rFonts w:ascii="Arial" w:eastAsia="Times New Roman" w:hAnsi="Arial" w:cs="Arial"/>
          <w:iCs/>
          <w:sz w:val="22"/>
          <w:shd w:val="clear" w:color="auto" w:fill="FAFAFA"/>
        </w:rPr>
        <w:t xml:space="preserve"> experimental methods to confirm it.</w:t>
      </w:r>
      <w:r w:rsidR="00262E84" w:rsidRPr="00A00F8A">
        <w:rPr>
          <w:rFonts w:ascii="Arial" w:eastAsia="Times New Roman" w:hAnsi="Arial" w:cs="Arial"/>
          <w:iCs/>
          <w:sz w:val="22"/>
          <w:shd w:val="clear" w:color="auto" w:fill="FAFAFA"/>
        </w:rPr>
        <w:t xml:space="preserve"> </w:t>
      </w:r>
      <w:r w:rsidR="00AF69C0" w:rsidRPr="00A00F8A">
        <w:rPr>
          <w:rFonts w:ascii="Arial" w:eastAsia="Times New Roman" w:hAnsi="Arial" w:cs="Arial"/>
          <w:b/>
          <w:iCs/>
          <w:sz w:val="22"/>
          <w:shd w:val="clear" w:color="auto" w:fill="FAFAFA"/>
        </w:rPr>
        <w:t>Patent relationship:</w:t>
      </w:r>
      <w:r w:rsidR="006B1B4E" w:rsidRPr="00A00F8A">
        <w:rPr>
          <w:rFonts w:ascii="Arial" w:eastAsia="Times New Roman" w:hAnsi="Arial" w:cs="Arial"/>
          <w:b/>
          <w:iCs/>
          <w:sz w:val="22"/>
          <w:shd w:val="clear" w:color="auto" w:fill="FAFAFA"/>
        </w:rPr>
        <w:t xml:space="preserve"> </w:t>
      </w:r>
      <w:r w:rsidR="006B1B4E" w:rsidRPr="00A00F8A">
        <w:rPr>
          <w:rFonts w:ascii="Arial" w:eastAsia="Times New Roman" w:hAnsi="Arial" w:cs="Arial"/>
          <w:iCs/>
          <w:sz w:val="22"/>
          <w:shd w:val="clear" w:color="auto" w:fill="FAFAFA"/>
        </w:rPr>
        <w:t xml:space="preserve">The invention describes a workflow in which experimental methods can be used to complement and confirm in silico methods. We can learn from this invention to design experiments to verify </w:t>
      </w:r>
      <w:r w:rsidR="008C0FA7" w:rsidRPr="00A00F8A">
        <w:rPr>
          <w:rFonts w:ascii="Arial" w:eastAsia="Times New Roman" w:hAnsi="Arial" w:cs="Arial"/>
          <w:iCs/>
          <w:sz w:val="22"/>
          <w:shd w:val="clear" w:color="auto" w:fill="FAFAFA"/>
        </w:rPr>
        <w:t>the project’</w:t>
      </w:r>
      <w:r w:rsidR="008C0FA7" w:rsidRPr="00A00F8A">
        <w:rPr>
          <w:rFonts w:ascii="Arial" w:hAnsi="Arial" w:cs="Arial"/>
          <w:iCs/>
          <w:sz w:val="22"/>
          <w:shd w:val="clear" w:color="auto" w:fill="FAFAFA"/>
        </w:rPr>
        <w:t>s</w:t>
      </w:r>
      <w:r w:rsidR="006B1B4E" w:rsidRPr="00A00F8A">
        <w:rPr>
          <w:rFonts w:ascii="Arial" w:eastAsia="Times New Roman" w:hAnsi="Arial" w:cs="Arial"/>
          <w:iCs/>
          <w:sz w:val="22"/>
          <w:shd w:val="clear" w:color="auto" w:fill="FAFAFA"/>
        </w:rPr>
        <w:t xml:space="preserve"> in silico simulations.</w:t>
      </w:r>
      <w:r w:rsidR="00262E84" w:rsidRPr="00A00F8A">
        <w:rPr>
          <w:rFonts w:ascii="Arial" w:eastAsia="Times New Roman" w:hAnsi="Arial" w:cs="Arial"/>
          <w:iCs/>
          <w:sz w:val="22"/>
          <w:shd w:val="clear" w:color="auto" w:fill="FAFAFA"/>
        </w:rPr>
        <w:t xml:space="preserve"> </w:t>
      </w:r>
      <w:r w:rsidR="00262E84" w:rsidRPr="00A00F8A">
        <w:rPr>
          <w:rFonts w:ascii="Arial" w:eastAsia="Times New Roman" w:hAnsi="Arial" w:cs="Arial"/>
          <w:b/>
          <w:iCs/>
          <w:sz w:val="22"/>
          <w:shd w:val="clear" w:color="auto" w:fill="FAFAFA"/>
        </w:rPr>
        <w:t xml:space="preserve"> </w:t>
      </w:r>
      <w:r w:rsidR="006B1B4E" w:rsidRPr="00A00F8A">
        <w:rPr>
          <w:rFonts w:ascii="Arial" w:eastAsia="Times New Roman" w:hAnsi="Arial" w:cs="Arial"/>
          <w:b/>
          <w:iCs/>
          <w:sz w:val="22"/>
          <w:shd w:val="clear" w:color="auto" w:fill="FAFAFA"/>
        </w:rPr>
        <w:t xml:space="preserve">Limitations: </w:t>
      </w:r>
      <w:r w:rsidR="006B1B4E" w:rsidRPr="00A00F8A">
        <w:rPr>
          <w:rFonts w:ascii="Arial" w:eastAsia="Times New Roman" w:hAnsi="Arial" w:cs="Arial"/>
          <w:iCs/>
          <w:sz w:val="22"/>
          <w:shd w:val="clear" w:color="auto" w:fill="FAFAFA"/>
        </w:rPr>
        <w:t>This patent would limit our project’</w:t>
      </w:r>
      <w:r w:rsidR="006B1B4E" w:rsidRPr="00A00F8A">
        <w:rPr>
          <w:rFonts w:ascii="Arial" w:hAnsi="Arial" w:cs="Arial"/>
          <w:iCs/>
          <w:sz w:val="22"/>
          <w:shd w:val="clear" w:color="auto" w:fill="FAFAFA"/>
        </w:rPr>
        <w:t>s</w:t>
      </w:r>
      <w:r w:rsidR="006B1B4E" w:rsidRPr="00A00F8A">
        <w:rPr>
          <w:rFonts w:ascii="Arial" w:eastAsia="Times New Roman" w:hAnsi="Arial" w:cs="Arial"/>
          <w:iCs/>
          <w:sz w:val="22"/>
          <w:shd w:val="clear" w:color="auto" w:fill="FAFAFA"/>
        </w:rPr>
        <w:t xml:space="preserve"> </w:t>
      </w:r>
      <w:r w:rsidR="006B1B4E" w:rsidRPr="00A00F8A">
        <w:rPr>
          <w:rFonts w:ascii="Arial" w:hAnsi="Arial" w:cs="Arial"/>
          <w:iCs/>
          <w:sz w:val="22"/>
          <w:shd w:val="clear" w:color="auto" w:fill="FAFAFA"/>
        </w:rPr>
        <w:t>innovation</w:t>
      </w:r>
      <w:r w:rsidR="006B1B4E" w:rsidRPr="00A00F8A">
        <w:rPr>
          <w:rFonts w:ascii="Arial" w:eastAsia="Times New Roman" w:hAnsi="Arial" w:cs="Arial"/>
          <w:iCs/>
          <w:sz w:val="22"/>
          <w:shd w:val="clear" w:color="auto" w:fill="FAFAFA"/>
        </w:rPr>
        <w:t xml:space="preserve"> </w:t>
      </w:r>
      <w:r w:rsidR="006B1B4E" w:rsidRPr="00A00F8A">
        <w:rPr>
          <w:rFonts w:ascii="Arial" w:hAnsi="Arial" w:cs="Arial"/>
          <w:iCs/>
          <w:sz w:val="22"/>
          <w:shd w:val="clear" w:color="auto" w:fill="FAFAFA"/>
        </w:rPr>
        <w:t>space</w:t>
      </w:r>
      <w:r w:rsidR="006B1B4E" w:rsidRPr="00A00F8A">
        <w:rPr>
          <w:rFonts w:ascii="Arial" w:eastAsia="Times New Roman" w:hAnsi="Arial" w:cs="Arial"/>
          <w:iCs/>
          <w:sz w:val="22"/>
          <w:shd w:val="clear" w:color="auto" w:fill="FAFAFA"/>
        </w:rPr>
        <w:t xml:space="preserve"> </w:t>
      </w:r>
      <w:r w:rsidR="006B1B4E" w:rsidRPr="00A00F8A">
        <w:rPr>
          <w:rFonts w:ascii="Arial" w:hAnsi="Arial" w:cs="Arial"/>
          <w:iCs/>
          <w:sz w:val="22"/>
          <w:shd w:val="clear" w:color="auto" w:fill="FAFAFA"/>
        </w:rPr>
        <w:t>by</w:t>
      </w:r>
      <w:r w:rsidR="006B1B4E" w:rsidRPr="00A00F8A">
        <w:rPr>
          <w:rFonts w:ascii="Arial" w:eastAsia="Times New Roman" w:hAnsi="Arial" w:cs="Arial"/>
          <w:iCs/>
          <w:sz w:val="22"/>
          <w:shd w:val="clear" w:color="auto" w:fill="FAFAFA"/>
        </w:rPr>
        <w:t xml:space="preserve"> </w:t>
      </w:r>
      <w:r w:rsidR="00E560DB" w:rsidRPr="00A00F8A">
        <w:rPr>
          <w:rFonts w:ascii="Arial" w:eastAsia="Times New Roman" w:hAnsi="Arial" w:cs="Arial"/>
          <w:iCs/>
          <w:sz w:val="22"/>
          <w:shd w:val="clear" w:color="auto" w:fill="FAFAFA"/>
        </w:rPr>
        <w:t xml:space="preserve">eliminating several cell culture procedures to experimentally verify </w:t>
      </w:r>
      <w:r w:rsidR="008C0FA7" w:rsidRPr="00A00F8A">
        <w:rPr>
          <w:rFonts w:ascii="Arial" w:eastAsia="Times New Roman" w:hAnsi="Arial" w:cs="Arial"/>
          <w:iCs/>
          <w:sz w:val="22"/>
          <w:shd w:val="clear" w:color="auto" w:fill="FAFAFA"/>
        </w:rPr>
        <w:lastRenderedPageBreak/>
        <w:t>the project’</w:t>
      </w:r>
      <w:r w:rsidR="008C0FA7" w:rsidRPr="00A00F8A">
        <w:rPr>
          <w:rFonts w:ascii="Arial" w:hAnsi="Arial" w:cs="Arial"/>
          <w:iCs/>
          <w:sz w:val="22"/>
          <w:shd w:val="clear" w:color="auto" w:fill="FAFAFA"/>
        </w:rPr>
        <w:t>s</w:t>
      </w:r>
      <w:r w:rsidR="00E560DB" w:rsidRPr="00A00F8A">
        <w:rPr>
          <w:rFonts w:ascii="Arial" w:eastAsia="Times New Roman" w:hAnsi="Arial" w:cs="Arial"/>
          <w:iCs/>
          <w:sz w:val="22"/>
          <w:shd w:val="clear" w:color="auto" w:fill="FAFAFA"/>
        </w:rPr>
        <w:t xml:space="preserve"> in silico results. Again, because the inventor of this patent is Dr. </w:t>
      </w:r>
      <w:proofErr w:type="spellStart"/>
      <w:r w:rsidR="00E560DB" w:rsidRPr="00A00F8A">
        <w:rPr>
          <w:rFonts w:ascii="Arial" w:eastAsia="Times New Roman" w:hAnsi="Arial" w:cs="Arial"/>
          <w:iCs/>
          <w:sz w:val="22"/>
          <w:shd w:val="clear" w:color="auto" w:fill="FAFAFA"/>
        </w:rPr>
        <w:t>Palsson</w:t>
      </w:r>
      <w:proofErr w:type="spellEnd"/>
      <w:r w:rsidR="00E560DB" w:rsidRPr="00A00F8A">
        <w:rPr>
          <w:rFonts w:ascii="Arial" w:eastAsia="Times New Roman" w:hAnsi="Arial" w:cs="Arial"/>
          <w:iCs/>
          <w:sz w:val="22"/>
          <w:shd w:val="clear" w:color="auto" w:fill="FAFAFA"/>
        </w:rPr>
        <w:t>, we are able to use these methods under his realm.</w:t>
      </w:r>
    </w:p>
    <w:p w14:paraId="61475CF5" w14:textId="77777777" w:rsidR="00356609" w:rsidRPr="00A00F8A" w:rsidRDefault="00356609" w:rsidP="00A00F8A">
      <w:pPr>
        <w:pStyle w:val="ListParagraph"/>
        <w:spacing w:after="275" w:line="240" w:lineRule="auto"/>
        <w:ind w:left="0" w:firstLine="0"/>
        <w:jc w:val="both"/>
        <w:rPr>
          <w:rFonts w:ascii="Arial" w:eastAsia="Times New Roman" w:hAnsi="Arial" w:cs="Arial"/>
          <w:iCs/>
          <w:sz w:val="22"/>
          <w:shd w:val="clear" w:color="auto" w:fill="FAFAFA"/>
        </w:rPr>
      </w:pPr>
      <w:r w:rsidRPr="00A00F8A">
        <w:rPr>
          <w:rFonts w:ascii="Arial" w:hAnsi="Arial" w:cs="Arial"/>
          <w:b/>
          <w:sz w:val="22"/>
        </w:rPr>
        <w:t xml:space="preserve">5. </w:t>
      </w:r>
      <w:r w:rsidR="00F56332" w:rsidRPr="00A00F8A">
        <w:rPr>
          <w:rFonts w:ascii="Arial" w:hAnsi="Arial" w:cs="Arial"/>
          <w:b/>
          <w:sz w:val="22"/>
        </w:rPr>
        <w:t xml:space="preserve">Title: </w:t>
      </w:r>
      <w:r w:rsidR="00F56332" w:rsidRPr="00A00F8A">
        <w:rPr>
          <w:rFonts w:ascii="Arial" w:hAnsi="Arial" w:cs="Arial"/>
          <w:sz w:val="22"/>
          <w:u w:val="single"/>
        </w:rPr>
        <w:t>Pharmacogenomics and identification of drug targets by reconstruction of signal transduction pathways based on sequences of accessible regions</w:t>
      </w:r>
      <w:r w:rsidR="00A64057" w:rsidRPr="00A00F8A">
        <w:rPr>
          <w:rFonts w:ascii="Arial" w:hAnsi="Arial" w:cs="Arial"/>
          <w:sz w:val="22"/>
        </w:rPr>
        <w:t xml:space="preserve"> </w:t>
      </w:r>
      <w:r w:rsidR="00F56332" w:rsidRPr="00A00F8A">
        <w:rPr>
          <w:rFonts w:ascii="Arial" w:hAnsi="Arial" w:cs="Arial"/>
          <w:b/>
          <w:sz w:val="22"/>
        </w:rPr>
        <w:t xml:space="preserve">Date of filing: </w:t>
      </w:r>
      <w:r w:rsidR="00E87467" w:rsidRPr="00A00F8A">
        <w:rPr>
          <w:rFonts w:ascii="Arial" w:hAnsi="Arial" w:cs="Arial"/>
          <w:sz w:val="22"/>
        </w:rPr>
        <w:t>Apr 27, 2001</w:t>
      </w:r>
      <w:r w:rsidR="00F56332" w:rsidRPr="00A00F8A">
        <w:rPr>
          <w:rFonts w:ascii="Arial" w:hAnsi="Arial" w:cs="Arial"/>
          <w:sz w:val="22"/>
        </w:rPr>
        <w:t xml:space="preserve"> </w:t>
      </w:r>
      <w:r w:rsidR="00F56332" w:rsidRPr="00A00F8A">
        <w:rPr>
          <w:rFonts w:ascii="Arial" w:hAnsi="Arial" w:cs="Arial"/>
          <w:b/>
          <w:sz w:val="22"/>
        </w:rPr>
        <w:t xml:space="preserve">Date of publication: </w:t>
      </w:r>
      <w:r w:rsidR="00E87467" w:rsidRPr="00A00F8A">
        <w:rPr>
          <w:rFonts w:ascii="Arial" w:hAnsi="Arial" w:cs="Arial"/>
          <w:sz w:val="22"/>
        </w:rPr>
        <w:t>Aug 26, 2003</w:t>
      </w:r>
      <w:r w:rsidR="00A64057" w:rsidRPr="00A00F8A">
        <w:rPr>
          <w:rFonts w:ascii="Arial" w:hAnsi="Arial" w:cs="Arial"/>
          <w:sz w:val="22"/>
        </w:rPr>
        <w:t xml:space="preserve"> </w:t>
      </w:r>
      <w:r w:rsidR="00F56332" w:rsidRPr="00A00F8A">
        <w:rPr>
          <w:rFonts w:ascii="Arial" w:hAnsi="Arial" w:cs="Arial"/>
          <w:b/>
          <w:sz w:val="22"/>
        </w:rPr>
        <w:t xml:space="preserve">Design Classification: </w:t>
      </w:r>
      <w:r w:rsidR="00E87467" w:rsidRPr="00A00F8A">
        <w:rPr>
          <w:rFonts w:ascii="Arial" w:hAnsi="Arial" w:cs="Arial"/>
          <w:sz w:val="22"/>
        </w:rPr>
        <w:t>G06F19/2</w:t>
      </w:r>
      <w:r w:rsidR="00F56332" w:rsidRPr="00A00F8A">
        <w:rPr>
          <w:rFonts w:ascii="Arial" w:hAnsi="Arial" w:cs="Arial"/>
          <w:sz w:val="22"/>
        </w:rPr>
        <w:t>2</w:t>
      </w:r>
      <w:r w:rsidR="00A64057" w:rsidRPr="00A00F8A">
        <w:rPr>
          <w:rFonts w:ascii="Arial" w:hAnsi="Arial" w:cs="Arial"/>
          <w:sz w:val="22"/>
        </w:rPr>
        <w:t xml:space="preserve"> </w:t>
      </w:r>
      <w:r w:rsidR="00F56332" w:rsidRPr="00A00F8A">
        <w:rPr>
          <w:rFonts w:ascii="Arial" w:eastAsia="Times New Roman" w:hAnsi="Arial" w:cs="Arial"/>
          <w:b/>
          <w:iCs/>
          <w:sz w:val="22"/>
          <w:shd w:val="clear" w:color="auto" w:fill="FAFAFA"/>
        </w:rPr>
        <w:t>Summary:</w:t>
      </w:r>
      <w:r w:rsidR="008B78A6" w:rsidRPr="00A00F8A">
        <w:rPr>
          <w:rFonts w:ascii="Arial" w:eastAsia="Times New Roman" w:hAnsi="Arial" w:cs="Arial"/>
          <w:b/>
          <w:iCs/>
          <w:sz w:val="22"/>
          <w:shd w:val="clear" w:color="auto" w:fill="FAFAFA"/>
        </w:rPr>
        <w:t xml:space="preserve"> </w:t>
      </w:r>
      <w:r w:rsidR="00045A7A" w:rsidRPr="00A00F8A">
        <w:rPr>
          <w:rFonts w:ascii="Arial" w:eastAsia="Times New Roman" w:hAnsi="Arial" w:cs="Arial"/>
          <w:iCs/>
          <w:sz w:val="22"/>
          <w:shd w:val="clear" w:color="auto" w:fill="FAFAFA"/>
        </w:rPr>
        <w:t xml:space="preserve">The invention describes methods in identifying drug targets using pharmacogenomics and the reconstruction of signal transduction pathways. In particular, the methods are used to suggest gene therapy and suggest regulatory sequences that drug targets can bind to. In addition, the methods described can assess potential pharmacological side effects of regulatory sequence targeted drugs. </w:t>
      </w:r>
      <w:r w:rsidR="00AF69C0" w:rsidRPr="00A00F8A">
        <w:rPr>
          <w:rFonts w:ascii="Arial" w:eastAsia="Times New Roman" w:hAnsi="Arial" w:cs="Arial"/>
          <w:b/>
          <w:iCs/>
          <w:sz w:val="22"/>
          <w:shd w:val="clear" w:color="auto" w:fill="FAFAFA"/>
        </w:rPr>
        <w:t>Patent relationship:</w:t>
      </w:r>
      <w:r w:rsidR="00045A7A" w:rsidRPr="00A00F8A">
        <w:rPr>
          <w:rFonts w:ascii="Arial" w:eastAsia="Times New Roman" w:hAnsi="Arial" w:cs="Arial"/>
          <w:b/>
          <w:iCs/>
          <w:sz w:val="22"/>
          <w:shd w:val="clear" w:color="auto" w:fill="FAFAFA"/>
        </w:rPr>
        <w:t xml:space="preserve"> </w:t>
      </w:r>
      <w:r w:rsidR="00045A7A" w:rsidRPr="00A00F8A">
        <w:rPr>
          <w:rFonts w:ascii="Arial" w:eastAsia="Times New Roman" w:hAnsi="Arial" w:cs="Arial"/>
          <w:iCs/>
          <w:sz w:val="22"/>
          <w:shd w:val="clear" w:color="auto" w:fill="FAFAFA"/>
        </w:rPr>
        <w:t xml:space="preserve">This patent relates to our project in that it delineates methods to predict drug response to certain therapeutics. This in particular aligns with our project in that they analyze drug responses to particular genotypes, much like how we plan on assessing drug responses to particular enzyme mutations. </w:t>
      </w:r>
      <w:r w:rsidR="00F56332" w:rsidRPr="00A00F8A">
        <w:rPr>
          <w:rFonts w:ascii="Arial" w:eastAsia="Times New Roman" w:hAnsi="Arial" w:cs="Arial"/>
          <w:b/>
          <w:iCs/>
          <w:sz w:val="22"/>
          <w:shd w:val="clear" w:color="auto" w:fill="FAFAFA"/>
        </w:rPr>
        <w:t>Limitations:</w:t>
      </w:r>
      <w:r w:rsidR="00045A7A" w:rsidRPr="00A00F8A">
        <w:rPr>
          <w:rFonts w:ascii="Arial" w:eastAsia="Times New Roman" w:hAnsi="Arial" w:cs="Arial"/>
          <w:b/>
          <w:iCs/>
          <w:sz w:val="22"/>
          <w:shd w:val="clear" w:color="auto" w:fill="FAFAFA"/>
        </w:rPr>
        <w:t xml:space="preserve"> </w:t>
      </w:r>
      <w:r w:rsidR="00045A7A" w:rsidRPr="00A00F8A">
        <w:rPr>
          <w:rFonts w:ascii="Arial" w:eastAsia="Times New Roman" w:hAnsi="Arial" w:cs="Arial"/>
          <w:iCs/>
          <w:sz w:val="22"/>
          <w:shd w:val="clear" w:color="auto" w:fill="FAFAFA"/>
        </w:rPr>
        <w:t>This limits our innovation space by focusing on drugs that target metabolic pathways, whereas this patent covers the grounds for therapeutics targeting signal transduction. If this patent were lifted, we would be able to explore therapeutics that target regulatory pathways and not be limited to cellular metabolism.</w:t>
      </w:r>
    </w:p>
    <w:p w14:paraId="3B53612A" w14:textId="1265CEC2" w:rsidR="00706DD1" w:rsidRPr="00A00F8A" w:rsidRDefault="00356609" w:rsidP="00A00F8A">
      <w:pPr>
        <w:pStyle w:val="ListParagraph"/>
        <w:spacing w:after="275" w:line="240" w:lineRule="auto"/>
        <w:ind w:left="0" w:firstLine="0"/>
        <w:jc w:val="both"/>
        <w:rPr>
          <w:rFonts w:ascii="Arial" w:eastAsia="Times New Roman" w:hAnsi="Arial" w:cs="Arial"/>
          <w:iCs/>
          <w:sz w:val="22"/>
          <w:shd w:val="clear" w:color="auto" w:fill="FAFAFA"/>
        </w:rPr>
      </w:pPr>
      <w:r w:rsidRPr="00A00F8A">
        <w:rPr>
          <w:rFonts w:ascii="Arial" w:eastAsia="Times New Roman" w:hAnsi="Arial" w:cs="Arial"/>
          <w:b/>
          <w:iCs/>
          <w:sz w:val="22"/>
          <w:shd w:val="clear" w:color="auto" w:fill="FAFAFA"/>
        </w:rPr>
        <w:t xml:space="preserve">6. </w:t>
      </w:r>
      <w:r w:rsidR="00F56332" w:rsidRPr="00A00F8A">
        <w:rPr>
          <w:rFonts w:ascii="Arial" w:hAnsi="Arial" w:cs="Arial"/>
          <w:b/>
          <w:sz w:val="22"/>
        </w:rPr>
        <w:t xml:space="preserve">Title: </w:t>
      </w:r>
      <w:r w:rsidR="00F56332" w:rsidRPr="00A00F8A">
        <w:rPr>
          <w:rFonts w:ascii="Arial" w:hAnsi="Arial" w:cs="Arial"/>
          <w:sz w:val="22"/>
          <w:u w:val="single"/>
        </w:rPr>
        <w:t>Method for determining gene knockout strategies</w:t>
      </w:r>
      <w:r w:rsidR="00A64057" w:rsidRPr="00A00F8A">
        <w:rPr>
          <w:rFonts w:ascii="Arial" w:hAnsi="Arial" w:cs="Arial"/>
          <w:sz w:val="22"/>
        </w:rPr>
        <w:t xml:space="preserve"> </w:t>
      </w:r>
      <w:r w:rsidR="00F56332" w:rsidRPr="00A00F8A">
        <w:rPr>
          <w:rFonts w:ascii="Arial" w:hAnsi="Arial" w:cs="Arial"/>
          <w:b/>
          <w:sz w:val="22"/>
        </w:rPr>
        <w:t xml:space="preserve">Date of filing: </w:t>
      </w:r>
      <w:r w:rsidR="00E87467" w:rsidRPr="00A00F8A">
        <w:rPr>
          <w:rFonts w:ascii="Arial" w:hAnsi="Arial" w:cs="Arial"/>
          <w:sz w:val="22"/>
        </w:rPr>
        <w:t>July 9, 2003</w:t>
      </w:r>
      <w:r w:rsidR="00F56332" w:rsidRPr="00A00F8A">
        <w:rPr>
          <w:rFonts w:ascii="Arial" w:hAnsi="Arial" w:cs="Arial"/>
          <w:sz w:val="22"/>
        </w:rPr>
        <w:t xml:space="preserve"> </w:t>
      </w:r>
      <w:r w:rsidR="00F56332" w:rsidRPr="00A00F8A">
        <w:rPr>
          <w:rFonts w:ascii="Arial" w:hAnsi="Arial" w:cs="Arial"/>
          <w:b/>
          <w:sz w:val="22"/>
        </w:rPr>
        <w:t xml:space="preserve">Date of publication: </w:t>
      </w:r>
      <w:r w:rsidR="00E87467" w:rsidRPr="00A00F8A">
        <w:rPr>
          <w:rFonts w:ascii="Arial" w:hAnsi="Arial" w:cs="Arial"/>
          <w:sz w:val="22"/>
        </w:rPr>
        <w:t>March 4, 2004</w:t>
      </w:r>
      <w:r w:rsidR="00A64057" w:rsidRPr="00A00F8A">
        <w:rPr>
          <w:rFonts w:ascii="Arial" w:hAnsi="Arial" w:cs="Arial"/>
          <w:sz w:val="22"/>
        </w:rPr>
        <w:t xml:space="preserve"> </w:t>
      </w:r>
      <w:r w:rsidR="00F56332" w:rsidRPr="00A00F8A">
        <w:rPr>
          <w:rFonts w:ascii="Arial" w:hAnsi="Arial" w:cs="Arial"/>
          <w:b/>
          <w:sz w:val="22"/>
        </w:rPr>
        <w:t xml:space="preserve">Design Classification: </w:t>
      </w:r>
      <w:r w:rsidR="00F56332" w:rsidRPr="00A00F8A">
        <w:rPr>
          <w:rFonts w:ascii="Arial" w:hAnsi="Arial" w:cs="Arial"/>
          <w:sz w:val="22"/>
        </w:rPr>
        <w:t>G06F19/12</w:t>
      </w:r>
      <w:r w:rsidR="00A64057" w:rsidRPr="00A00F8A">
        <w:rPr>
          <w:rFonts w:ascii="Arial" w:hAnsi="Arial" w:cs="Arial"/>
          <w:sz w:val="22"/>
        </w:rPr>
        <w:t xml:space="preserve"> </w:t>
      </w:r>
      <w:r w:rsidR="00F56332" w:rsidRPr="00A00F8A">
        <w:rPr>
          <w:rFonts w:ascii="Arial" w:eastAsia="Times New Roman" w:hAnsi="Arial" w:cs="Arial"/>
          <w:b/>
          <w:iCs/>
          <w:sz w:val="22"/>
          <w:shd w:val="clear" w:color="auto" w:fill="FAFAFA"/>
        </w:rPr>
        <w:t>Summary:</w:t>
      </w:r>
      <w:r w:rsidR="00C66FE1" w:rsidRPr="00A00F8A">
        <w:rPr>
          <w:rFonts w:ascii="Arial" w:eastAsia="Times New Roman" w:hAnsi="Arial" w:cs="Arial"/>
          <w:b/>
          <w:iCs/>
          <w:sz w:val="22"/>
          <w:shd w:val="clear" w:color="auto" w:fill="FAFAFA"/>
        </w:rPr>
        <w:t xml:space="preserve"> </w:t>
      </w:r>
      <w:r w:rsidR="00C66FE1" w:rsidRPr="00A00F8A">
        <w:rPr>
          <w:rFonts w:ascii="Arial" w:eastAsia="Times New Roman" w:hAnsi="Arial" w:cs="Arial"/>
          <w:iCs/>
          <w:sz w:val="22"/>
          <w:shd w:val="clear" w:color="auto" w:fill="FAFAFA"/>
        </w:rPr>
        <w:t xml:space="preserve">This invention describes </w:t>
      </w:r>
      <w:r w:rsidR="00A64057" w:rsidRPr="00A00F8A">
        <w:rPr>
          <w:rFonts w:ascii="Arial" w:eastAsia="Times New Roman" w:hAnsi="Arial" w:cs="Arial"/>
          <w:iCs/>
          <w:sz w:val="22"/>
          <w:shd w:val="clear" w:color="auto" w:fill="FAFAFA"/>
        </w:rPr>
        <w:t xml:space="preserve">a bioinformatics approach to model gene deletions from a metabolic network by selecting a cellular objective for an organism and optimizing around it. </w:t>
      </w:r>
      <w:r w:rsidR="00AF69C0" w:rsidRPr="00A00F8A">
        <w:rPr>
          <w:rFonts w:ascii="Arial" w:eastAsia="Times New Roman" w:hAnsi="Arial" w:cs="Arial"/>
          <w:b/>
          <w:iCs/>
          <w:sz w:val="22"/>
          <w:shd w:val="clear" w:color="auto" w:fill="FAFAFA"/>
        </w:rPr>
        <w:t>Patent relationship:</w:t>
      </w:r>
      <w:r w:rsidR="00A64057" w:rsidRPr="00A00F8A">
        <w:rPr>
          <w:rFonts w:ascii="Arial" w:eastAsia="Times New Roman" w:hAnsi="Arial" w:cs="Arial"/>
          <w:b/>
          <w:iCs/>
          <w:sz w:val="22"/>
          <w:shd w:val="clear" w:color="auto" w:fill="FAFAFA"/>
        </w:rPr>
        <w:t xml:space="preserve"> </w:t>
      </w:r>
      <w:r w:rsidR="00A64057" w:rsidRPr="00A00F8A">
        <w:rPr>
          <w:rFonts w:ascii="Arial" w:eastAsia="Times New Roman" w:hAnsi="Arial" w:cs="Arial"/>
          <w:iCs/>
          <w:sz w:val="22"/>
          <w:shd w:val="clear" w:color="auto" w:fill="FAFAFA"/>
        </w:rPr>
        <w:t xml:space="preserve">The method described is similar to the constraint-based </w:t>
      </w:r>
      <w:r w:rsidR="00706DD1" w:rsidRPr="00A00F8A">
        <w:rPr>
          <w:rFonts w:ascii="Arial" w:eastAsia="Times New Roman" w:hAnsi="Arial" w:cs="Arial"/>
          <w:iCs/>
          <w:sz w:val="22"/>
          <w:shd w:val="clear" w:color="auto" w:fill="FAFAFA"/>
        </w:rPr>
        <w:t>ap</w:t>
      </w:r>
      <w:r w:rsidR="00A64057" w:rsidRPr="00A00F8A">
        <w:rPr>
          <w:rFonts w:ascii="Arial" w:eastAsia="Times New Roman" w:hAnsi="Arial" w:cs="Arial"/>
          <w:iCs/>
          <w:sz w:val="22"/>
          <w:shd w:val="clear" w:color="auto" w:fill="FAFAFA"/>
        </w:rPr>
        <w:t xml:space="preserve">proach our project utilizes in analyzing perturbations. This invention is useful for us in that it optimizes certain organism objectives as we can use this to maximize our </w:t>
      </w:r>
      <w:r w:rsidR="00706DD1" w:rsidRPr="00A00F8A">
        <w:rPr>
          <w:rFonts w:ascii="Arial" w:eastAsia="Times New Roman" w:hAnsi="Arial" w:cs="Arial"/>
          <w:iCs/>
          <w:sz w:val="22"/>
          <w:shd w:val="clear" w:color="auto" w:fill="FAFAFA"/>
        </w:rPr>
        <w:t>objectives</w:t>
      </w:r>
      <w:r w:rsidR="00A64057" w:rsidRPr="00A00F8A">
        <w:rPr>
          <w:rFonts w:ascii="Arial" w:eastAsia="Times New Roman" w:hAnsi="Arial" w:cs="Arial"/>
          <w:iCs/>
          <w:sz w:val="22"/>
          <w:shd w:val="clear" w:color="auto" w:fill="FAFAFA"/>
        </w:rPr>
        <w:t xml:space="preserve"> around tumor growth. </w:t>
      </w:r>
      <w:r w:rsidR="00F56332" w:rsidRPr="00A00F8A">
        <w:rPr>
          <w:rFonts w:ascii="Arial" w:eastAsia="Times New Roman" w:hAnsi="Arial" w:cs="Arial"/>
          <w:b/>
          <w:iCs/>
          <w:sz w:val="22"/>
          <w:shd w:val="clear" w:color="auto" w:fill="FAFAFA"/>
        </w:rPr>
        <w:t>Limitations:</w:t>
      </w:r>
      <w:r w:rsidR="00A64057" w:rsidRPr="00A00F8A">
        <w:rPr>
          <w:rFonts w:ascii="Arial" w:eastAsia="Times New Roman" w:hAnsi="Arial" w:cs="Arial"/>
          <w:b/>
          <w:iCs/>
          <w:sz w:val="22"/>
          <w:shd w:val="clear" w:color="auto" w:fill="FAFAFA"/>
        </w:rPr>
        <w:t xml:space="preserve"> </w:t>
      </w:r>
      <w:r w:rsidR="00A64057" w:rsidRPr="00A00F8A">
        <w:rPr>
          <w:rFonts w:ascii="Arial" w:eastAsia="Times New Roman" w:hAnsi="Arial" w:cs="Arial"/>
          <w:iCs/>
          <w:sz w:val="22"/>
          <w:shd w:val="clear" w:color="auto" w:fill="FAFAFA"/>
        </w:rPr>
        <w:t>This patent limits our invention space in us</w:t>
      </w:r>
      <w:r w:rsidR="00706DD1" w:rsidRPr="00A00F8A">
        <w:rPr>
          <w:rFonts w:ascii="Arial" w:eastAsia="Times New Roman" w:hAnsi="Arial" w:cs="Arial"/>
          <w:iCs/>
          <w:sz w:val="22"/>
          <w:shd w:val="clear" w:color="auto" w:fill="FAFAFA"/>
        </w:rPr>
        <w:t>ing certain methods to mimic gene knockouts in the models. If this patent were lifted, we would be able to use a more efficient algorithm for objective optimization.</w:t>
      </w:r>
    </w:p>
    <w:p w14:paraId="228F112B" w14:textId="791ED013" w:rsidR="00356609" w:rsidRDefault="00356609" w:rsidP="000703BA">
      <w:pPr>
        <w:pStyle w:val="ListParagraph"/>
        <w:spacing w:after="275" w:line="240" w:lineRule="auto"/>
        <w:ind w:left="0" w:firstLine="360"/>
        <w:jc w:val="both"/>
        <w:rPr>
          <w:rFonts w:ascii="Arial" w:eastAsia="Times New Roman" w:hAnsi="Arial" w:cs="Arial"/>
          <w:iCs/>
          <w:sz w:val="22"/>
          <w:shd w:val="clear" w:color="auto" w:fill="FAFAFA"/>
        </w:rPr>
      </w:pPr>
      <w:r w:rsidRPr="00A00F8A">
        <w:rPr>
          <w:rFonts w:ascii="Arial" w:eastAsia="Times New Roman" w:hAnsi="Arial" w:cs="Arial"/>
          <w:iCs/>
          <w:sz w:val="22"/>
          <w:shd w:val="clear" w:color="auto" w:fill="FAFAFA"/>
        </w:rPr>
        <w:t xml:space="preserve">Many of the patents our team found regarding biological computational modeling were invented by Dr. </w:t>
      </w:r>
      <w:proofErr w:type="spellStart"/>
      <w:r w:rsidRPr="00A00F8A">
        <w:rPr>
          <w:rFonts w:ascii="Arial" w:eastAsia="Times New Roman" w:hAnsi="Arial" w:cs="Arial"/>
          <w:iCs/>
          <w:sz w:val="22"/>
          <w:shd w:val="clear" w:color="auto" w:fill="FAFAFA"/>
        </w:rPr>
        <w:t>Palsson</w:t>
      </w:r>
      <w:proofErr w:type="spellEnd"/>
      <w:r w:rsidRPr="00A00F8A">
        <w:rPr>
          <w:rFonts w:ascii="Arial" w:eastAsia="Times New Roman" w:hAnsi="Arial" w:cs="Arial"/>
          <w:iCs/>
          <w:sz w:val="22"/>
          <w:shd w:val="clear" w:color="auto" w:fill="FAFAFA"/>
        </w:rPr>
        <w:t xml:space="preserve">, and this is evident because all of the analytical methods we use from metabolic mapping, constraint-based analysis, and kinetic analysis are proprietary software developed by </w:t>
      </w:r>
      <w:proofErr w:type="spellStart"/>
      <w:r w:rsidRPr="00A00F8A">
        <w:rPr>
          <w:rFonts w:ascii="Arial" w:eastAsia="Times New Roman" w:hAnsi="Arial" w:cs="Arial"/>
          <w:iCs/>
          <w:sz w:val="22"/>
          <w:shd w:val="clear" w:color="auto" w:fill="FAFAFA"/>
        </w:rPr>
        <w:t>Dr</w:t>
      </w:r>
      <w:proofErr w:type="spellEnd"/>
      <w:r w:rsidRPr="00A00F8A">
        <w:rPr>
          <w:rFonts w:ascii="Arial" w:eastAsia="Times New Roman" w:hAnsi="Arial" w:cs="Arial"/>
          <w:iCs/>
          <w:sz w:val="22"/>
          <w:shd w:val="clear" w:color="auto" w:fill="FAFAFA"/>
        </w:rPr>
        <w:t xml:space="preserve"> Palsson’</w:t>
      </w:r>
      <w:r w:rsidRPr="00A00F8A">
        <w:rPr>
          <w:rFonts w:ascii="Arial" w:hAnsi="Arial" w:cs="Arial"/>
          <w:iCs/>
          <w:sz w:val="22"/>
          <w:shd w:val="clear" w:color="auto" w:fill="FAFAFA"/>
        </w:rPr>
        <w:t>s</w:t>
      </w:r>
      <w:r w:rsidRPr="00A00F8A">
        <w:rPr>
          <w:rFonts w:ascii="Arial" w:eastAsia="Times New Roman" w:hAnsi="Arial" w:cs="Arial"/>
          <w:iCs/>
          <w:sz w:val="22"/>
          <w:shd w:val="clear" w:color="auto" w:fill="FAFAFA"/>
        </w:rPr>
        <w:t xml:space="preserve"> </w:t>
      </w:r>
      <w:r w:rsidRPr="00A00F8A">
        <w:rPr>
          <w:rFonts w:ascii="Arial" w:hAnsi="Arial" w:cs="Arial"/>
          <w:iCs/>
          <w:sz w:val="22"/>
          <w:shd w:val="clear" w:color="auto" w:fill="FAFAFA"/>
        </w:rPr>
        <w:t>lab</w:t>
      </w:r>
      <w:r w:rsidR="0042146E" w:rsidRPr="00A00F8A">
        <w:rPr>
          <w:rFonts w:ascii="Arial" w:eastAsia="Times New Roman" w:hAnsi="Arial" w:cs="Arial"/>
          <w:iCs/>
          <w:sz w:val="22"/>
          <w:shd w:val="clear" w:color="auto" w:fill="FAFAFA"/>
        </w:rPr>
        <w:t>.</w:t>
      </w:r>
      <w:r w:rsidR="00A00F8A" w:rsidRPr="00A00F8A">
        <w:rPr>
          <w:rFonts w:ascii="Arial" w:eastAsia="Times New Roman" w:hAnsi="Arial" w:cs="Arial"/>
          <w:iCs/>
          <w:sz w:val="22"/>
          <w:shd w:val="clear" w:color="auto" w:fill="FAFAFA"/>
        </w:rPr>
        <w:t xml:space="preserve"> </w:t>
      </w:r>
      <w:r w:rsidR="00A00F8A" w:rsidRPr="00A00F8A">
        <w:rPr>
          <w:rFonts w:ascii="Arial" w:eastAsia="Times New Roman" w:hAnsi="Arial" w:cs="Arial"/>
          <w:iCs/>
          <w:sz w:val="22"/>
          <w:shd w:val="clear" w:color="auto" w:fill="FAFAFA"/>
        </w:rPr>
        <w:t>Searching through the patents have inspired a deeper appreciation in Dr. Palsson’</w:t>
      </w:r>
      <w:r w:rsidR="00A00F8A" w:rsidRPr="00A00F8A">
        <w:rPr>
          <w:rFonts w:ascii="Arial" w:hAnsi="Arial" w:cs="Arial"/>
          <w:iCs/>
          <w:sz w:val="22"/>
          <w:shd w:val="clear" w:color="auto" w:fill="FAFAFA"/>
        </w:rPr>
        <w:t>s</w:t>
      </w:r>
      <w:r w:rsidR="00A00F8A" w:rsidRPr="00A00F8A">
        <w:rPr>
          <w:rFonts w:ascii="Arial" w:eastAsia="Times New Roman" w:hAnsi="Arial" w:cs="Arial"/>
          <w:iCs/>
          <w:sz w:val="22"/>
          <w:shd w:val="clear" w:color="auto" w:fill="FAFAFA"/>
        </w:rPr>
        <w:t xml:space="preserve"> </w:t>
      </w:r>
      <w:r w:rsidR="00A00F8A" w:rsidRPr="00A00F8A">
        <w:rPr>
          <w:rFonts w:ascii="Arial" w:hAnsi="Arial" w:cs="Arial"/>
          <w:iCs/>
          <w:sz w:val="22"/>
          <w:shd w:val="clear" w:color="auto" w:fill="FAFAFA"/>
        </w:rPr>
        <w:t>efforts</w:t>
      </w:r>
      <w:r w:rsidR="00A00F8A" w:rsidRPr="00A00F8A">
        <w:rPr>
          <w:rFonts w:ascii="Arial" w:eastAsia="Times New Roman" w:hAnsi="Arial" w:cs="Arial"/>
          <w:iCs/>
          <w:sz w:val="22"/>
          <w:shd w:val="clear" w:color="auto" w:fill="FAFAFA"/>
        </w:rPr>
        <w:t xml:space="preserve"> </w:t>
      </w:r>
      <w:r w:rsidR="00A00F8A" w:rsidRPr="00A00F8A">
        <w:rPr>
          <w:rFonts w:ascii="Arial" w:hAnsi="Arial" w:cs="Arial"/>
          <w:iCs/>
          <w:sz w:val="22"/>
          <w:shd w:val="clear" w:color="auto" w:fill="FAFAFA"/>
        </w:rPr>
        <w:t>in</w:t>
      </w:r>
      <w:r w:rsidR="00A00F8A" w:rsidRPr="00A00F8A">
        <w:rPr>
          <w:rFonts w:ascii="Arial" w:eastAsia="Times New Roman" w:hAnsi="Arial" w:cs="Arial"/>
          <w:iCs/>
          <w:sz w:val="22"/>
          <w:shd w:val="clear" w:color="auto" w:fill="FAFAFA"/>
        </w:rPr>
        <w:t xml:space="preserve"> developing foundational approaches to computational modeling. </w:t>
      </w:r>
      <w:r w:rsidR="0042146E" w:rsidRPr="00A00F8A">
        <w:rPr>
          <w:rFonts w:ascii="Arial" w:eastAsia="Times New Roman" w:hAnsi="Arial" w:cs="Arial"/>
          <w:iCs/>
          <w:sz w:val="22"/>
          <w:shd w:val="clear" w:color="auto" w:fill="FAFAFA"/>
        </w:rPr>
        <w:t xml:space="preserve"> As a result, we have opted to restrict our use of software to the plethora of proprietary material under Dr. </w:t>
      </w:r>
      <w:proofErr w:type="spellStart"/>
      <w:r w:rsidR="0042146E" w:rsidRPr="00A00F8A">
        <w:rPr>
          <w:rFonts w:ascii="Arial" w:eastAsia="Times New Roman" w:hAnsi="Arial" w:cs="Arial"/>
          <w:iCs/>
          <w:sz w:val="22"/>
          <w:shd w:val="clear" w:color="auto" w:fill="FAFAFA"/>
        </w:rPr>
        <w:t>Palsson</w:t>
      </w:r>
      <w:proofErr w:type="spellEnd"/>
      <w:r w:rsidR="0042146E" w:rsidRPr="00A00F8A">
        <w:rPr>
          <w:rFonts w:ascii="Arial" w:eastAsia="Times New Roman" w:hAnsi="Arial" w:cs="Arial"/>
          <w:iCs/>
          <w:sz w:val="22"/>
          <w:shd w:val="clear" w:color="auto" w:fill="FAFAFA"/>
        </w:rPr>
        <w:t xml:space="preserve">. Thus, as long as the research is done under Dr. Palsson’s </w:t>
      </w:r>
      <w:r w:rsidR="008E566B">
        <w:rPr>
          <w:rFonts w:ascii="Arial" w:eastAsia="Times New Roman" w:hAnsi="Arial" w:cs="Arial"/>
          <w:iCs/>
          <w:sz w:val="22"/>
          <w:shd w:val="clear" w:color="auto" w:fill="FAFAFA"/>
        </w:rPr>
        <w:t>lab</w:t>
      </w:r>
      <w:r w:rsidR="0042146E" w:rsidRPr="00A00F8A">
        <w:rPr>
          <w:rFonts w:ascii="Arial" w:eastAsia="Times New Roman" w:hAnsi="Arial" w:cs="Arial"/>
          <w:iCs/>
          <w:sz w:val="22"/>
          <w:shd w:val="clear" w:color="auto" w:fill="FAFAFA"/>
        </w:rPr>
        <w:t>, which still gives us a lot of flexibility, we will be free of patent infringement regarding metabolic modeling.</w:t>
      </w:r>
    </w:p>
    <w:p w14:paraId="65C5114C" w14:textId="34D4561C" w:rsidR="000B4E58" w:rsidRPr="00A00F8A" w:rsidRDefault="008E566B" w:rsidP="000703BA">
      <w:pPr>
        <w:pStyle w:val="ListParagraph"/>
        <w:spacing w:after="275" w:line="240" w:lineRule="auto"/>
        <w:ind w:left="0" w:firstLine="360"/>
        <w:jc w:val="both"/>
        <w:rPr>
          <w:rFonts w:ascii="Arial" w:eastAsia="Times New Roman" w:hAnsi="Arial" w:cs="Arial"/>
          <w:iCs/>
          <w:sz w:val="22"/>
          <w:shd w:val="clear" w:color="auto" w:fill="FAFAFA"/>
        </w:rPr>
      </w:pPr>
      <w:r>
        <w:rPr>
          <w:rFonts w:ascii="Arial" w:eastAsia="Times New Roman" w:hAnsi="Arial" w:cs="Arial"/>
          <w:iCs/>
          <w:sz w:val="22"/>
          <w:shd w:val="clear" w:color="auto" w:fill="FAFAFA"/>
        </w:rPr>
        <w:t>I learned the value of research in fundamental fields, such as developing the math for modeling purposes, that I never understood before through this patent search</w:t>
      </w:r>
      <w:r w:rsidR="000703BA">
        <w:rPr>
          <w:rFonts w:ascii="Arial" w:eastAsia="Times New Roman" w:hAnsi="Arial" w:cs="Arial"/>
          <w:iCs/>
          <w:sz w:val="22"/>
          <w:shd w:val="clear" w:color="auto" w:fill="FAFAFA"/>
        </w:rPr>
        <w:t xml:space="preserve"> as they serve the solid foundation of present engineering approaches</w:t>
      </w:r>
      <w:r>
        <w:rPr>
          <w:rFonts w:ascii="Arial" w:eastAsia="Times New Roman" w:hAnsi="Arial" w:cs="Arial"/>
          <w:iCs/>
          <w:sz w:val="22"/>
          <w:shd w:val="clear" w:color="auto" w:fill="FAFAFA"/>
        </w:rPr>
        <w:t xml:space="preserve">. </w:t>
      </w:r>
      <w:r w:rsidR="002A2792">
        <w:rPr>
          <w:rFonts w:ascii="Arial" w:eastAsia="Times New Roman" w:hAnsi="Arial" w:cs="Arial"/>
          <w:iCs/>
          <w:sz w:val="22"/>
          <w:shd w:val="clear" w:color="auto" w:fill="FAFAFA"/>
        </w:rPr>
        <w:t xml:space="preserve">I also learned </w:t>
      </w:r>
      <w:r w:rsidR="0042146E" w:rsidRPr="00A00F8A">
        <w:rPr>
          <w:rFonts w:ascii="Arial" w:eastAsia="Times New Roman" w:hAnsi="Arial" w:cs="Arial"/>
          <w:iCs/>
          <w:sz w:val="22"/>
          <w:shd w:val="clear" w:color="auto" w:fill="FAFAFA"/>
        </w:rPr>
        <w:t xml:space="preserve">that many computational approaches can be patented that is not limited to software. Methodologies and workflows are viable for being patented as well. </w:t>
      </w:r>
      <w:r w:rsidR="00706DD1" w:rsidRPr="00A00F8A">
        <w:rPr>
          <w:rFonts w:ascii="Arial" w:eastAsia="Times New Roman" w:hAnsi="Arial" w:cs="Arial"/>
          <w:iCs/>
          <w:sz w:val="22"/>
          <w:shd w:val="clear" w:color="auto" w:fill="FAFAFA"/>
        </w:rPr>
        <w:t xml:space="preserve">Moreover, </w:t>
      </w:r>
      <w:r w:rsidR="000B4E58" w:rsidRPr="00A00F8A">
        <w:rPr>
          <w:rFonts w:ascii="Arial" w:eastAsia="Times New Roman" w:hAnsi="Arial" w:cs="Arial"/>
          <w:iCs/>
          <w:sz w:val="22"/>
          <w:shd w:val="clear" w:color="auto" w:fill="FAFAFA"/>
        </w:rPr>
        <w:t>these workflows can also be patented in their application to specific purposes, for example, transduction pathways. Thus, these lessons have inspired us to place a strong emphasis on the development of our workflow in addition to the discovery aspect of oncogenic metabolic relationships and we look forward to preparing a manuscript regarding a proof of concept of this workflow.</w:t>
      </w:r>
    </w:p>
    <w:p w14:paraId="61DB9790" w14:textId="4E9DD618" w:rsidR="00F404E2" w:rsidRPr="008E566B" w:rsidRDefault="00262E84" w:rsidP="008E566B">
      <w:pPr>
        <w:pStyle w:val="ListParagraph"/>
        <w:spacing w:after="275" w:line="240" w:lineRule="auto"/>
        <w:ind w:left="0" w:firstLine="360"/>
        <w:rPr>
          <w:rFonts w:ascii="Arial" w:eastAsiaTheme="minorEastAsia" w:hAnsi="Arial" w:cs="Arial"/>
          <w:sz w:val="22"/>
        </w:rPr>
      </w:pPr>
      <w:r w:rsidRPr="00A00F8A">
        <w:rPr>
          <w:rFonts w:ascii="Arial" w:eastAsia="Times New Roman" w:hAnsi="Arial" w:cs="Arial"/>
          <w:b/>
          <w:sz w:val="22"/>
        </w:rPr>
        <w:t xml:space="preserve">REFERENCES: </w:t>
      </w:r>
      <w:r w:rsidRPr="00A00F8A">
        <w:rPr>
          <w:rFonts w:ascii="Arial" w:eastAsia="Times New Roman" w:hAnsi="Arial" w:cs="Arial"/>
          <w:sz w:val="22"/>
        </w:rPr>
        <w:t xml:space="preserve">[1] </w:t>
      </w:r>
      <w:proofErr w:type="spellStart"/>
      <w:r w:rsidR="00F404E2" w:rsidRPr="00A00F8A">
        <w:rPr>
          <w:rFonts w:ascii="Arial" w:eastAsiaTheme="minorEastAsia" w:hAnsi="Arial" w:cs="Arial"/>
          <w:sz w:val="22"/>
        </w:rPr>
        <w:t>InterTech</w:t>
      </w:r>
      <w:proofErr w:type="spellEnd"/>
      <w:r w:rsidR="00F404E2" w:rsidRPr="00A00F8A">
        <w:rPr>
          <w:rFonts w:ascii="Arial" w:eastAsiaTheme="minorEastAsia" w:hAnsi="Arial" w:cs="Arial"/>
          <w:sz w:val="22"/>
        </w:rPr>
        <w:t xml:space="preserve"> Ventures </w:t>
      </w:r>
      <w:proofErr w:type="gramStart"/>
      <w:r w:rsidR="00F404E2" w:rsidRPr="00A00F8A">
        <w:rPr>
          <w:rFonts w:ascii="Arial" w:eastAsiaTheme="minorEastAsia" w:hAnsi="Arial" w:cs="Arial"/>
          <w:sz w:val="22"/>
        </w:rPr>
        <w:t>Ltd,.</w:t>
      </w:r>
      <w:proofErr w:type="gramEnd"/>
      <w:r w:rsidR="00F404E2" w:rsidRPr="00A00F8A">
        <w:rPr>
          <w:rFonts w:ascii="Arial" w:eastAsiaTheme="minorEastAsia" w:hAnsi="Arial" w:cs="Arial"/>
          <w:sz w:val="22"/>
        </w:rPr>
        <w:t xml:space="preserve"> Computer-based system, methods and graphical interface for information storage, modeling and stimulation of complex systems. (1999).</w:t>
      </w:r>
      <w:r w:rsidRPr="00A00F8A">
        <w:rPr>
          <w:rFonts w:ascii="Arial" w:eastAsiaTheme="minorEastAsia" w:hAnsi="Arial" w:cs="Arial"/>
          <w:sz w:val="22"/>
        </w:rPr>
        <w:t xml:space="preserve"> [2] </w:t>
      </w:r>
      <w:r w:rsidR="00F404E2" w:rsidRPr="00A00F8A">
        <w:rPr>
          <w:rFonts w:ascii="Arial" w:eastAsiaTheme="minorEastAsia" w:hAnsi="Arial" w:cs="Arial"/>
          <w:sz w:val="22"/>
        </w:rPr>
        <w:t xml:space="preserve">The Regents Of The University Of </w:t>
      </w:r>
      <w:proofErr w:type="gramStart"/>
      <w:r w:rsidR="00F404E2" w:rsidRPr="00A00F8A">
        <w:rPr>
          <w:rFonts w:ascii="Arial" w:eastAsiaTheme="minorEastAsia" w:hAnsi="Arial" w:cs="Arial"/>
          <w:sz w:val="22"/>
        </w:rPr>
        <w:t>California,.</w:t>
      </w:r>
      <w:proofErr w:type="gramEnd"/>
      <w:r w:rsidR="00F404E2" w:rsidRPr="00A00F8A">
        <w:rPr>
          <w:rFonts w:ascii="Arial" w:eastAsiaTheme="minorEastAsia" w:hAnsi="Arial" w:cs="Arial"/>
          <w:sz w:val="22"/>
        </w:rPr>
        <w:t xml:space="preserve"> Methods for identifying drug targets based on genomic sequence data. (2015).</w:t>
      </w:r>
      <w:r w:rsidRPr="00A00F8A">
        <w:rPr>
          <w:rFonts w:ascii="Arial" w:eastAsiaTheme="minorEastAsia" w:hAnsi="Arial" w:cs="Arial"/>
          <w:sz w:val="22"/>
        </w:rPr>
        <w:t xml:space="preserve"> [3] </w:t>
      </w:r>
      <w:r w:rsidR="00F404E2" w:rsidRPr="00A00F8A">
        <w:rPr>
          <w:rFonts w:ascii="Arial" w:eastAsiaTheme="minorEastAsia" w:hAnsi="Arial" w:cs="Arial"/>
          <w:sz w:val="22"/>
        </w:rPr>
        <w:t xml:space="preserve">University of California, San </w:t>
      </w:r>
      <w:proofErr w:type="gramStart"/>
      <w:r w:rsidR="00F404E2" w:rsidRPr="00A00F8A">
        <w:rPr>
          <w:rFonts w:ascii="Arial" w:eastAsiaTheme="minorEastAsia" w:hAnsi="Arial" w:cs="Arial"/>
          <w:sz w:val="22"/>
        </w:rPr>
        <w:t>Diego,.</w:t>
      </w:r>
      <w:proofErr w:type="gramEnd"/>
      <w:r w:rsidR="00F404E2" w:rsidRPr="00A00F8A">
        <w:rPr>
          <w:rFonts w:ascii="Arial" w:eastAsiaTheme="minorEastAsia" w:hAnsi="Arial" w:cs="Arial"/>
          <w:sz w:val="22"/>
        </w:rPr>
        <w:t xml:space="preserve"> Methods and systems for genome-scale kinetic modeling. (2011).</w:t>
      </w:r>
      <w:r w:rsidRPr="00A00F8A">
        <w:rPr>
          <w:rFonts w:ascii="Arial" w:eastAsiaTheme="minorEastAsia" w:hAnsi="Arial" w:cs="Arial"/>
          <w:sz w:val="22"/>
        </w:rPr>
        <w:t xml:space="preserve"> [4] </w:t>
      </w:r>
      <w:r w:rsidR="00F404E2" w:rsidRPr="00A00F8A">
        <w:rPr>
          <w:rFonts w:ascii="Arial" w:eastAsiaTheme="minorEastAsia" w:hAnsi="Arial" w:cs="Arial"/>
          <w:sz w:val="22"/>
        </w:rPr>
        <w:t xml:space="preserve">University of California, San </w:t>
      </w:r>
      <w:proofErr w:type="gramStart"/>
      <w:r w:rsidR="00F404E2" w:rsidRPr="00A00F8A">
        <w:rPr>
          <w:rFonts w:ascii="Arial" w:eastAsiaTheme="minorEastAsia" w:hAnsi="Arial" w:cs="Arial"/>
          <w:sz w:val="22"/>
        </w:rPr>
        <w:t>Diego,.</w:t>
      </w:r>
      <w:proofErr w:type="gramEnd"/>
      <w:r w:rsidR="00F404E2" w:rsidRPr="00A00F8A">
        <w:rPr>
          <w:rFonts w:ascii="Arial" w:eastAsiaTheme="minorEastAsia" w:hAnsi="Arial" w:cs="Arial"/>
          <w:sz w:val="22"/>
        </w:rPr>
        <w:t xml:space="preserve"> Method for the evolutionary design of biochemical reaction networks. (2015).</w:t>
      </w:r>
      <w:r w:rsidRPr="00A00F8A">
        <w:rPr>
          <w:rFonts w:ascii="Arial" w:eastAsiaTheme="minorEastAsia" w:hAnsi="Arial" w:cs="Arial"/>
          <w:sz w:val="22"/>
        </w:rPr>
        <w:t xml:space="preserve"> [5] </w:t>
      </w:r>
      <w:proofErr w:type="spellStart"/>
      <w:r w:rsidR="00F404E2" w:rsidRPr="00A00F8A">
        <w:rPr>
          <w:rFonts w:ascii="Arial" w:eastAsiaTheme="minorEastAsia" w:hAnsi="Arial" w:cs="Arial"/>
          <w:sz w:val="22"/>
        </w:rPr>
        <w:t>Sangamo</w:t>
      </w:r>
      <w:proofErr w:type="spellEnd"/>
      <w:r w:rsidR="00F404E2" w:rsidRPr="00A00F8A">
        <w:rPr>
          <w:rFonts w:ascii="Arial" w:eastAsiaTheme="minorEastAsia" w:hAnsi="Arial" w:cs="Arial"/>
          <w:sz w:val="22"/>
        </w:rPr>
        <w:t xml:space="preserve"> Biosciences </w:t>
      </w:r>
      <w:proofErr w:type="spellStart"/>
      <w:proofErr w:type="gramStart"/>
      <w:r w:rsidR="00F404E2" w:rsidRPr="00A00F8A">
        <w:rPr>
          <w:rFonts w:ascii="Arial" w:eastAsiaTheme="minorEastAsia" w:hAnsi="Arial" w:cs="Arial"/>
          <w:sz w:val="22"/>
        </w:rPr>
        <w:t>Inc</w:t>
      </w:r>
      <w:proofErr w:type="spellEnd"/>
      <w:r w:rsidR="00F404E2" w:rsidRPr="00A00F8A">
        <w:rPr>
          <w:rFonts w:ascii="Arial" w:eastAsiaTheme="minorEastAsia" w:hAnsi="Arial" w:cs="Arial"/>
          <w:sz w:val="22"/>
        </w:rPr>
        <w:t>,.</w:t>
      </w:r>
      <w:proofErr w:type="gramEnd"/>
      <w:r w:rsidR="00F404E2" w:rsidRPr="00A00F8A">
        <w:rPr>
          <w:rFonts w:ascii="Arial" w:eastAsiaTheme="minorEastAsia" w:hAnsi="Arial" w:cs="Arial"/>
          <w:sz w:val="22"/>
        </w:rPr>
        <w:t xml:space="preserve"> Pharmacogenomics and identification of drug targets by reconstruction of signal transduction pathways based on sequences of accessible regions. (2003).</w:t>
      </w:r>
      <w:r w:rsidRPr="00A00F8A">
        <w:rPr>
          <w:rFonts w:ascii="Arial" w:eastAsiaTheme="minorEastAsia" w:hAnsi="Arial" w:cs="Arial"/>
          <w:sz w:val="22"/>
        </w:rPr>
        <w:t xml:space="preserve"> [6] </w:t>
      </w:r>
      <w:r w:rsidR="00F404E2" w:rsidRPr="00A00F8A">
        <w:rPr>
          <w:rFonts w:ascii="Arial" w:eastAsiaTheme="minorEastAsia" w:hAnsi="Arial" w:cs="Arial"/>
          <w:sz w:val="22"/>
        </w:rPr>
        <w:t xml:space="preserve">Penn State Res </w:t>
      </w:r>
      <w:proofErr w:type="gramStart"/>
      <w:r w:rsidR="00F404E2" w:rsidRPr="00A00F8A">
        <w:rPr>
          <w:rFonts w:ascii="Arial" w:eastAsiaTheme="minorEastAsia" w:hAnsi="Arial" w:cs="Arial"/>
          <w:sz w:val="22"/>
        </w:rPr>
        <w:t>Found,.</w:t>
      </w:r>
      <w:proofErr w:type="gramEnd"/>
      <w:r w:rsidR="00F404E2" w:rsidRPr="00A00F8A">
        <w:rPr>
          <w:rFonts w:ascii="Arial" w:eastAsiaTheme="minorEastAsia" w:hAnsi="Arial" w:cs="Arial"/>
          <w:sz w:val="22"/>
        </w:rPr>
        <w:t xml:space="preserve"> Method for determining gene knockout strategies. (2015).</w:t>
      </w:r>
    </w:p>
    <w:sectPr w:rsidR="00F404E2" w:rsidRPr="008E566B" w:rsidSect="00262E84">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F68AD" w14:textId="77777777" w:rsidR="000157FB" w:rsidRDefault="000157FB" w:rsidP="000064DE">
      <w:pPr>
        <w:spacing w:after="0" w:line="240" w:lineRule="auto"/>
      </w:pPr>
      <w:r>
        <w:separator/>
      </w:r>
    </w:p>
  </w:endnote>
  <w:endnote w:type="continuationSeparator" w:id="0">
    <w:p w14:paraId="24069F26" w14:textId="77777777" w:rsidR="000157FB" w:rsidRDefault="000157FB" w:rsidP="00006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797D4" w14:textId="77777777" w:rsidR="000157FB" w:rsidRDefault="000157FB" w:rsidP="000064DE">
      <w:pPr>
        <w:spacing w:after="0" w:line="240" w:lineRule="auto"/>
      </w:pPr>
      <w:r>
        <w:separator/>
      </w:r>
    </w:p>
  </w:footnote>
  <w:footnote w:type="continuationSeparator" w:id="0">
    <w:p w14:paraId="6754F46C" w14:textId="77777777" w:rsidR="000157FB" w:rsidRDefault="000157FB" w:rsidP="000064D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9E9BB" w14:textId="7B7A4743" w:rsidR="000064DE" w:rsidRPr="00A00F8A" w:rsidRDefault="000064DE" w:rsidP="000064DE">
    <w:pPr>
      <w:rPr>
        <w:rFonts w:ascii="Arial" w:hAnsi="Arial" w:cs="Arial"/>
        <w:sz w:val="22"/>
      </w:rPr>
    </w:pPr>
    <w:r w:rsidRPr="00A00F8A">
      <w:rPr>
        <w:rFonts w:ascii="Arial" w:hAnsi="Arial" w:cs="Arial"/>
        <w:sz w:val="22"/>
      </w:rPr>
      <w:t>Laurence Chen</w:t>
    </w:r>
    <w:r w:rsidRPr="00A00F8A">
      <w:rPr>
        <w:rFonts w:ascii="Arial" w:hAnsi="Arial" w:cs="Arial"/>
        <w:sz w:val="22"/>
      </w:rPr>
      <w:tab/>
    </w:r>
    <w:r w:rsidRPr="00A00F8A">
      <w:rPr>
        <w:rFonts w:ascii="Arial" w:hAnsi="Arial" w:cs="Arial"/>
        <w:sz w:val="22"/>
      </w:rPr>
      <w:tab/>
    </w:r>
    <w:r w:rsidRPr="00A00F8A">
      <w:rPr>
        <w:rFonts w:ascii="Arial" w:hAnsi="Arial" w:cs="Arial"/>
        <w:sz w:val="22"/>
      </w:rPr>
      <w:tab/>
    </w:r>
    <w:r w:rsidRPr="00A00F8A">
      <w:rPr>
        <w:rFonts w:ascii="Arial" w:hAnsi="Arial" w:cs="Arial"/>
        <w:sz w:val="22"/>
      </w:rPr>
      <w:tab/>
    </w:r>
    <w:r w:rsidRPr="00A00F8A">
      <w:rPr>
        <w:rFonts w:ascii="Arial" w:hAnsi="Arial" w:cs="Arial"/>
        <w:sz w:val="22"/>
      </w:rPr>
      <w:tab/>
    </w:r>
    <w:r w:rsidRPr="00A00F8A">
      <w:rPr>
        <w:rFonts w:ascii="Arial" w:hAnsi="Arial" w:cs="Arial"/>
        <w:sz w:val="22"/>
      </w:rPr>
      <w:tab/>
    </w:r>
    <w:r w:rsidRPr="00A00F8A">
      <w:rPr>
        <w:rFonts w:ascii="Arial" w:hAnsi="Arial" w:cs="Arial"/>
        <w:sz w:val="22"/>
      </w:rPr>
      <w:tab/>
    </w:r>
    <w:r w:rsidRPr="00A00F8A">
      <w:rPr>
        <w:rFonts w:ascii="Arial" w:hAnsi="Arial" w:cs="Arial"/>
        <w:sz w:val="22"/>
      </w:rPr>
      <w:tab/>
    </w:r>
    <w:r w:rsidRPr="00A00F8A">
      <w:rPr>
        <w:rFonts w:ascii="Arial" w:hAnsi="Arial" w:cs="Arial"/>
        <w:sz w:val="22"/>
      </w:rPr>
      <w:tab/>
      <w:t xml:space="preserve"> Nov. 23, 2015</w:t>
    </w:r>
  </w:p>
  <w:p w14:paraId="16B9F799" w14:textId="4C4A40EE" w:rsidR="000064DE" w:rsidRPr="00A00F8A" w:rsidRDefault="000064DE" w:rsidP="000064DE">
    <w:pPr>
      <w:rPr>
        <w:rFonts w:ascii="Arial" w:hAnsi="Arial" w:cs="Arial"/>
        <w:sz w:val="22"/>
      </w:rPr>
    </w:pPr>
    <w:r w:rsidRPr="00A00F8A">
      <w:rPr>
        <w:rFonts w:ascii="Arial" w:hAnsi="Arial" w:cs="Arial"/>
        <w:sz w:val="22"/>
      </w:rPr>
      <w:t>Model-based design of therapeutics targeted at cancer metabolism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2739E"/>
    <w:multiLevelType w:val="hybridMultilevel"/>
    <w:tmpl w:val="58ECE6E8"/>
    <w:lvl w:ilvl="0" w:tplc="8AF8D4FC">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9F120C4"/>
    <w:multiLevelType w:val="hybridMultilevel"/>
    <w:tmpl w:val="54605B10"/>
    <w:lvl w:ilvl="0" w:tplc="D1C035E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D4CF8E">
      <w:start w:val="1"/>
      <w:numFmt w:val="decimal"/>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924E336">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D76F7B0">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900A962">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56692C8">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1E9934">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2CE59E">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8B42DBA">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42D22852"/>
    <w:multiLevelType w:val="hybridMultilevel"/>
    <w:tmpl w:val="9AB8F3A8"/>
    <w:lvl w:ilvl="0" w:tplc="D7EE70FA">
      <w:start w:val="6"/>
      <w:numFmt w:val="decimal"/>
      <w:lvlText w:val="%1."/>
      <w:lvlJc w:val="left"/>
      <w:pPr>
        <w:ind w:left="360" w:hanging="360"/>
      </w:pPr>
      <w:rPr>
        <w:rFonts w:eastAsia="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DCE516A"/>
    <w:multiLevelType w:val="hybridMultilevel"/>
    <w:tmpl w:val="F59042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6A7"/>
    <w:rsid w:val="000064DE"/>
    <w:rsid w:val="000157FB"/>
    <w:rsid w:val="00045A7A"/>
    <w:rsid w:val="000703BA"/>
    <w:rsid w:val="000B2E7B"/>
    <w:rsid w:val="000B4E58"/>
    <w:rsid w:val="000B67EA"/>
    <w:rsid w:val="000B6AF3"/>
    <w:rsid w:val="001F08F9"/>
    <w:rsid w:val="0022578B"/>
    <w:rsid w:val="00241D23"/>
    <w:rsid w:val="00252A4C"/>
    <w:rsid w:val="00262E84"/>
    <w:rsid w:val="002A2792"/>
    <w:rsid w:val="00356609"/>
    <w:rsid w:val="00384E8F"/>
    <w:rsid w:val="003B1336"/>
    <w:rsid w:val="003D4A97"/>
    <w:rsid w:val="00416F4A"/>
    <w:rsid w:val="004179CC"/>
    <w:rsid w:val="0042146E"/>
    <w:rsid w:val="00537C8B"/>
    <w:rsid w:val="00563B88"/>
    <w:rsid w:val="0063435D"/>
    <w:rsid w:val="006B1B4E"/>
    <w:rsid w:val="006B4846"/>
    <w:rsid w:val="006F77AD"/>
    <w:rsid w:val="00706DD1"/>
    <w:rsid w:val="007F66A7"/>
    <w:rsid w:val="00801317"/>
    <w:rsid w:val="00803381"/>
    <w:rsid w:val="008122D3"/>
    <w:rsid w:val="008820D4"/>
    <w:rsid w:val="008B78A6"/>
    <w:rsid w:val="008C0FA7"/>
    <w:rsid w:val="008E566B"/>
    <w:rsid w:val="008E67FF"/>
    <w:rsid w:val="00A00F8A"/>
    <w:rsid w:val="00A63EC8"/>
    <w:rsid w:val="00A64057"/>
    <w:rsid w:val="00A94816"/>
    <w:rsid w:val="00AF69C0"/>
    <w:rsid w:val="00B10573"/>
    <w:rsid w:val="00B83BA6"/>
    <w:rsid w:val="00C66FE1"/>
    <w:rsid w:val="00D33C42"/>
    <w:rsid w:val="00D47904"/>
    <w:rsid w:val="00DD14A4"/>
    <w:rsid w:val="00DD44B1"/>
    <w:rsid w:val="00E00ECF"/>
    <w:rsid w:val="00E560DB"/>
    <w:rsid w:val="00E87467"/>
    <w:rsid w:val="00F10DD9"/>
    <w:rsid w:val="00F404E2"/>
    <w:rsid w:val="00F56332"/>
    <w:rsid w:val="00F63011"/>
    <w:rsid w:val="00F931FD"/>
    <w:rsid w:val="00FD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CBDB"/>
  <w15:docId w15:val="{CF57871A-A37E-42D6-B045-77AB803C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 w:line="249" w:lineRule="auto"/>
      <w:ind w:left="10" w:hanging="10"/>
    </w:pPr>
    <w:rPr>
      <w:rFonts w:ascii="Calibri" w:eastAsia="Calibri" w:hAnsi="Calibri" w:cs="Calibri"/>
      <w:color w:val="000000"/>
      <w:sz w:val="24"/>
    </w:rPr>
  </w:style>
  <w:style w:type="paragraph" w:styleId="Heading2">
    <w:name w:val="heading 2"/>
    <w:basedOn w:val="Normal"/>
    <w:link w:val="Heading2Char"/>
    <w:uiPriority w:val="9"/>
    <w:qFormat/>
    <w:rsid w:val="00F404E2"/>
    <w:pPr>
      <w:spacing w:before="100" w:beforeAutospacing="1" w:after="100" w:afterAutospacing="1" w:line="240" w:lineRule="auto"/>
      <w:ind w:left="0" w:firstLine="0"/>
      <w:outlineLvl w:val="1"/>
    </w:pPr>
    <w:rPr>
      <w:rFonts w:ascii="Times New Roman" w:eastAsiaTheme="minorEastAsia"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48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00ECF"/>
    <w:rPr>
      <w:color w:val="0563C1" w:themeColor="hyperlink"/>
      <w:u w:val="single"/>
    </w:rPr>
  </w:style>
  <w:style w:type="character" w:customStyle="1" w:styleId="apple-converted-space">
    <w:name w:val="apple-converted-space"/>
    <w:basedOn w:val="DefaultParagraphFont"/>
    <w:rsid w:val="00E00ECF"/>
  </w:style>
  <w:style w:type="paragraph" w:styleId="ListParagraph">
    <w:name w:val="List Paragraph"/>
    <w:basedOn w:val="Normal"/>
    <w:uiPriority w:val="34"/>
    <w:qFormat/>
    <w:rsid w:val="0063435D"/>
    <w:pPr>
      <w:ind w:left="720"/>
      <w:contextualSpacing/>
    </w:pPr>
  </w:style>
  <w:style w:type="character" w:customStyle="1" w:styleId="Heading2Char">
    <w:name w:val="Heading 2 Char"/>
    <w:basedOn w:val="DefaultParagraphFont"/>
    <w:link w:val="Heading2"/>
    <w:uiPriority w:val="9"/>
    <w:rsid w:val="00F404E2"/>
    <w:rPr>
      <w:rFonts w:ascii="Times New Roman" w:hAnsi="Times New Roman" w:cs="Times New Roman"/>
      <w:b/>
      <w:bCs/>
      <w:sz w:val="36"/>
      <w:szCs w:val="36"/>
    </w:rPr>
  </w:style>
  <w:style w:type="paragraph" w:styleId="NormalWeb">
    <w:name w:val="Normal (Web)"/>
    <w:basedOn w:val="Normal"/>
    <w:uiPriority w:val="99"/>
    <w:semiHidden/>
    <w:unhideWhenUsed/>
    <w:rsid w:val="00F404E2"/>
    <w:pPr>
      <w:spacing w:before="100" w:beforeAutospacing="1" w:after="100" w:afterAutospacing="1" w:line="240" w:lineRule="auto"/>
      <w:ind w:left="0" w:firstLine="0"/>
    </w:pPr>
    <w:rPr>
      <w:rFonts w:ascii="Times New Roman" w:eastAsiaTheme="minorEastAsia" w:hAnsi="Times New Roman" w:cs="Times New Roman"/>
      <w:color w:val="auto"/>
      <w:szCs w:val="24"/>
    </w:rPr>
  </w:style>
  <w:style w:type="paragraph" w:styleId="Header">
    <w:name w:val="header"/>
    <w:basedOn w:val="Normal"/>
    <w:link w:val="HeaderChar"/>
    <w:uiPriority w:val="99"/>
    <w:unhideWhenUsed/>
    <w:rsid w:val="00006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4DE"/>
    <w:rPr>
      <w:rFonts w:ascii="Calibri" w:eastAsia="Calibri" w:hAnsi="Calibri" w:cs="Calibri"/>
      <w:color w:val="000000"/>
      <w:sz w:val="24"/>
    </w:rPr>
  </w:style>
  <w:style w:type="paragraph" w:styleId="Footer">
    <w:name w:val="footer"/>
    <w:basedOn w:val="Normal"/>
    <w:link w:val="FooterChar"/>
    <w:uiPriority w:val="99"/>
    <w:unhideWhenUsed/>
    <w:rsid w:val="00006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4DE"/>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51553">
      <w:bodyDiv w:val="1"/>
      <w:marLeft w:val="0"/>
      <w:marRight w:val="0"/>
      <w:marTop w:val="0"/>
      <w:marBottom w:val="0"/>
      <w:divBdr>
        <w:top w:val="none" w:sz="0" w:space="0" w:color="auto"/>
        <w:left w:val="none" w:sz="0" w:space="0" w:color="auto"/>
        <w:bottom w:val="none" w:sz="0" w:space="0" w:color="auto"/>
        <w:right w:val="none" w:sz="0" w:space="0" w:color="auto"/>
      </w:divBdr>
    </w:div>
    <w:div w:id="205066294">
      <w:bodyDiv w:val="1"/>
      <w:marLeft w:val="0"/>
      <w:marRight w:val="0"/>
      <w:marTop w:val="0"/>
      <w:marBottom w:val="0"/>
      <w:divBdr>
        <w:top w:val="none" w:sz="0" w:space="0" w:color="auto"/>
        <w:left w:val="none" w:sz="0" w:space="0" w:color="auto"/>
        <w:bottom w:val="none" w:sz="0" w:space="0" w:color="auto"/>
        <w:right w:val="none" w:sz="0" w:space="0" w:color="auto"/>
      </w:divBdr>
    </w:div>
    <w:div w:id="220597691">
      <w:bodyDiv w:val="1"/>
      <w:marLeft w:val="0"/>
      <w:marRight w:val="0"/>
      <w:marTop w:val="0"/>
      <w:marBottom w:val="0"/>
      <w:divBdr>
        <w:top w:val="none" w:sz="0" w:space="0" w:color="auto"/>
        <w:left w:val="none" w:sz="0" w:space="0" w:color="auto"/>
        <w:bottom w:val="none" w:sz="0" w:space="0" w:color="auto"/>
        <w:right w:val="none" w:sz="0" w:space="0" w:color="auto"/>
      </w:divBdr>
      <w:divsChild>
        <w:div w:id="751507398">
          <w:marLeft w:val="0"/>
          <w:marRight w:val="0"/>
          <w:marTop w:val="0"/>
          <w:marBottom w:val="0"/>
          <w:divBdr>
            <w:top w:val="none" w:sz="0" w:space="0" w:color="auto"/>
            <w:left w:val="none" w:sz="0" w:space="0" w:color="auto"/>
            <w:bottom w:val="none" w:sz="0" w:space="0" w:color="auto"/>
            <w:right w:val="none" w:sz="0" w:space="0" w:color="auto"/>
          </w:divBdr>
          <w:divsChild>
            <w:div w:id="1783187882">
              <w:marLeft w:val="0"/>
              <w:marRight w:val="900"/>
              <w:marTop w:val="0"/>
              <w:marBottom w:val="0"/>
              <w:divBdr>
                <w:top w:val="none" w:sz="0" w:space="0" w:color="auto"/>
                <w:left w:val="none" w:sz="0" w:space="0" w:color="auto"/>
                <w:bottom w:val="none" w:sz="0" w:space="0" w:color="auto"/>
                <w:right w:val="none" w:sz="0" w:space="0" w:color="auto"/>
              </w:divBdr>
            </w:div>
          </w:divsChild>
        </w:div>
      </w:divsChild>
    </w:div>
    <w:div w:id="275066445">
      <w:bodyDiv w:val="1"/>
      <w:marLeft w:val="0"/>
      <w:marRight w:val="0"/>
      <w:marTop w:val="0"/>
      <w:marBottom w:val="0"/>
      <w:divBdr>
        <w:top w:val="none" w:sz="0" w:space="0" w:color="auto"/>
        <w:left w:val="none" w:sz="0" w:space="0" w:color="auto"/>
        <w:bottom w:val="none" w:sz="0" w:space="0" w:color="auto"/>
        <w:right w:val="none" w:sz="0" w:space="0" w:color="auto"/>
      </w:divBdr>
    </w:div>
    <w:div w:id="288244108">
      <w:bodyDiv w:val="1"/>
      <w:marLeft w:val="0"/>
      <w:marRight w:val="0"/>
      <w:marTop w:val="0"/>
      <w:marBottom w:val="0"/>
      <w:divBdr>
        <w:top w:val="none" w:sz="0" w:space="0" w:color="auto"/>
        <w:left w:val="none" w:sz="0" w:space="0" w:color="auto"/>
        <w:bottom w:val="none" w:sz="0" w:space="0" w:color="auto"/>
        <w:right w:val="none" w:sz="0" w:space="0" w:color="auto"/>
      </w:divBdr>
    </w:div>
    <w:div w:id="292758588">
      <w:bodyDiv w:val="1"/>
      <w:marLeft w:val="0"/>
      <w:marRight w:val="0"/>
      <w:marTop w:val="0"/>
      <w:marBottom w:val="0"/>
      <w:divBdr>
        <w:top w:val="none" w:sz="0" w:space="0" w:color="auto"/>
        <w:left w:val="none" w:sz="0" w:space="0" w:color="auto"/>
        <w:bottom w:val="none" w:sz="0" w:space="0" w:color="auto"/>
        <w:right w:val="none" w:sz="0" w:space="0" w:color="auto"/>
      </w:divBdr>
    </w:div>
    <w:div w:id="455103291">
      <w:bodyDiv w:val="1"/>
      <w:marLeft w:val="0"/>
      <w:marRight w:val="0"/>
      <w:marTop w:val="0"/>
      <w:marBottom w:val="0"/>
      <w:divBdr>
        <w:top w:val="none" w:sz="0" w:space="0" w:color="auto"/>
        <w:left w:val="none" w:sz="0" w:space="0" w:color="auto"/>
        <w:bottom w:val="none" w:sz="0" w:space="0" w:color="auto"/>
        <w:right w:val="none" w:sz="0" w:space="0" w:color="auto"/>
      </w:divBdr>
    </w:div>
    <w:div w:id="485973321">
      <w:bodyDiv w:val="1"/>
      <w:marLeft w:val="0"/>
      <w:marRight w:val="0"/>
      <w:marTop w:val="0"/>
      <w:marBottom w:val="0"/>
      <w:divBdr>
        <w:top w:val="none" w:sz="0" w:space="0" w:color="auto"/>
        <w:left w:val="none" w:sz="0" w:space="0" w:color="auto"/>
        <w:bottom w:val="none" w:sz="0" w:space="0" w:color="auto"/>
        <w:right w:val="none" w:sz="0" w:space="0" w:color="auto"/>
      </w:divBdr>
      <w:divsChild>
        <w:div w:id="1654067535">
          <w:marLeft w:val="0"/>
          <w:marRight w:val="0"/>
          <w:marTop w:val="0"/>
          <w:marBottom w:val="0"/>
          <w:divBdr>
            <w:top w:val="none" w:sz="0" w:space="0" w:color="auto"/>
            <w:left w:val="none" w:sz="0" w:space="0" w:color="auto"/>
            <w:bottom w:val="none" w:sz="0" w:space="0" w:color="auto"/>
            <w:right w:val="none" w:sz="0" w:space="0" w:color="auto"/>
          </w:divBdr>
          <w:divsChild>
            <w:div w:id="1577324491">
              <w:marLeft w:val="0"/>
              <w:marRight w:val="900"/>
              <w:marTop w:val="0"/>
              <w:marBottom w:val="0"/>
              <w:divBdr>
                <w:top w:val="none" w:sz="0" w:space="0" w:color="auto"/>
                <w:left w:val="none" w:sz="0" w:space="0" w:color="auto"/>
                <w:bottom w:val="none" w:sz="0" w:space="0" w:color="auto"/>
                <w:right w:val="none" w:sz="0" w:space="0" w:color="auto"/>
              </w:divBdr>
            </w:div>
          </w:divsChild>
        </w:div>
      </w:divsChild>
    </w:div>
    <w:div w:id="501046992">
      <w:bodyDiv w:val="1"/>
      <w:marLeft w:val="0"/>
      <w:marRight w:val="0"/>
      <w:marTop w:val="0"/>
      <w:marBottom w:val="0"/>
      <w:divBdr>
        <w:top w:val="none" w:sz="0" w:space="0" w:color="auto"/>
        <w:left w:val="none" w:sz="0" w:space="0" w:color="auto"/>
        <w:bottom w:val="none" w:sz="0" w:space="0" w:color="auto"/>
        <w:right w:val="none" w:sz="0" w:space="0" w:color="auto"/>
      </w:divBdr>
      <w:divsChild>
        <w:div w:id="414127486">
          <w:marLeft w:val="0"/>
          <w:marRight w:val="0"/>
          <w:marTop w:val="0"/>
          <w:marBottom w:val="0"/>
          <w:divBdr>
            <w:top w:val="none" w:sz="0" w:space="0" w:color="auto"/>
            <w:left w:val="none" w:sz="0" w:space="0" w:color="auto"/>
            <w:bottom w:val="none" w:sz="0" w:space="0" w:color="auto"/>
            <w:right w:val="none" w:sz="0" w:space="0" w:color="auto"/>
          </w:divBdr>
          <w:divsChild>
            <w:div w:id="33162114">
              <w:marLeft w:val="0"/>
              <w:marRight w:val="900"/>
              <w:marTop w:val="0"/>
              <w:marBottom w:val="0"/>
              <w:divBdr>
                <w:top w:val="none" w:sz="0" w:space="0" w:color="auto"/>
                <w:left w:val="none" w:sz="0" w:space="0" w:color="auto"/>
                <w:bottom w:val="none" w:sz="0" w:space="0" w:color="auto"/>
                <w:right w:val="none" w:sz="0" w:space="0" w:color="auto"/>
              </w:divBdr>
            </w:div>
          </w:divsChild>
        </w:div>
      </w:divsChild>
    </w:div>
    <w:div w:id="539632373">
      <w:bodyDiv w:val="1"/>
      <w:marLeft w:val="0"/>
      <w:marRight w:val="0"/>
      <w:marTop w:val="0"/>
      <w:marBottom w:val="0"/>
      <w:divBdr>
        <w:top w:val="none" w:sz="0" w:space="0" w:color="auto"/>
        <w:left w:val="none" w:sz="0" w:space="0" w:color="auto"/>
        <w:bottom w:val="none" w:sz="0" w:space="0" w:color="auto"/>
        <w:right w:val="none" w:sz="0" w:space="0" w:color="auto"/>
      </w:divBdr>
    </w:div>
    <w:div w:id="703405165">
      <w:bodyDiv w:val="1"/>
      <w:marLeft w:val="0"/>
      <w:marRight w:val="0"/>
      <w:marTop w:val="0"/>
      <w:marBottom w:val="0"/>
      <w:divBdr>
        <w:top w:val="none" w:sz="0" w:space="0" w:color="auto"/>
        <w:left w:val="none" w:sz="0" w:space="0" w:color="auto"/>
        <w:bottom w:val="none" w:sz="0" w:space="0" w:color="auto"/>
        <w:right w:val="none" w:sz="0" w:space="0" w:color="auto"/>
      </w:divBdr>
    </w:div>
    <w:div w:id="853039386">
      <w:bodyDiv w:val="1"/>
      <w:marLeft w:val="0"/>
      <w:marRight w:val="0"/>
      <w:marTop w:val="0"/>
      <w:marBottom w:val="0"/>
      <w:divBdr>
        <w:top w:val="none" w:sz="0" w:space="0" w:color="auto"/>
        <w:left w:val="none" w:sz="0" w:space="0" w:color="auto"/>
        <w:bottom w:val="none" w:sz="0" w:space="0" w:color="auto"/>
        <w:right w:val="none" w:sz="0" w:space="0" w:color="auto"/>
      </w:divBdr>
    </w:div>
    <w:div w:id="962275375">
      <w:bodyDiv w:val="1"/>
      <w:marLeft w:val="0"/>
      <w:marRight w:val="0"/>
      <w:marTop w:val="0"/>
      <w:marBottom w:val="0"/>
      <w:divBdr>
        <w:top w:val="none" w:sz="0" w:space="0" w:color="auto"/>
        <w:left w:val="none" w:sz="0" w:space="0" w:color="auto"/>
        <w:bottom w:val="none" w:sz="0" w:space="0" w:color="auto"/>
        <w:right w:val="none" w:sz="0" w:space="0" w:color="auto"/>
      </w:divBdr>
      <w:divsChild>
        <w:div w:id="1697340734">
          <w:marLeft w:val="0"/>
          <w:marRight w:val="0"/>
          <w:marTop w:val="0"/>
          <w:marBottom w:val="0"/>
          <w:divBdr>
            <w:top w:val="none" w:sz="0" w:space="0" w:color="auto"/>
            <w:left w:val="none" w:sz="0" w:space="0" w:color="auto"/>
            <w:bottom w:val="none" w:sz="0" w:space="0" w:color="auto"/>
            <w:right w:val="none" w:sz="0" w:space="0" w:color="auto"/>
          </w:divBdr>
          <w:divsChild>
            <w:div w:id="967711311">
              <w:marLeft w:val="0"/>
              <w:marRight w:val="900"/>
              <w:marTop w:val="0"/>
              <w:marBottom w:val="0"/>
              <w:divBdr>
                <w:top w:val="none" w:sz="0" w:space="0" w:color="auto"/>
                <w:left w:val="none" w:sz="0" w:space="0" w:color="auto"/>
                <w:bottom w:val="none" w:sz="0" w:space="0" w:color="auto"/>
                <w:right w:val="none" w:sz="0" w:space="0" w:color="auto"/>
              </w:divBdr>
            </w:div>
          </w:divsChild>
        </w:div>
      </w:divsChild>
    </w:div>
    <w:div w:id="967323798">
      <w:bodyDiv w:val="1"/>
      <w:marLeft w:val="0"/>
      <w:marRight w:val="0"/>
      <w:marTop w:val="0"/>
      <w:marBottom w:val="0"/>
      <w:divBdr>
        <w:top w:val="none" w:sz="0" w:space="0" w:color="auto"/>
        <w:left w:val="none" w:sz="0" w:space="0" w:color="auto"/>
        <w:bottom w:val="none" w:sz="0" w:space="0" w:color="auto"/>
        <w:right w:val="none" w:sz="0" w:space="0" w:color="auto"/>
      </w:divBdr>
    </w:div>
    <w:div w:id="1025713297">
      <w:bodyDiv w:val="1"/>
      <w:marLeft w:val="0"/>
      <w:marRight w:val="0"/>
      <w:marTop w:val="0"/>
      <w:marBottom w:val="0"/>
      <w:divBdr>
        <w:top w:val="none" w:sz="0" w:space="0" w:color="auto"/>
        <w:left w:val="none" w:sz="0" w:space="0" w:color="auto"/>
        <w:bottom w:val="none" w:sz="0" w:space="0" w:color="auto"/>
        <w:right w:val="none" w:sz="0" w:space="0" w:color="auto"/>
      </w:divBdr>
    </w:div>
    <w:div w:id="1317539056">
      <w:bodyDiv w:val="1"/>
      <w:marLeft w:val="0"/>
      <w:marRight w:val="0"/>
      <w:marTop w:val="0"/>
      <w:marBottom w:val="0"/>
      <w:divBdr>
        <w:top w:val="none" w:sz="0" w:space="0" w:color="auto"/>
        <w:left w:val="none" w:sz="0" w:space="0" w:color="auto"/>
        <w:bottom w:val="none" w:sz="0" w:space="0" w:color="auto"/>
        <w:right w:val="none" w:sz="0" w:space="0" w:color="auto"/>
      </w:divBdr>
    </w:div>
    <w:div w:id="1506825681">
      <w:bodyDiv w:val="1"/>
      <w:marLeft w:val="0"/>
      <w:marRight w:val="0"/>
      <w:marTop w:val="0"/>
      <w:marBottom w:val="0"/>
      <w:divBdr>
        <w:top w:val="none" w:sz="0" w:space="0" w:color="auto"/>
        <w:left w:val="none" w:sz="0" w:space="0" w:color="auto"/>
        <w:bottom w:val="none" w:sz="0" w:space="0" w:color="auto"/>
        <w:right w:val="none" w:sz="0" w:space="0" w:color="auto"/>
      </w:divBdr>
    </w:div>
    <w:div w:id="1548566204">
      <w:bodyDiv w:val="1"/>
      <w:marLeft w:val="0"/>
      <w:marRight w:val="0"/>
      <w:marTop w:val="0"/>
      <w:marBottom w:val="0"/>
      <w:divBdr>
        <w:top w:val="none" w:sz="0" w:space="0" w:color="auto"/>
        <w:left w:val="none" w:sz="0" w:space="0" w:color="auto"/>
        <w:bottom w:val="none" w:sz="0" w:space="0" w:color="auto"/>
        <w:right w:val="none" w:sz="0" w:space="0" w:color="auto"/>
      </w:divBdr>
    </w:div>
    <w:div w:id="1585412022">
      <w:bodyDiv w:val="1"/>
      <w:marLeft w:val="0"/>
      <w:marRight w:val="0"/>
      <w:marTop w:val="0"/>
      <w:marBottom w:val="0"/>
      <w:divBdr>
        <w:top w:val="none" w:sz="0" w:space="0" w:color="auto"/>
        <w:left w:val="none" w:sz="0" w:space="0" w:color="auto"/>
        <w:bottom w:val="none" w:sz="0" w:space="0" w:color="auto"/>
        <w:right w:val="none" w:sz="0" w:space="0" w:color="auto"/>
      </w:divBdr>
    </w:div>
    <w:div w:id="1719545921">
      <w:bodyDiv w:val="1"/>
      <w:marLeft w:val="0"/>
      <w:marRight w:val="0"/>
      <w:marTop w:val="0"/>
      <w:marBottom w:val="0"/>
      <w:divBdr>
        <w:top w:val="none" w:sz="0" w:space="0" w:color="auto"/>
        <w:left w:val="none" w:sz="0" w:space="0" w:color="auto"/>
        <w:bottom w:val="none" w:sz="0" w:space="0" w:color="auto"/>
        <w:right w:val="none" w:sz="0" w:space="0" w:color="auto"/>
      </w:divBdr>
    </w:div>
    <w:div w:id="1748460652">
      <w:bodyDiv w:val="1"/>
      <w:marLeft w:val="0"/>
      <w:marRight w:val="0"/>
      <w:marTop w:val="0"/>
      <w:marBottom w:val="0"/>
      <w:divBdr>
        <w:top w:val="none" w:sz="0" w:space="0" w:color="auto"/>
        <w:left w:val="none" w:sz="0" w:space="0" w:color="auto"/>
        <w:bottom w:val="none" w:sz="0" w:space="0" w:color="auto"/>
        <w:right w:val="none" w:sz="0" w:space="0" w:color="auto"/>
      </w:divBdr>
      <w:divsChild>
        <w:div w:id="487945527">
          <w:marLeft w:val="0"/>
          <w:marRight w:val="0"/>
          <w:marTop w:val="0"/>
          <w:marBottom w:val="0"/>
          <w:divBdr>
            <w:top w:val="none" w:sz="0" w:space="0" w:color="auto"/>
            <w:left w:val="none" w:sz="0" w:space="0" w:color="auto"/>
            <w:bottom w:val="none" w:sz="0" w:space="0" w:color="auto"/>
            <w:right w:val="none" w:sz="0" w:space="0" w:color="auto"/>
          </w:divBdr>
          <w:divsChild>
            <w:div w:id="1479685835">
              <w:marLeft w:val="0"/>
              <w:marRight w:val="900"/>
              <w:marTop w:val="0"/>
              <w:marBottom w:val="0"/>
              <w:divBdr>
                <w:top w:val="none" w:sz="0" w:space="0" w:color="auto"/>
                <w:left w:val="none" w:sz="0" w:space="0" w:color="auto"/>
                <w:bottom w:val="none" w:sz="0" w:space="0" w:color="auto"/>
                <w:right w:val="none" w:sz="0" w:space="0" w:color="auto"/>
              </w:divBdr>
            </w:div>
          </w:divsChild>
        </w:div>
      </w:divsChild>
    </w:div>
    <w:div w:id="1767074243">
      <w:bodyDiv w:val="1"/>
      <w:marLeft w:val="0"/>
      <w:marRight w:val="0"/>
      <w:marTop w:val="0"/>
      <w:marBottom w:val="0"/>
      <w:divBdr>
        <w:top w:val="none" w:sz="0" w:space="0" w:color="auto"/>
        <w:left w:val="none" w:sz="0" w:space="0" w:color="auto"/>
        <w:bottom w:val="none" w:sz="0" w:space="0" w:color="auto"/>
        <w:right w:val="none" w:sz="0" w:space="0" w:color="auto"/>
      </w:divBdr>
    </w:div>
    <w:div w:id="1940522266">
      <w:bodyDiv w:val="1"/>
      <w:marLeft w:val="0"/>
      <w:marRight w:val="0"/>
      <w:marTop w:val="0"/>
      <w:marBottom w:val="0"/>
      <w:divBdr>
        <w:top w:val="none" w:sz="0" w:space="0" w:color="auto"/>
        <w:left w:val="none" w:sz="0" w:space="0" w:color="auto"/>
        <w:bottom w:val="none" w:sz="0" w:space="0" w:color="auto"/>
        <w:right w:val="none" w:sz="0" w:space="0" w:color="auto"/>
      </w:divBdr>
    </w:div>
    <w:div w:id="1961836480">
      <w:bodyDiv w:val="1"/>
      <w:marLeft w:val="0"/>
      <w:marRight w:val="0"/>
      <w:marTop w:val="0"/>
      <w:marBottom w:val="0"/>
      <w:divBdr>
        <w:top w:val="none" w:sz="0" w:space="0" w:color="auto"/>
        <w:left w:val="none" w:sz="0" w:space="0" w:color="auto"/>
        <w:bottom w:val="none" w:sz="0" w:space="0" w:color="auto"/>
        <w:right w:val="none" w:sz="0" w:space="0" w:color="auto"/>
      </w:divBdr>
    </w:div>
    <w:div w:id="2003385598">
      <w:bodyDiv w:val="1"/>
      <w:marLeft w:val="0"/>
      <w:marRight w:val="0"/>
      <w:marTop w:val="0"/>
      <w:marBottom w:val="0"/>
      <w:divBdr>
        <w:top w:val="none" w:sz="0" w:space="0" w:color="auto"/>
        <w:left w:val="none" w:sz="0" w:space="0" w:color="auto"/>
        <w:bottom w:val="none" w:sz="0" w:space="0" w:color="auto"/>
        <w:right w:val="none" w:sz="0" w:space="0" w:color="auto"/>
      </w:divBdr>
    </w:div>
    <w:div w:id="2010014244">
      <w:bodyDiv w:val="1"/>
      <w:marLeft w:val="0"/>
      <w:marRight w:val="0"/>
      <w:marTop w:val="0"/>
      <w:marBottom w:val="0"/>
      <w:divBdr>
        <w:top w:val="none" w:sz="0" w:space="0" w:color="auto"/>
        <w:left w:val="none" w:sz="0" w:space="0" w:color="auto"/>
        <w:bottom w:val="none" w:sz="0" w:space="0" w:color="auto"/>
        <w:right w:val="none" w:sz="0" w:space="0" w:color="auto"/>
      </w:divBdr>
    </w:div>
    <w:div w:id="20194574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1382</Words>
  <Characters>7878</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Teryn D Johnson</dc:creator>
  <cp:keywords/>
  <cp:lastModifiedBy>Laurence Chen</cp:lastModifiedBy>
  <cp:revision>3</cp:revision>
  <dcterms:created xsi:type="dcterms:W3CDTF">2015-11-24T04:37:00Z</dcterms:created>
  <dcterms:modified xsi:type="dcterms:W3CDTF">2015-11-24T04:38:00Z</dcterms:modified>
</cp:coreProperties>
</file>