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C4" w:rsidRPr="004E4DC4" w:rsidRDefault="004E4DC4" w:rsidP="004E4DC4">
      <w:pPr>
        <w:widowControl/>
        <w:shd w:val="clear" w:color="auto" w:fill="F5FAFE"/>
        <w:wordWrap w:val="0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转载请注明出处：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http://www.cnblogs.com/fangkm/p/3943896.html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常见的</w:t>
      </w:r>
      <w:r w:rsidRPr="004E4D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UI</w:t>
      </w:r>
      <w:r w:rsidRPr="004E4D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库的绘制逻辑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任何一个成熟的界面框架都有一个相当复杂的结构，消息循环的处理、控件的布局与绘制、焦点的管理以及资源的存取等等，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里的界面框架也不例外，尤其采用的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MVC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设计方式更是增添了代码结构的复杂度。这里并不打算讨论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的界面框架，本文感兴趣的只是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绘制部分，确切地说应该是引入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架构之后控件渲染的硬件加速支持。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在常见的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DirectUI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实现（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平台）中，绘制逻辑一般如下：最外层带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句柄的的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在接收到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WM_PAINT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消息时，会通过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BeginPaint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函数获得一个窗口对应的绘制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，然后根据这个绘制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创建一个相应的内存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，之后遍历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内自绘的控件（呈树型结构），每个控件计算需要更新区域与自己区域的交集，在该内存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上绘制交集区域对应的控件部位，最后由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BitBlt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系列的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将内存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拷贝到绘制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上，从而完成一整套的渲染逻辑。没有语言功底的人用文字来描述流程逻辑，会显得相当苍白无力，还是附上一张简单的流程图吧。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64384" cy="1923962"/>
            <wp:effectExtent l="0" t="0" r="0" b="635"/>
            <wp:docPr id="3" name="图片 3" descr="http://images.cnitblog.com/blog/57211/201408/282346582829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7211/201408/2823465828296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97" cy="193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整体流程结构上很清晰明了，但是实现起来很是繁琐，尤其是处理控件的层级、可视性、绘制区域的计算等逻辑。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框架的软件渲染流程也大致是这个流程，只是引入了硬件渲染后，增加了合成层的概念，为了结构上的一致性，软件渲染流程也经过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层，路由一大圈，最终绘制在软件渲染提供的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OutputSurface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上，具体可参见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SoftwareOutputDeviceWin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实现，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的软件渲染部分在探究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库的时候会深入研究。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引入</w:t>
      </w:r>
      <w:r w:rsidRPr="004E4D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框架后的</w:t>
      </w:r>
      <w:r w:rsidRPr="004E4D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Chromium UI</w:t>
      </w:r>
      <w:r w:rsidRPr="004E4D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库的绘制逻辑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 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在普遍的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DirectUI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库实现中，一般都是采用软件渲染，也就是通过一系列的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GDI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函数在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上绘制，软件渲染一旦遇到刷新频率比较高的情况下，比如视频画面、游戏画面等，绘制效率就力不从心了，流畅度体验下降的厉害，所以播放视频或者游戏都用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进行硬件渲染，然而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下硬件渲染一般都需要提供窗口句柄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，比如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DirectShow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中的渲染组件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VMR Filter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但是在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DirectUI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框架中加入一个带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的子窗口是种很要命的情况，这样就完全破坏了自绘体系，任何完全自绘的控件都无法位于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子窗口之上，焦点逻辑、消息路由等体系都会遭受不同程度的破坏。退一步讲，就算一个成熟的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DirectUI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库对包容子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窗口逻辑做的足够好，那试想一下如果一个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界面中如果有多处需要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的情况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那也是很糟糕的事。总之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在我看来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DirectUI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框架中加入带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的子窗口完全就是悖论，就是对实际应用场景的一种妥协。还有，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DirectUI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的一大特色就是完全自绘，这样就容易开发出绚丽多彩的界面，酷炫界面当然少不了动画逻辑，动画的渲染如果能用上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也是一大助力。废话了这么多，总之，能够支持硬件渲染对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DirectUI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库来说是很有必要的。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 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非常荣幸，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Chromium UI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库就支持硬件渲染，为此还引入了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框架结构来管理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的渲染底层。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Chromium UI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框架渲染逻辑涉及到的结构图大致如下：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75542" cy="3388329"/>
            <wp:effectExtent l="0" t="0" r="1905" b="3175"/>
            <wp:docPr id="2" name="图片 2" descr="http://images.cnitblog.com/blog/57211/201408/282344452987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7211/201408/2823444529877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900" cy="339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在介绍渲染流程之前之前，有必要理解一下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结构，依据我的理解，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类应该就是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框架中的窗口的概念，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同样采取树型组织结构，从而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WindowTreeHost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类的作用就不难理解了，就是作为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树的宿主，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WindowTreeHost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内部创建一个顶层的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作为所有的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树的根节点。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WindowTreeHost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在不同平台下有着不同的实现，在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下的实现类是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DesktopWindowTreeHostWin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其维护一个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HWNDMessageHandler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对象，用来处理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平台下的窗口的创建、消息处理等逻辑，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HWNDMessageHandler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从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WindowImpl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派生，负责处理庞大的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消息处理，并将处理逻辑通过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HWNDMessageHandlerDelegate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接口传递给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DesktopWindowTreeHostWin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处理，比如，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WM_PAINT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消息的处理逻辑就是通过这种方式委托给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DesktopWindowTreeHostWin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HandlePaint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函数来处理。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在引入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之前，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类直接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HWNDMessageHandler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进行对接，引入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之后，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HWND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脱离开来，不过逻辑上仍然作为对外开发接口中的顶层窗口。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views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框架为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配备一个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DesktopNativeWidgetAura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对象作为与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层的适配，如图所示，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DesktopNativeWidgetAura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逻辑上只维护了一个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对象，即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content_window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成员，该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对应整个的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窗口层级，也就是说整个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包括其内部的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树都属于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中的一个窗口层。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 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体系中，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为一一对应的关系，从而很好地表示出每个窗口就是一个渲染层的概念。当渲染引擎渲染之前，需要收集每个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的绘制逻辑时，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对象通过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LayerDelegate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接口的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OnPaintLayer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方法来将逻辑委托给与其对应的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类。同样，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DesktopNativeWidgetAura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维护了一个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对象，它就有义务从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对象中将绘制逻辑通过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WindowDelegate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接口承接过来，然后通过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NativeWidgetDelegate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接口将该逻辑抛给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对象响应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OnNativeWidgetPaint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函数，遍历自身的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树，往画布上添砖加瓦。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 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在这里需要补充一下，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也可以持有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对象，刚才的结构图中实在不便标出，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同样实现了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LayerD</w:t>
      </w:r>
      <w:bookmarkStart w:id="0" w:name="_GoBack"/>
      <w:bookmarkEnd w:id="0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elegate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接口，控件可以根据需要创建属于自己的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层，并将其添加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到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DesktopNativeWidgetAura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成员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content_window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对应的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层的子节点中（再次嵌套补充一下，这里说的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，添加到其子节点，为的是添加到与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对应的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的树层级中，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树才是真正的渲染树，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只是为了方便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Aura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访问做的一层适配。有点绕了，以后讨论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库的时候再细说吧）。通过调用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SetPaintToLayer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方法，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就会创建自己的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层。此时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直接实现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OnPaintLayer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方法来处理绘制即可，而且绘制的层级在不创建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控件之上。如果要创建一个显示视频的控件，可以考虑创建一个属于自己的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层，从而在独立的层上绘制视频数据。啰嗦了这么多，还是配上一张序列图啊，一图抵千言：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9972675" cy="3676015"/>
            <wp:effectExtent l="0" t="0" r="9525" b="635"/>
            <wp:docPr id="1" name="图片 1" descr="http://images.cnitblog.com/blog/57211/201408/282345152519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7211/201408/2823451525196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库的逻辑以后再开始重点研究，这里姑且就当黑盒处理。这个流程中，绘制的驱动由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消息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WM_PAINT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的响应来驱动，这是典型的软件渲染流程，另外可以调用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控件的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SchedulePaint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方法来重绘该控件，重绘的流程是找到与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绑定的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对象，如果没有绑定则一直向上找，最顶层的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Widget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可以通过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GetLayer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方法访问到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DesktopNativeWidgetAura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成员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content_window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对应的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。找到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后调用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SchedulePaint</w:t>
      </w:r>
      <w:proofErr w:type="spellEnd"/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函数，从而驱动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Compositor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出发绘制流程。</w:t>
      </w:r>
    </w:p>
    <w:p w:rsidR="004E4DC4" w:rsidRPr="004E4DC4" w:rsidRDefault="004E4DC4" w:rsidP="004E4DC4">
      <w:pPr>
        <w:widowControl/>
        <w:shd w:val="clear" w:color="auto" w:fill="F5FAFE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本文就先介绍到这里，其实这里面还有很多逻辑可扒，比如绘制流程一旦触发，怎么确定单个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Layer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是否需要重新绘制等。时间有限，精力有限，还是留点激情稍后去研究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CC</w:t>
      </w:r>
      <w:r w:rsidRPr="004E4DC4">
        <w:rPr>
          <w:rFonts w:ascii="Verdana" w:eastAsia="宋体" w:hAnsi="Verdana" w:cs="宋体"/>
          <w:color w:val="000000"/>
          <w:kern w:val="0"/>
          <w:sz w:val="18"/>
          <w:szCs w:val="18"/>
        </w:rPr>
        <w:t>模块为好。</w:t>
      </w:r>
    </w:p>
    <w:p w:rsidR="004E1C3B" w:rsidRDefault="00C766D1"/>
    <w:sectPr w:rsidR="004E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FC"/>
    <w:rsid w:val="00010BFC"/>
    <w:rsid w:val="000B5E56"/>
    <w:rsid w:val="001038BF"/>
    <w:rsid w:val="002F332D"/>
    <w:rsid w:val="004B4053"/>
    <w:rsid w:val="004E4DC4"/>
    <w:rsid w:val="00742144"/>
    <w:rsid w:val="00883A29"/>
    <w:rsid w:val="00947044"/>
    <w:rsid w:val="009773BD"/>
    <w:rsid w:val="00C766D1"/>
    <w:rsid w:val="00CB5A92"/>
    <w:rsid w:val="00EB26F7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B3243-4BFC-46C2-BCC2-206C757C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4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35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504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580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10320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4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9E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497</Words>
  <Characters>2834</Characters>
  <Application>Microsoft Office Word</Application>
  <DocSecurity>0</DocSecurity>
  <Lines>23</Lines>
  <Paragraphs>6</Paragraphs>
  <ScaleCrop>false</ScaleCrop>
  <Company>智明星通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5</cp:revision>
  <dcterms:created xsi:type="dcterms:W3CDTF">2014-11-19T07:34:00Z</dcterms:created>
  <dcterms:modified xsi:type="dcterms:W3CDTF">2014-11-20T02:37:00Z</dcterms:modified>
</cp:coreProperties>
</file>