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w:p>
      <w:pPr>
        <w:pStyle w:val="Title"/>
      </w:pPr>
      <w:r>
        <w:t/>
      </w:r>
      <w:r>
        <w:t xml:space="preserve"/>
      </w:r>
      <w:r>
        <w:rPr>
          <w:b w:val="true"/>
        </w:rPr>
        <w:t xml:space="preserve">Crowdsource Science Observations (CSO) Calibration Module Report</w:t>
      </w:r>
    </w:p>
    <w:p>
      <w:r>
        <w:t/>
      </w:r>
      <w:r>
        <w:t xml:space="preserve">Partner Site Name: University of Texas Austin </w:t>
      </w:r>
    </w:p>
    <w:p>
      <w:r>
        <w:t/>
      </w:r>
      <w:r>
        <w:t xml:space="preserve">Observer ID: 04 </w:t>
      </w:r>
    </w:p>
    <w:p>
      <w:r>
        <w:t/>
      </w:r>
      <w:r>
        <w:t xml:space="preserve">Calibration Report:  2/3</w:t>
      </w:r>
    </w:p>
    <w:p>
      <w:pPr>
        <w:pStyle w:val="Heading1"/>
      </w:pPr>
      <w:r>
        <w:t/>
      </w:r>
      <w:r>
        <w:t xml:space="preserve"/>
      </w:r>
      <w:r>
        <w:rPr>
          <w:b w:val="true"/>
        </w:rPr>
        <w:t xml:space="preserve">Current Module Performance</w:t>
      </w:r>
    </w:p>
    <w:p>
      <w:r>
        <w:t/>
      </w:r>
      <w:r>
        <w:t xml:space="preserve">The numbers in the table below indicate the difference between your scores and master scores. Negative values suggest you undercounted compared to the master score, while positive values suggest you overcounted.</w:t>
      </w:r>
    </w:p>
    <w:tbl>
      <w:tblPr>
        <w:tblStyle w:val="TableGrid"/>
      </w:tblPr>
      <w:tblGrid>
        <w:gridCol w:w="1170"/>
        <w:gridCol w:w="1170"/>
        <w:gridCol w:w="1170"/>
        <w:gridCol w:w="1170"/>
        <w:gridCol w:w="1170"/>
        <w:gridCol w:w="1170"/>
        <w:gridCol w:w="1170"/>
        <w:gridCol w:w="1170"/>
      </w:tblGrid>
      <w:tr>
        <w:tc>
          <w:tcPr>
            <w:gridSpan w:val="8"/>
            <w:tcBorders>
              <w:top w:val="nil" w:color="000000"/>
              <w:left w:val="nil" w:color="000000"/>
              <w:right w:val="nil" w:color="000000"/>
            </w:tcBorders>
          </w:tcPr>
          <w:p>
            <w:pPr>
              <w:spacing w:after="0"/>
            </w:pPr>
            <w:r>
              <w:t xml:space="preserve">Current Module Performance</w:t>
            </w:r>
          </w:p>
        </w:tc>
      </w:tr>
      <w:tr>
        <w:tc>
          <w:tcPr>
            <w:tcW w:w="1170" w:type="dxa"/>
          </w:tcPr>
          <w:p>
            <w:pPr>
              <w:spacing w:after="0"/>
            </w:pPr>
            <w:r>
              <w:t xml:space="preserve">exercise</w:t>
            </w:r>
          </w:p>
        </w:tc>
        <w:tc>
          <w:tcPr>
            <w:tcW w:w="1170" w:type="dxa"/>
          </w:tcPr>
          <w:p>
            <w:pPr>
              <w:spacing w:after="0"/>
            </w:pPr>
            <w:r>
              <w:t xml:space="preserve">hands_on</w:t>
            </w:r>
          </w:p>
        </w:tc>
        <w:tc>
          <w:tcPr>
            <w:tcW w:w="1170" w:type="dxa"/>
          </w:tcPr>
          <w:p>
            <w:pPr>
              <w:spacing w:after="0"/>
            </w:pPr>
            <w:r>
              <w:t xml:space="preserve">verbal</w:t>
            </w:r>
          </w:p>
        </w:tc>
        <w:tc>
          <w:tcPr>
            <w:tcW w:w="1170" w:type="dxa"/>
          </w:tcPr>
          <w:p>
            <w:pPr>
              <w:spacing w:after="0"/>
            </w:pPr>
            <w:r>
              <w:t xml:space="preserve">written</w:t>
            </w:r>
          </w:p>
        </w:tc>
        <w:tc>
          <w:tcPr>
            <w:tcW w:w="1170" w:type="dxa"/>
          </w:tcPr>
          <w:p>
            <w:pPr>
              <w:spacing w:after="0"/>
            </w:pPr>
            <w:r>
              <w:t xml:space="preserve">teacher_feeback</w:t>
            </w:r>
          </w:p>
        </w:tc>
        <w:tc>
          <w:tcPr>
            <w:tcW w:w="1170" w:type="dxa"/>
          </w:tcPr>
          <w:p>
            <w:pPr>
              <w:spacing w:after="0"/>
            </w:pPr>
            <w:r>
              <w:t xml:space="preserve">nontarget</w:t>
            </w:r>
          </w:p>
        </w:tc>
        <w:tc>
          <w:tcPr>
            <w:tcW w:w="1170" w:type="dxa"/>
          </w:tcPr>
          <w:p>
            <w:pPr>
              <w:spacing w:after="0"/>
            </w:pPr>
            <w:r>
              <w:t xml:space="preserve">target_nontarget</w:t>
            </w:r>
          </w:p>
        </w:tc>
        <w:tc>
          <w:tcPr>
            <w:tcW w:w="1170" w:type="dxa"/>
          </w:tcPr>
          <w:p>
            <w:pPr>
              <w:spacing w:after="0"/>
            </w:pPr>
            <w:r>
              <w:t xml:space="preserve">target</w:t>
            </w:r>
          </w:p>
        </w:tc>
      </w:tr>
      <w:tr>
        <w:tc>
          <w:tcPr>
            <w:tcW w:w="1170" w:type="dxa"/>
          </w:tcPr>
          <w:p>
            <w:pPr>
              <w:spacing w:after="0"/>
            </w:pPr>
            <w:r>
              <w:t xml:space="preserve">3</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r>
      <w:tr>
        <w:tc>
          <w:tcPr>
            <w:tcW w:w="1170" w:type="dxa"/>
          </w:tcPr>
          <w:p>
            <w:pPr>
              <w:spacing w:after="0"/>
            </w:pPr>
            <w:r>
              <w:t xml:space="preserve">4</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r>
      <w:tr>
        <w:tc>
          <w:tcPr>
            <w:gridSpan w:val="8"/>
            <w:tcBorders>
              <w:left w:val="nil" w:color="000000"/>
              <w:bottom w:val="nil" w:color="000000"/>
              <w:right w:val="nil" w:color="000000"/>
            </w:tcBorders>
          </w:tcPr>
          <w:p>
            <w:pPr>
              <w:spacing w:after="0"/>
            </w:pPr>
            <w:r>
              <w:t xml:space="preserve">Agreement: cell = 0 , Undercounted: cell &lt; 0 , Overcounted: cell &gt; 0</w:t>
            </w:r>
          </w:p>
        </w:tc>
      </w:tr>
    </w:tbl>
    <w:p>
      <w:r>
        <w:t/>
      </w:r>
    </w:p>
    <w:p>
      <w:pPr>
        <w:pStyle w:val="Heading3"/>
      </w:pPr>
      <w:r>
        <w:t/>
      </w:r>
      <w:r>
        <w:t xml:space="preserve"/>
      </w:r>
      <w:r>
        <w:t xml:space="preserve">Current Module Miscounts:</w:t>
      </w:r>
    </w:p>
    <w:p>
      <w:r>
        <w:t/>
      </w:r>
      <w:r>
        <w:t xml:space="preserve">None, great work!</w:t>
      </w:r>
    </w:p>
    <w:p>
      <w:pPr>
        <w:pStyle w:val="Heading1"/>
      </w:pPr>
      <w:r>
        <w:t/>
      </w:r>
      <w:r>
        <w:t xml:space="preserve"/>
      </w:r>
      <w:r>
        <w:t xml:space="preserve">Historic Module Performance</w:t>
      </w:r>
    </w:p>
    <w:p>
      <w:r>
        <w:t/>
      </w:r>
      <w:r>
        <w:t xml:space="preserve">The numbers in the table below indicate the difference between your scores and master scores for each activity you have completed so far.</w:t>
      </w:r>
    </w:p>
    <w:tbl>
      <w:tblPr>
        <w:tblStyle w:val="TableGrid"/>
      </w:tblPr>
      <w:tblGrid>
        <w:gridCol w:w="1170"/>
        <w:gridCol w:w="1170"/>
        <w:gridCol w:w="1170"/>
        <w:gridCol w:w="1170"/>
        <w:gridCol w:w="1170"/>
        <w:gridCol w:w="1170"/>
        <w:gridCol w:w="1170"/>
        <w:gridCol w:w="1170"/>
      </w:tblGrid>
      <w:tr>
        <w:tc>
          <w:tcPr>
            <w:gridSpan w:val="8"/>
            <w:tcBorders>
              <w:top w:val="nil" w:color="000000"/>
              <w:left w:val="nil" w:color="000000"/>
              <w:right w:val="nil" w:color="000000"/>
            </w:tcBorders>
          </w:tcPr>
          <w:p>
            <w:pPr>
              <w:spacing w:after="0"/>
            </w:pPr>
            <w:r>
              <w:t xml:space="preserve">Historic Performance</w:t>
            </w:r>
          </w:p>
        </w:tc>
      </w:tr>
      <w:tr>
        <w:tc>
          <w:tcPr>
            <w:tcW w:w="1170" w:type="dxa"/>
          </w:tcPr>
          <w:p>
            <w:pPr>
              <w:spacing w:after="0"/>
            </w:pPr>
            <w:r>
              <w:t xml:space="preserve">exercise</w:t>
            </w:r>
          </w:p>
        </w:tc>
        <w:tc>
          <w:tcPr>
            <w:tcW w:w="1170" w:type="dxa"/>
          </w:tcPr>
          <w:p>
            <w:pPr>
              <w:spacing w:after="0"/>
            </w:pPr>
            <w:r>
              <w:t xml:space="preserve">hands_on</w:t>
            </w:r>
          </w:p>
        </w:tc>
        <w:tc>
          <w:tcPr>
            <w:tcW w:w="1170" w:type="dxa"/>
          </w:tcPr>
          <w:p>
            <w:pPr>
              <w:spacing w:after="0"/>
            </w:pPr>
            <w:r>
              <w:t xml:space="preserve">verbal</w:t>
            </w:r>
          </w:p>
        </w:tc>
        <w:tc>
          <w:tcPr>
            <w:tcW w:w="1170" w:type="dxa"/>
          </w:tcPr>
          <w:p>
            <w:pPr>
              <w:spacing w:after="0"/>
            </w:pPr>
            <w:r>
              <w:t xml:space="preserve">written</w:t>
            </w:r>
          </w:p>
        </w:tc>
        <w:tc>
          <w:tcPr>
            <w:tcW w:w="1170" w:type="dxa"/>
          </w:tcPr>
          <w:p>
            <w:pPr>
              <w:spacing w:after="0"/>
            </w:pPr>
            <w:r>
              <w:t xml:space="preserve">teacher_feeback</w:t>
            </w:r>
          </w:p>
        </w:tc>
        <w:tc>
          <w:tcPr>
            <w:tcW w:w="1170" w:type="dxa"/>
          </w:tcPr>
          <w:p>
            <w:pPr>
              <w:spacing w:after="0"/>
            </w:pPr>
            <w:r>
              <w:t xml:space="preserve">nontarget</w:t>
            </w:r>
          </w:p>
        </w:tc>
        <w:tc>
          <w:tcPr>
            <w:tcW w:w="1170" w:type="dxa"/>
          </w:tcPr>
          <w:p>
            <w:pPr>
              <w:spacing w:after="0"/>
            </w:pPr>
            <w:r>
              <w:t xml:space="preserve">target_nontarget</w:t>
            </w:r>
          </w:p>
        </w:tc>
        <w:tc>
          <w:tcPr>
            <w:tcW w:w="1170" w:type="dxa"/>
          </w:tcPr>
          <w:p>
            <w:pPr>
              <w:spacing w:after="0"/>
            </w:pPr>
            <w:r>
              <w:t xml:space="preserve">target</w:t>
            </w:r>
          </w:p>
        </w:tc>
      </w:tr>
      <w:tr>
        <w:tc>
          <w:tcPr>
            <w:tcW w:w="1170" w:type="dxa"/>
          </w:tcPr>
          <w:p>
            <w:pPr>
              <w:spacing w:after="0"/>
            </w:pPr>
            <w:r>
              <w:t xml:space="preserve">1</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1</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r>
      <w:tr>
        <w:tc>
          <w:tcPr>
            <w:tcW w:w="1170" w:type="dxa"/>
          </w:tcPr>
          <w:p>
            <w:pPr>
              <w:spacing w:after="0"/>
            </w:pPr>
            <w:r>
              <w:t xml:space="preserve">2</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r>
      <w:tr>
        <w:tc>
          <w:tcPr>
            <w:tcW w:w="1170" w:type="dxa"/>
          </w:tcPr>
          <w:p>
            <w:pPr>
              <w:spacing w:after="0"/>
            </w:pPr>
            <w:r>
              <w:t xml:space="preserve">3</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r>
      <w:tr>
        <w:tc>
          <w:tcPr>
            <w:tcW w:w="1170" w:type="dxa"/>
          </w:tcPr>
          <w:p>
            <w:pPr>
              <w:spacing w:after="0"/>
            </w:pPr>
            <w:r>
              <w:t xml:space="preserve">4</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c>
          <w:tcPr>
            <w:tcW w:w="1170" w:type="dxa"/>
          </w:tcPr>
          <w:p>
            <w:pPr>
              <w:spacing w:after="0"/>
            </w:pPr>
            <w:r>
              <w:t xml:space="preserve">0</w:t>
            </w:r>
          </w:p>
        </w:tc>
      </w:tr>
      <w:tr>
        <w:tc>
          <w:tcPr>
            <w:gridSpan w:val="8"/>
            <w:tcBorders>
              <w:left w:val="nil" w:color="000000"/>
              <w:bottom w:val="nil" w:color="000000"/>
              <w:right w:val="nil" w:color="000000"/>
            </w:tcBorders>
          </w:tcPr>
          <w:p>
            <w:pPr>
              <w:spacing w:after="0"/>
            </w:pPr>
            <w:r>
              <w:t xml:space="preserve">Agreement: cell = 0 , Undercounted: cell &lt; 0 , Overcounted: cell &gt; 0</w:t>
            </w:r>
          </w:p>
        </w:tc>
      </w:tr>
    </w:tbl>
    <w:p>
      <w:r>
        <w:t/>
      </w:r>
    </w:p>
    <w:p>
      <w:pPr>
        <w:pStyle w:val="Heading1"/>
      </w:pPr>
      <w:r>
        <w:t/>
      </w:r>
      <w:r>
        <w:t xml:space="preserve"/>
      </w:r>
      <w:r>
        <w:rPr>
          <w:b w:val="true"/>
        </w:rPr>
        <w:t xml:space="preserve">Average Performance</w:t>
      </w:r>
    </w:p>
    <w:p>
      <w:r>
        <w:t/>
      </w:r>
      <w:r>
        <w:t xml:space="preserve">The numbers in the table below indicate the AVERAGE difference between your scores and master scores for the activities you have completed so far. If the cell values are greater than one, you tend to overcount OTR behaviors. If the cell values are less than negative one, you tend to undercount.</w:t>
      </w:r>
    </w:p>
    <w:tbl>
      <w:tblPr>
        <w:tblStyle w:val="TableGrid"/>
      </w:tblPr>
      <w:tblGrid>
        <w:gridCol w:w="1337"/>
        <w:gridCol w:w="1337"/>
        <w:gridCol w:w="1337"/>
        <w:gridCol w:w="1337"/>
        <w:gridCol w:w="1337"/>
        <w:gridCol w:w="1337"/>
        <w:gridCol w:w="1337"/>
      </w:tblGrid>
      <w:tr>
        <w:tc>
          <w:tcPr>
            <w:gridSpan w:val="7"/>
            <w:tcBorders>
              <w:top w:val="nil" w:color="000000"/>
              <w:left w:val="nil" w:color="000000"/>
              <w:right w:val="nil" w:color="000000"/>
            </w:tcBorders>
          </w:tcPr>
          <w:p>
            <w:pPr>
              <w:spacing w:after="0"/>
            </w:pPr>
            <w:r>
              <w:t xml:space="preserve">Average Performance</w:t>
            </w:r>
          </w:p>
        </w:tc>
      </w:tr>
      <w:tr>
        <w:tc>
          <w:tcPr>
            <w:tcW w:w="1337" w:type="dxa"/>
          </w:tcPr>
          <w:p>
            <w:pPr>
              <w:spacing w:after="0"/>
            </w:pPr>
            <w:r>
              <w:t xml:space="preserve">hands_on</w:t>
            </w:r>
          </w:p>
        </w:tc>
        <w:tc>
          <w:tcPr>
            <w:tcW w:w="1337" w:type="dxa"/>
          </w:tcPr>
          <w:p>
            <w:pPr>
              <w:spacing w:after="0"/>
            </w:pPr>
            <w:r>
              <w:t xml:space="preserve">verbal</w:t>
            </w:r>
          </w:p>
        </w:tc>
        <w:tc>
          <w:tcPr>
            <w:tcW w:w="1337" w:type="dxa"/>
          </w:tcPr>
          <w:p>
            <w:pPr>
              <w:spacing w:after="0"/>
            </w:pPr>
            <w:r>
              <w:t xml:space="preserve">written</w:t>
            </w:r>
          </w:p>
        </w:tc>
        <w:tc>
          <w:tcPr>
            <w:tcW w:w="1337" w:type="dxa"/>
          </w:tcPr>
          <w:p>
            <w:pPr>
              <w:spacing w:after="0"/>
            </w:pPr>
            <w:r>
              <w:t xml:space="preserve">teacher_feeback</w:t>
            </w:r>
          </w:p>
        </w:tc>
        <w:tc>
          <w:tcPr>
            <w:tcW w:w="1337" w:type="dxa"/>
          </w:tcPr>
          <w:p>
            <w:pPr>
              <w:spacing w:after="0"/>
            </w:pPr>
            <w:r>
              <w:t xml:space="preserve">nontarget</w:t>
            </w:r>
          </w:p>
        </w:tc>
        <w:tc>
          <w:tcPr>
            <w:tcW w:w="1337" w:type="dxa"/>
          </w:tcPr>
          <w:p>
            <w:pPr>
              <w:spacing w:after="0"/>
            </w:pPr>
            <w:r>
              <w:t xml:space="preserve">target_nontarget</w:t>
            </w:r>
          </w:p>
        </w:tc>
        <w:tc>
          <w:tcPr>
            <w:tcW w:w="1337" w:type="dxa"/>
          </w:tcPr>
          <w:p>
            <w:pPr>
              <w:spacing w:after="0"/>
            </w:pPr>
            <w:r>
              <w:t xml:space="preserve">target</w:t>
            </w:r>
          </w:p>
        </w:tc>
      </w:tr>
      <w:tr>
        <w:tc>
          <w:tcPr>
            <w:tcW w:w="1337" w:type="dxa"/>
          </w:tcPr>
          <w:p>
            <w:pPr>
              <w:spacing w:after="0"/>
            </w:pPr>
            <w:r>
              <w:t xml:space="preserve">0</w:t>
            </w:r>
          </w:p>
        </w:tc>
        <w:tc>
          <w:tcPr>
            <w:tcW w:w="1337" w:type="dxa"/>
          </w:tcPr>
          <w:p>
            <w:pPr>
              <w:spacing w:after="0"/>
            </w:pPr>
            <w:r>
              <w:t xml:space="preserve">0</w:t>
            </w:r>
          </w:p>
        </w:tc>
        <w:tc>
          <w:tcPr>
            <w:tcW w:w="1337" w:type="dxa"/>
          </w:tcPr>
          <w:p>
            <w:pPr>
              <w:spacing w:after="0"/>
            </w:pPr>
            <w:r>
              <w:t xml:space="preserve">0</w:t>
            </w:r>
          </w:p>
        </w:tc>
        <w:tc>
          <w:tcPr>
            <w:tcW w:w="1337" w:type="dxa"/>
          </w:tcPr>
          <w:p>
            <w:pPr>
              <w:spacing w:after="0"/>
            </w:pPr>
            <w:r>
              <w:t xml:space="preserve">.25</w:t>
            </w:r>
          </w:p>
        </w:tc>
        <w:tc>
          <w:tcPr>
            <w:tcW w:w="1337" w:type="dxa"/>
          </w:tcPr>
          <w:p>
            <w:pPr>
              <w:spacing w:after="0"/>
            </w:pPr>
            <w:r>
              <w:t xml:space="preserve">0</w:t>
            </w:r>
          </w:p>
        </w:tc>
        <w:tc>
          <w:tcPr>
            <w:tcW w:w="1337" w:type="dxa"/>
          </w:tcPr>
          <w:p>
            <w:pPr>
              <w:spacing w:after="0"/>
            </w:pPr>
            <w:r>
              <w:t xml:space="preserve">0</w:t>
            </w:r>
          </w:p>
        </w:tc>
        <w:tc>
          <w:tcPr>
            <w:tcW w:w="1337" w:type="dxa"/>
          </w:tcPr>
          <w:p>
            <w:pPr>
              <w:spacing w:after="0"/>
            </w:pPr>
            <w:r>
              <w:t xml:space="preserve">0</w:t>
            </w:r>
          </w:p>
        </w:tc>
      </w:tr>
      <w:tr>
        <w:tc>
          <w:tcPr>
            <w:gridSpan w:val="7"/>
            <w:tcBorders>
              <w:left w:val="nil" w:color="000000"/>
              <w:bottom w:val="nil" w:color="000000"/>
              <w:right w:val="nil" w:color="000000"/>
            </w:tcBorders>
          </w:tcPr>
          <w:p>
            <w:pPr>
              <w:spacing w:after="0"/>
            </w:pPr>
            <w:r>
              <w:t xml:space="preserve">Keep doing what you're doing!: -1 &lt; cell &lt; 1 , Tend to undercount: cell &lt;= 1 , Tend to overcount: cell &gt;= 1</w:t>
            </w:r>
          </w:p>
        </w:tc>
      </w:tr>
    </w:tbl>
    <w:p>
      <w:r>
        <w:t/>
      </w:r>
    </w:p>
    <w:p>
      <w:pPr>
        <w:pStyle w:val="Heading1"/>
      </w:pPr>
      <w:r>
        <w:t/>
      </w:r>
      <w:r>
        <w:t xml:space="preserve"/>
      </w:r>
      <w:r>
        <w:rPr>
          <w:b w:val="true"/>
        </w:rPr>
        <w:t xml:space="preserve">Reminders</w:t>
      </w:r>
    </w:p>
    <w:p>
      <w:r>
        <w:t/>
      </w:r>
      <w:r>
        <w:t xml:space="preserve">An OTR must be academic in nature and paired with an overt student response.</w:t>
      </w:r>
      <w:r>
        <w:rPr>
          <w:i w:val="true"/>
        </w:rPr>
        <w:t xml:space="preserve"> Students watching a video or reading silently should not be scored.</w:t>
      </w:r>
    </w:p>
    <w:p>
      <w:r>
        <w:t/>
      </w:r>
      <w:r>
        <w:t xml:space="preserve">Teacher feedback must be academic in nature and directed at the Target Student.</w:t>
      </w:r>
      <w:r>
        <w:rPr>
          <w:i w:val="true"/>
        </w:rPr>
        <w:t xml:space="preserve"> Whole class feedback should not be scored.</w:t>
      </w:r>
    </w:p>
    <w:sectPr>
      <w:pgSz w:w="12240" w:h="15840" w:code="1"/>
      <w:pgMar w:top="1440" w:right="1440" w:bottom="1440" w:left="1440"/>
    </w:sectPr>
  </w:body>
</w:document>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