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8BA4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================================================================================</w:t>
      </w:r>
    </w:p>
    <w:p w14:paraId="250C7CA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MRC_550 算法说明</w:t>
      </w:r>
    </w:p>
    <w:p w14:paraId="5D701C1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================================================================================</w:t>
      </w:r>
    </w:p>
    <w:p w14:paraId="3E2F14B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文件：MRC_550.py</w:t>
      </w:r>
    </w:p>
    <w:p w14:paraId="5EA8D16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用途：550 图案靶标 MRC 分析（典型 1280×1024 TIF）</w:t>
      </w:r>
    </w:p>
    <w:p w14:paraId="4E0F013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独立脚本，不依赖 MRC_final.py，不使用映射表。</w:t>
      </w:r>
    </w:p>
    <w:p w14:paraId="360F793B">
      <w:pPr>
        <w:rPr>
          <w:rFonts w:hint="eastAsia" w:ascii="Times New Roman" w:hAnsi="Times New Roman"/>
          <w:sz w:val="21"/>
        </w:rPr>
      </w:pPr>
      <w:bookmarkStart w:id="0" w:name="_GoBack"/>
      <w:bookmarkEnd w:id="0"/>
    </w:p>
    <w:p w14:paraId="76CEB26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0917AF8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一、图案与编号规则</w:t>
      </w:r>
    </w:p>
    <w:p w14:paraId="7D9489F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31B844C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• 25 组，排列为 5 行 × 5 列</w:t>
      </w:r>
    </w:p>
    <w:p w14:paraId="13B0942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• 组号 1→25：从左到右、从上到下</w:t>
      </w:r>
    </w:p>
    <w:p w14:paraId="57F1A47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• 每组 4 个矩形（2×2），标号 组号-矩形号，如 1-1 … 25-4</w:t>
      </w:r>
    </w:p>
    <w:p w14:paraId="2822014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• 共 100 个矩形</w:t>
      </w:r>
    </w:p>
    <w:p w14:paraId="5C751A0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• 每组「1 号矩形」用于剖面条纹分析</w:t>
      </w:r>
    </w:p>
    <w:p w14:paraId="2E96A75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• 四角调试验证固定取：1-1、5-1、21-1、25-1</w:t>
      </w:r>
    </w:p>
    <w:p w14:paraId="618FB3CC">
      <w:pPr>
        <w:rPr>
          <w:rFonts w:hint="eastAsia" w:ascii="Times New Roman" w:hAnsi="Times New Roman"/>
          <w:sz w:val="21"/>
        </w:rPr>
      </w:pPr>
    </w:p>
    <w:p w14:paraId="59AB824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4BEC53B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二、总体流程（单张图）</w:t>
      </w:r>
    </w:p>
    <w:p w14:paraId="26F4B3D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01863E3A">
      <w:pPr>
        <w:rPr>
          <w:rFonts w:hint="eastAsia" w:ascii="Times New Roman" w:hAnsi="Times New Roman"/>
          <w:sz w:val="21"/>
        </w:rPr>
      </w:pPr>
    </w:p>
    <w:p w14:paraId="5E99970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读图</w:t>
      </w:r>
    </w:p>
    <w:p w14:paraId="445C813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↓</w:t>
      </w:r>
    </w:p>
    <w:p w14:paraId="0401A65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[1] 小角度倾角校正（可选微旋转，&lt;0.6° 则不转）</w:t>
      </w:r>
    </w:p>
    <w:p w14:paraId="45B46DE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↓</w:t>
      </w:r>
    </w:p>
    <w:p w14:paraId="07B3BDA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[2] 可选 90° 定向（--orient，默认关闭）</w:t>
      </w:r>
    </w:p>
    <w:p w14:paraId="58793F6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↓</w:t>
      </w:r>
    </w:p>
    <w:p w14:paraId="7AD40A0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[3] 掩膜 → 轮廓 → 矩形候选</w:t>
      </w:r>
    </w:p>
    <w:p w14:paraId="5F68591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↓</w:t>
      </w:r>
    </w:p>
    <w:p w14:paraId="4B8F8F4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[4] 核心场锁定（10 行 × 10 列）→ 大外框 → 100 槽位 → 编号</w:t>
      </w:r>
    </w:p>
    <w:p w14:paraId="0C913BA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↓</w:t>
      </w:r>
    </w:p>
    <w:p w14:paraId="4EB633E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[5] 25 组 1 号矩形剖面 → 条纹数 / C_mean → 异常判定</w:t>
      </w:r>
    </w:p>
    <w:p w14:paraId="4B3FDB5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↓</w:t>
      </w:r>
    </w:p>
    <w:p w14:paraId="02BFD47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[6] 最小可分辨组号 + 输出文件</w:t>
      </w:r>
    </w:p>
    <w:p w14:paraId="67D55FC1">
      <w:pPr>
        <w:rPr>
          <w:rFonts w:hint="eastAsia" w:ascii="Times New Roman" w:hAnsi="Times New Roman"/>
          <w:sz w:val="21"/>
        </w:rPr>
      </w:pPr>
    </w:p>
    <w:p w14:paraId="3DD5B7E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38EDCBD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三、[1] 倾角校正</w:t>
      </w:r>
    </w:p>
    <w:p w14:paraId="1374B8D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3633618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目的：纠正拍摄时整体轻微倾斜。</w:t>
      </w:r>
    </w:p>
    <w:p w14:paraId="68687DD9">
      <w:pPr>
        <w:rPr>
          <w:rFonts w:hint="eastAsia" w:ascii="Times New Roman" w:hAnsi="Times New Roman"/>
          <w:sz w:val="21"/>
        </w:rPr>
      </w:pPr>
    </w:p>
    <w:p w14:paraId="14030C3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步骤：</w:t>
      </w:r>
    </w:p>
    <w:p w14:paraId="18708AC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1. 颜色不变掩膜 + 轮廓，得到候选矩形外接点</w:t>
      </w:r>
    </w:p>
    <w:p w14:paraId="5787217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2. 凸包 + minAreaRect 估计整体倾斜角</w:t>
      </w:r>
    </w:p>
    <w:p w14:paraId="780B169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3. 倾角 &lt; 0.6° → 不旋转（避免裁切靶标）</w:t>
      </w:r>
    </w:p>
    <w:p w14:paraId="6D63E6B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4. 否则扩边旋转、迭代验证残角，裁回原尺寸</w:t>
      </w:r>
    </w:p>
    <w:p w14:paraId="10D388F3">
      <w:pPr>
        <w:rPr>
          <w:rFonts w:hint="eastAsia" w:ascii="Times New Roman" w:hAnsi="Times New Roman"/>
          <w:sz w:val="21"/>
        </w:rPr>
      </w:pPr>
    </w:p>
    <w:p w14:paraId="643DC34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说明：550 默认不做「矩形网格二次微旋转」。</w:t>
      </w:r>
    </w:p>
    <w:p w14:paraId="08FF6739">
      <w:pPr>
        <w:rPr>
          <w:rFonts w:hint="eastAsia" w:ascii="Times New Roman" w:hAnsi="Times New Roman"/>
          <w:sz w:val="21"/>
        </w:rPr>
      </w:pPr>
    </w:p>
    <w:p w14:paraId="0DC104A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6A3C035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四、[3] 矩形检测</w:t>
      </w:r>
    </w:p>
    <w:p w14:paraId="30DC288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52A183D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掩膜 _build_color_invariant_mask：</w:t>
      </w:r>
    </w:p>
    <w:p w14:paraId="533D122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LAB 色度 Otsu</w:t>
      </w:r>
    </w:p>
    <w:p w14:paraId="49D8029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必要时叠加灰度 TopHat 自适应阈值</w:t>
      </w:r>
    </w:p>
    <w:p w14:paraId="7ED58AC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开运算(k=5) 分离粘连，闭运算填小孔</w:t>
      </w:r>
    </w:p>
    <w:p w14:paraId="2DA6825A">
      <w:pPr>
        <w:rPr>
          <w:rFonts w:hint="eastAsia" w:ascii="Times New Roman" w:hAnsi="Times New Roman"/>
          <w:sz w:val="21"/>
        </w:rPr>
      </w:pPr>
    </w:p>
    <w:p w14:paraId="230B151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轮廓筛选：</w:t>
      </w:r>
    </w:p>
    <w:p w14:paraId="657794D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最小面积、最大长宽比过滤</w:t>
      </w:r>
    </w:p>
    <w:p w14:paraId="39F3A81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过大粘连轮廓沿长轴拆成 2 块</w:t>
      </w:r>
    </w:p>
    <w:p w14:paraId="6660A488">
      <w:pPr>
        <w:rPr>
          <w:rFonts w:hint="eastAsia" w:ascii="Times New Roman" w:hAnsi="Times New Roman"/>
          <w:sz w:val="21"/>
        </w:rPr>
      </w:pPr>
    </w:p>
    <w:p w14:paraId="1A4798C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输出：约 100+ 候选 RectInfo（含 bbox、center、area、rotated_box）</w:t>
      </w:r>
    </w:p>
    <w:p w14:paraId="1B96D79A">
      <w:pPr>
        <w:rPr>
          <w:rFonts w:hint="eastAsia" w:ascii="Times New Roman" w:hAnsi="Times New Roman"/>
          <w:sz w:val="21"/>
        </w:rPr>
      </w:pPr>
    </w:p>
    <w:p w14:paraId="136EB3B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77509E8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五、[4] 核心场与编号（算法关键）</w:t>
      </w:r>
    </w:p>
    <w:p w14:paraId="2477506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0D16228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问题：候选常含 120 个左右，下方无条纹区域有误检；若简单均分 10 行，</w:t>
      </w:r>
    </w:p>
    <w:p w14:paraId="1F25838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外框会偏下，后几组编号全错。</w:t>
      </w:r>
    </w:p>
    <w:p w14:paraId="24393499">
      <w:pPr>
        <w:rPr>
          <w:rFonts w:hint="eastAsia" w:ascii="Times New Roman" w:hAnsi="Times New Roman"/>
          <w:sz w:val="21"/>
        </w:rPr>
      </w:pPr>
    </w:p>
    <w:p w14:paraId="72A340E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5.1 面积内点筛选</w:t>
      </w:r>
    </w:p>
    <w:p w14:paraId="7BD5D06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去掉面积/长宽比明显异常的轮廓。</w:t>
      </w:r>
    </w:p>
    <w:p w14:paraId="409EC5CC">
      <w:pPr>
        <w:rPr>
          <w:rFonts w:hint="eastAsia" w:ascii="Times New Roman" w:hAnsi="Times New Roman"/>
          <w:sz w:val="21"/>
        </w:rPr>
      </w:pPr>
    </w:p>
    <w:p w14:paraId="5C29B0D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5.2 物理行聚类</w:t>
      </w:r>
    </w:p>
    <w:p w14:paraId="5DED354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• Y 大间隙(≈45px) → 切组带</w:t>
      </w:r>
    </w:p>
    <w:p w14:paraId="106C47D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• Y 小间隙(≈26px) → 切每组内 2 条子行</w:t>
      </w:r>
    </w:p>
    <w:p w14:paraId="74F9ACA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• 合并 ≤4 点的碎片行</w:t>
      </w:r>
    </w:p>
    <w:p w14:paraId="2C458001">
      <w:pPr>
        <w:rPr>
          <w:rFonts w:hint="eastAsia" w:ascii="Times New Roman" w:hAnsi="Times New Roman"/>
          <w:sz w:val="21"/>
        </w:rPr>
      </w:pPr>
    </w:p>
    <w:p w14:paraId="20206E0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5.3 条纹强度过滤</w:t>
      </w:r>
    </w:p>
    <w:p w14:paraId="17C9FA7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每行矩形内灰度「行方向标准差」中位数作为条纹强度；</w:t>
      </w:r>
    </w:p>
    <w:p w14:paraId="7F71ADE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明显低于参考值(75 分位×42%) 的行视为无条纹区，剔除。</w:t>
      </w:r>
    </w:p>
    <w:p w14:paraId="74F0D490">
      <w:pPr>
        <w:rPr>
          <w:rFonts w:hint="eastAsia" w:ascii="Times New Roman" w:hAnsi="Times New Roman"/>
          <w:sz w:val="21"/>
        </w:rPr>
      </w:pPr>
    </w:p>
    <w:p w14:paraId="318742D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5.4 选定 10 行窗口</w:t>
      </w:r>
    </w:p>
    <w:p w14:paraId="778E6AB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在物理行上滑动窗口取连续 10 行，评分：</w:t>
      </w:r>
    </w:p>
    <w:p w14:paraId="66BC64F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• 每行接近 10 个矩形</w:t>
      </w:r>
    </w:p>
    <w:p w14:paraId="33DAA79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• 行间距均匀</w:t>
      </w:r>
    </w:p>
    <w:p w14:paraId="36377DF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• 无条纹行重罚</w:t>
      </w:r>
    </w:p>
    <w:p w14:paraId="21ECAE2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同分取更靠上的窗口（保留完整靶标顶部）。</w:t>
      </w:r>
    </w:p>
    <w:p w14:paraId="10F4333F">
      <w:pPr>
        <w:rPr>
          <w:rFonts w:hint="eastAsia" w:ascii="Times New Roman" w:hAnsi="Times New Roman"/>
          <w:sz w:val="21"/>
        </w:rPr>
      </w:pPr>
    </w:p>
    <w:p w14:paraId="1071BA3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5.5 每行保留 10 个矩形</w:t>
      </w:r>
    </w:p>
    <w:p w14:paraId="4DB5CB4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按 X 排序，选间距最均匀的连续 10 个。</w:t>
      </w:r>
    </w:p>
    <w:p w14:paraId="56C331BB">
      <w:pPr>
        <w:rPr>
          <w:rFonts w:hint="eastAsia" w:ascii="Times New Roman" w:hAnsi="Times New Roman"/>
          <w:sz w:val="21"/>
        </w:rPr>
      </w:pPr>
    </w:p>
    <w:p w14:paraId="5A5B9C5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5.6 估计大外框 _estimate_field_bounds</w:t>
      </w:r>
    </w:p>
    <w:p w14:paraId="3FA0BD1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• 10 行各自 fitLine，取各行 X min/max 的中位数定左右</w:t>
      </w:r>
    </w:p>
    <w:p w14:paraId="4E9746B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• 首末行定上下，按行/列间距外扩约半格</w:t>
      </w:r>
    </w:p>
    <w:p w14:paraId="1E122DE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• 10 列再收紧上下界</w:t>
      </w:r>
    </w:p>
    <w:p w14:paraId="325DEF7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• 两遍迭代：粗估 → 剔框外 → 再估</w:t>
      </w:r>
    </w:p>
    <w:p w14:paraId="5D878BB2">
      <w:pPr>
        <w:rPr>
          <w:rFonts w:hint="eastAsia" w:ascii="Times New Roman" w:hAnsi="Times New Roman"/>
          <w:sz w:val="21"/>
        </w:rPr>
      </w:pPr>
    </w:p>
    <w:p w14:paraId="30D6638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5.7 100 槽位均匀网格</w:t>
      </w:r>
    </w:p>
    <w:p w14:paraId="1589822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大外框内：5×5 组 × 每组 2×2 子格 = 100 个理论中心点。</w:t>
      </w:r>
    </w:p>
    <w:p w14:paraId="41C53498">
      <w:pPr>
        <w:rPr>
          <w:rFonts w:hint="eastAsia" w:ascii="Times New Roman" w:hAnsi="Times New Roman"/>
          <w:sz w:val="21"/>
        </w:rPr>
      </w:pPr>
    </w:p>
    <w:p w14:paraId="28D2FF9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5.8 贪心一对一匹配</w:t>
      </w:r>
    </w:p>
    <w:p w14:paraId="5032F33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候选矩形按距离最近匹配槽位，得到 label / group_id / rect_id。</w:t>
      </w:r>
    </w:p>
    <w:p w14:paraId="1A08DAF7">
      <w:pPr>
        <w:rPr>
          <w:rFonts w:hint="eastAsia" w:ascii="Times New Roman" w:hAnsi="Times New Roman"/>
          <w:sz w:val="21"/>
        </w:rPr>
      </w:pPr>
    </w:p>
    <w:p w14:paraId="459135E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可视化（*_labels）：</w:t>
      </w:r>
    </w:p>
    <w:p w14:paraId="4B73A6E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黄色框 = 100 矩形大外框</w:t>
      </w:r>
    </w:p>
    <w:p w14:paraId="1389F4A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青色线 = 10 行延长线</w:t>
      </w:r>
    </w:p>
    <w:p w14:paraId="3ACAC04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• 红色标注 = 组号-矩形号</w:t>
      </w:r>
    </w:p>
    <w:p w14:paraId="5951BC59">
      <w:pPr>
        <w:rPr>
          <w:rFonts w:hint="eastAsia" w:ascii="Times New Roman" w:hAnsi="Times New Roman"/>
          <w:sz w:val="21"/>
        </w:rPr>
      </w:pPr>
    </w:p>
    <w:p w14:paraId="2EA85E0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29DAB3F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六、[5] 剖面分析与 MRC 判定</w:t>
      </w:r>
    </w:p>
    <w:p w14:paraId="321DF1F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0427EA2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对每组 1 号矩形（25 个）：</w:t>
      </w:r>
    </w:p>
    <w:p w14:paraId="0BD91C59">
      <w:pPr>
        <w:rPr>
          <w:rFonts w:hint="eastAsia" w:ascii="Times New Roman" w:hAnsi="Times New Roman"/>
          <w:sz w:val="21"/>
        </w:rPr>
      </w:pPr>
    </w:p>
    <w:p w14:paraId="74FED76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1. ROI：矩形 bbox，仅向右扩展 profile_roi_pad 列</w:t>
      </w:r>
    </w:p>
    <w:p w14:paraId="4C9C8EB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2. 取 ROI 内「行方向方差最大」的一行作为剖面</w:t>
      </w:r>
    </w:p>
    <w:p w14:paraId="3A08A77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3. 高斯平滑(σ=1.5) 后数波峰 + 波谷 → stripe_n</w:t>
      </w:r>
    </w:p>
    <w:p w14:paraId="13D989B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4. 与 550 预期条纹表比较 → is_abnormal</w:t>
      </w:r>
    </w:p>
    <w:p w14:paraId="309E8A0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5. 波峰/波谷配对算 Michelson 对比度 C_mean</w:t>
      </w:r>
    </w:p>
    <w:p w14:paraId="7C37DC0E">
      <w:pPr>
        <w:rPr>
          <w:rFonts w:hint="eastAsia" w:ascii="Times New Roman" w:hAnsi="Times New Roman"/>
          <w:sz w:val="21"/>
        </w:rPr>
      </w:pPr>
    </w:p>
    <w:p w14:paraId="553783A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550 预期条纹数（rect1 波峰+波谷总数）：</w:t>
      </w:r>
    </w:p>
    <w:p w14:paraId="23901DE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组 1–3:7  4–6:9  7–9:11  10–11:13  12–13:15  14–15:17</w:t>
      </w:r>
    </w:p>
    <w:p w14:paraId="17EC54B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16:19  17–18:21  19:23  20:25  21–22:27  23:29  24–25:31</w:t>
      </w:r>
    </w:p>
    <w:p w14:paraId="03A86D1A">
      <w:pPr>
        <w:rPr>
          <w:rFonts w:hint="eastAsia" w:ascii="Times New Roman" w:hAnsi="Times New Roman"/>
          <w:sz w:val="21"/>
        </w:rPr>
      </w:pPr>
    </w:p>
    <w:p w14:paraId="3DC11A6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最小可分辨组号：</w:t>
      </w:r>
    </w:p>
    <w:p w14:paraId="2D2F25F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满足 C_mean &gt; 阈值(默认 0.03) 且 is_abnormal == 0 的最大组号。</w:t>
      </w:r>
    </w:p>
    <w:p w14:paraId="09D12280">
      <w:pPr>
        <w:rPr>
          <w:rFonts w:hint="eastAsia" w:ascii="Times New Roman" w:hAnsi="Times New Roman"/>
          <w:sz w:val="21"/>
        </w:rPr>
      </w:pPr>
    </w:p>
    <w:p w14:paraId="284D4FC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65F79C2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七、[2] 可选 90° 定向（--orient）</w:t>
      </w:r>
    </w:p>
    <w:p w14:paraId="0E5196E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21001B9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对 0°/90°/180°/270° 分别编号并统计各组 rect1 条纹与预期表偏差；</w:t>
      </w:r>
    </w:p>
    <w:p w14:paraId="2364A22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选偏差最小的方向。若 0° 与最优差距 ≤20，优先保持 0°。</w:t>
      </w:r>
    </w:p>
    <w:p w14:paraId="238ED76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输入图已摆正时无需开启。</w:t>
      </w:r>
    </w:p>
    <w:p w14:paraId="341C8DF2">
      <w:pPr>
        <w:rPr>
          <w:rFonts w:hint="eastAsia" w:ascii="Times New Roman" w:hAnsi="Times New Roman"/>
          <w:sz w:val="21"/>
        </w:rPr>
      </w:pPr>
    </w:p>
    <w:p w14:paraId="3971266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66A3AA0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八、输出文件</w:t>
      </w:r>
    </w:p>
    <w:p w14:paraId="7B5BD6F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035982E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每张图：</w:t>
      </w:r>
    </w:p>
    <w:p w14:paraId="2A88945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*_a          倾角校正图</w:t>
      </w:r>
    </w:p>
    <w:p w14:paraId="141A587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*_labels     编号 + 外框 + 行线</w:t>
      </w:r>
    </w:p>
    <w:p w14:paraId="3DAA6DD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*_corner_debug  四角 1-1/5-1/21-1/25-1 条纹数</w:t>
      </w:r>
    </w:p>
    <w:p w14:paraId="0B05CBD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*_ov         四宫格概览</w:t>
      </w:r>
    </w:p>
    <w:p w14:paraId="59C973C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*_res.xlsx   25 组剖面数据</w:t>
      </w:r>
    </w:p>
    <w:p w14:paraId="50BD1B9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*_curve.png  C_mean 曲线</w:t>
      </w:r>
    </w:p>
    <w:p w14:paraId="57A1546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*_summary.json  最小组号</w:t>
      </w:r>
    </w:p>
    <w:p w14:paraId="073C4EC7">
      <w:pPr>
        <w:rPr>
          <w:rFonts w:hint="eastAsia" w:ascii="Times New Roman" w:hAnsi="Times New Roman"/>
          <w:sz w:val="21"/>
        </w:rPr>
      </w:pPr>
    </w:p>
    <w:p w14:paraId="5AB2F80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批量（≥2 张）：</w:t>
      </w:r>
    </w:p>
    <w:p w14:paraId="580A2F1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min_group_distribution.png</w:t>
      </w:r>
    </w:p>
    <w:p w14:paraId="6C2E690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JSON：batch_min_resolvable_group_id（众数，并列取较小）</w:t>
      </w:r>
    </w:p>
    <w:p w14:paraId="10AAAF95">
      <w:pPr>
        <w:rPr>
          <w:rFonts w:hint="eastAsia" w:ascii="Times New Roman" w:hAnsi="Times New Roman"/>
          <w:sz w:val="21"/>
        </w:rPr>
      </w:pPr>
    </w:p>
    <w:p w14:paraId="4D4F731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6331AF1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九、命令行</w:t>
      </w:r>
    </w:p>
    <w:p w14:paraId="7BD9E80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15B1EF7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python MRC_550.py --input-dir &lt;文件夹&gt; --output &lt;输出目录&gt;</w:t>
      </w:r>
    </w:p>
    <w:p w14:paraId="32FAFA9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python MRC_550.py --input &lt;单张图&gt; --output &lt;输出目录&gt;</w:t>
      </w:r>
    </w:p>
    <w:p w14:paraId="29A0002F">
      <w:pPr>
        <w:rPr>
          <w:rFonts w:hint="eastAsia" w:ascii="Times New Roman" w:hAnsi="Times New Roman"/>
          <w:sz w:val="21"/>
        </w:rPr>
      </w:pPr>
    </w:p>
    <w:p w14:paraId="6F8BA21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常用参数：</w:t>
      </w:r>
    </w:p>
    <w:p w14:paraId="1B3D44B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--target 0.03          C_mean 阈值</w:t>
      </w:r>
    </w:p>
    <w:p w14:paraId="30AA5D7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--pair-tol 0           条纹数容差</w:t>
      </w:r>
    </w:p>
    <w:p w14:paraId="78BC3CB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--profile-roi-pad 2    剖面 ROI 向右扩列数</w:t>
      </w:r>
    </w:p>
    <w:p w14:paraId="3434912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--orient               开启 90° 定向（默认关）</w:t>
      </w:r>
    </w:p>
    <w:p w14:paraId="56629F3E">
      <w:pPr>
        <w:rPr>
          <w:rFonts w:hint="eastAsia" w:ascii="Times New Roman" w:hAnsi="Times New Roman"/>
          <w:sz w:val="21"/>
        </w:rPr>
      </w:pPr>
    </w:p>
    <w:p w14:paraId="5C0B0D8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11DF312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十、代码模块对应（MRC550Processor）</w:t>
      </w:r>
    </w:p>
    <w:p w14:paraId="59A40A1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--------------------------------------------------------------------------------</w:t>
      </w:r>
    </w:p>
    <w:p w14:paraId="1509527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倾角校正     _collect_outer_boundary_points / _measure_side_angle</w:t>
      </w:r>
    </w:p>
    <w:p w14:paraId="3A3F515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_refine_rotation_with_verification</w:t>
      </w:r>
    </w:p>
    <w:p w14:paraId="75589248">
      <w:pPr>
        <w:rPr>
          <w:rFonts w:hint="eastAsia" w:ascii="Times New Roman" w:hAnsi="Times New Roman"/>
          <w:sz w:val="21"/>
        </w:rPr>
      </w:pPr>
    </w:p>
    <w:p w14:paraId="68F83E0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掩膜轮廓     _build_color_invariant_mask / _collect_rect_candidates_from_mask</w:t>
      </w:r>
    </w:p>
    <w:p w14:paraId="12ACAC5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_expand_merged_candidates</w:t>
      </w:r>
    </w:p>
    <w:p w14:paraId="3618CBED">
      <w:pPr>
        <w:rPr>
          <w:rFonts w:hint="eastAsia" w:ascii="Times New Roman" w:hAnsi="Times New Roman"/>
          <w:sz w:val="21"/>
        </w:rPr>
      </w:pPr>
    </w:p>
    <w:p w14:paraId="04990CA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核心场       _build_physical_row_groups / _select_core_field_rows</w:t>
      </w:r>
    </w:p>
    <w:p w14:paraId="2EB6E4A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_resolve_field_geometry / _estimate_field_bounds</w:t>
      </w:r>
    </w:p>
    <w:p w14:paraId="3540225A">
      <w:pPr>
        <w:rPr>
          <w:rFonts w:hint="eastAsia" w:ascii="Times New Roman" w:hAnsi="Times New Roman"/>
          <w:sz w:val="21"/>
        </w:rPr>
      </w:pPr>
    </w:p>
    <w:p w14:paraId="0A72AB8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编号         _build_field_slot_grid / _assign_rects_to_grid</w:t>
      </w:r>
    </w:p>
    <w:p w14:paraId="7EE4315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_assign_labels_5x5_grid</w:t>
      </w:r>
    </w:p>
    <w:p w14:paraId="71DDACCF">
      <w:pPr>
        <w:rPr>
          <w:rFonts w:hint="eastAsia" w:ascii="Times New Roman" w:hAnsi="Times New Roman"/>
          <w:sz w:val="21"/>
        </w:rPr>
      </w:pPr>
    </w:p>
    <w:p w14:paraId="372D72C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剖面 MRC     _extract_profile_metrics / _attach_abnormal_flags</w:t>
      </w:r>
    </w:p>
    <w:p w14:paraId="65D90C2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_pick_min_resolvable_group</w:t>
      </w:r>
    </w:p>
    <w:p w14:paraId="24337668">
      <w:pPr>
        <w:rPr>
          <w:rFonts w:hint="eastAsia" w:ascii="Times New Roman" w:hAnsi="Times New Roman"/>
          <w:sz w:val="21"/>
        </w:rPr>
      </w:pPr>
    </w:p>
    <w:p w14:paraId="4D8FE8C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主入口       process_image</w:t>
      </w:r>
    </w:p>
    <w:p w14:paraId="4E048BC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批量         collect_images / run_batch_distribution_mode</w:t>
      </w:r>
    </w:p>
    <w:p w14:paraId="2C74B39E">
      <w:pPr>
        <w:rPr>
          <w:rFonts w:hint="eastAsia" w:ascii="Times New Roman" w:hAnsi="Times New Roman"/>
          <w:sz w:val="21"/>
        </w:rPr>
      </w:pPr>
    </w:p>
    <w:p w14:paraId="5E72A63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================================================================================</w:t>
      </w:r>
    </w:p>
    <w:p w14:paraId="28C346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90E42"/>
    <w:rsid w:val="48EC789C"/>
    <w:rsid w:val="51390E42"/>
    <w:rsid w:val="5343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"/>
    <w:basedOn w:val="1"/>
    <w:qFormat/>
    <w:uiPriority w:val="0"/>
    <w:pPr>
      <w:tabs>
        <w:tab w:val="center" w:pos="3675"/>
        <w:tab w:val="right" w:pos="7350"/>
      </w:tabs>
      <w:snapToGrid w:val="0"/>
      <w:spacing w:line="400" w:lineRule="exact"/>
    </w:pPr>
    <w:rPr>
      <w:rFonts w:ascii="Cambria Math" w:hAnsi="Cambria Math" w:eastAsia="宋体"/>
      <w:sz w:val="24"/>
      <w:szCs w:val="24"/>
    </w:rPr>
  </w:style>
  <w:style w:type="paragraph" w:customStyle="1" w:styleId="5">
    <w:name w:val="图"/>
    <w:basedOn w:val="1"/>
    <w:uiPriority w:val="0"/>
    <w:pPr>
      <w:tabs>
        <w:tab w:val="center" w:pos="4200"/>
      </w:tabs>
      <w:jc w:val="center"/>
    </w:pPr>
    <w:rPr>
      <w:rFonts w:hint="default" w:eastAsia="宋体" w:asciiTheme="minorAscii" w:hAnsiTheme="minorAscii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2026-06-08T09:34:00Z</dcterms:created>
  <dc:creator>陈岭扬</dc:creator>
  <cp:lastModifiedBy>陈岭扬</cp:lastModifiedBy>
  <dcterms:modified xsi:type="dcterms:W3CDTF">2026-06-08T09:35:12Z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B9743AE050104171B49AF414204FCCE6_11</vt:lpwstr>
  </property>
  <property fmtid="{D5CDD505-2E9C-101B-9397-08002B2CF9AE}" pid="4" name="KSOTemplateDocerSaveRecord">
    <vt:lpwstr>eyJoZGlkIjoiOGU0MWE4MzE3MWI3ZWIwZjVhYjE2N2VlYjM1YTUwNzAiLCJ1c2VySWQiOiIxNzU0NDIzOTE3In0=</vt:lpwstr>
  </property>
</Properties>
</file>