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10EA5">
      <w:pPr>
        <w:pStyle w:val="3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MRC 自动测试软件 — 项目手册（总册）</w:t>
      </w:r>
      <w:bookmarkStart w:id="0" w:name="_GoBack"/>
      <w:bookmarkEnd w:id="0"/>
    </w:p>
    <w:p w14:paraId="3F9C1386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EF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4874D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项目</w:t>
            </w:r>
          </w:p>
        </w:tc>
        <w:tc>
          <w:tcPr>
            <w:tcW w:w="4320" w:type="dxa"/>
          </w:tcPr>
          <w:p w14:paraId="20311D2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内容</w:t>
            </w:r>
          </w:p>
        </w:tc>
      </w:tr>
      <w:tr w14:paraId="345D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91E1B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软件名称</w:t>
            </w:r>
          </w:p>
        </w:tc>
        <w:tc>
          <w:tcPr>
            <w:tcW w:w="4320" w:type="dxa"/>
          </w:tcPr>
          <w:p w14:paraId="0D17A0A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MRC 自动测试软件（上位机：ImageCaptureApp）</w:t>
            </w:r>
          </w:p>
        </w:tc>
      </w:tr>
      <w:tr w14:paraId="4A2E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C0D2F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靶标类型</w:t>
            </w:r>
          </w:p>
        </w:tc>
        <w:tc>
          <w:tcPr>
            <w:tcW w:w="4320" w:type="dxa"/>
          </w:tcPr>
          <w:p w14:paraId="3F56B08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GBA1 类 MRC 靶标（算法与映射表约定）</w:t>
            </w:r>
          </w:p>
        </w:tc>
      </w:tr>
      <w:tr w14:paraId="4F91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283C6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文档类型</w:t>
            </w:r>
          </w:p>
        </w:tc>
        <w:tc>
          <w:tcPr>
            <w:tcW w:w="4320" w:type="dxa"/>
          </w:tcPr>
          <w:p w14:paraId="0E19A93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项目手册（涵盖工程范围、架构、模块、集成、配置、交付与运维要点）</w:t>
            </w:r>
          </w:p>
        </w:tc>
      </w:tr>
      <w:tr w14:paraId="7CBA7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A4838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适用源码版本</w:t>
            </w:r>
          </w:p>
        </w:tc>
        <w:tc>
          <w:tcPr>
            <w:tcW w:w="4320" w:type="dxa"/>
          </w:tcPr>
          <w:p w14:paraId="6FE94BC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仓库内 `ImageCaptureApp` 工程，目标框架 .NET 8.0（WPF）</w:t>
            </w:r>
          </w:p>
        </w:tc>
      </w:tr>
      <w:tr w14:paraId="355C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8A10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文档版本</w:t>
            </w:r>
          </w:p>
        </w:tc>
        <w:tc>
          <w:tcPr>
            <w:tcW w:w="4320" w:type="dxa"/>
          </w:tcPr>
          <w:p w14:paraId="785B600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</w:tr>
      <w:tr w14:paraId="5620B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BA98F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发布日期</w:t>
            </w:r>
          </w:p>
        </w:tc>
        <w:tc>
          <w:tcPr>
            <w:tcW w:w="4320" w:type="dxa"/>
          </w:tcPr>
          <w:p w14:paraId="5ADA815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2026-05-08</w:t>
            </w:r>
          </w:p>
        </w:tc>
      </w:tr>
    </w:tbl>
    <w:p w14:paraId="58BDDA87">
      <w:pPr>
        <w:rPr>
          <w:rFonts w:ascii="Times New Roman" w:hAnsi="Times New Roman" w:eastAsia="宋体"/>
          <w:b w:val="0"/>
          <w:sz w:val="24"/>
        </w:rPr>
      </w:pPr>
    </w:p>
    <w:p w14:paraId="79A76F44">
      <w:pPr>
        <w:rPr>
          <w:rFonts w:ascii="Times New Roman" w:hAnsi="Times New Roman" w:eastAsia="宋体"/>
          <w:b w:val="0"/>
          <w:sz w:val="24"/>
        </w:rPr>
      </w:pPr>
    </w:p>
    <w:p w14:paraId="04DD85DD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4F7F7459">
      <w:pPr>
        <w:rPr>
          <w:rFonts w:ascii="Times New Roman" w:hAnsi="Times New Roman" w:eastAsia="宋体"/>
          <w:b w:val="0"/>
          <w:sz w:val="24"/>
        </w:rPr>
      </w:pPr>
    </w:p>
    <w:p w14:paraId="3A46E47C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修订记录</w:t>
      </w:r>
    </w:p>
    <w:p w14:paraId="396A0C78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56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97267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版本</w:t>
            </w:r>
          </w:p>
        </w:tc>
        <w:tc>
          <w:tcPr>
            <w:tcW w:w="2880" w:type="dxa"/>
          </w:tcPr>
          <w:p w14:paraId="365524B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日期</w:t>
            </w:r>
          </w:p>
        </w:tc>
        <w:tc>
          <w:tcPr>
            <w:tcW w:w="2880" w:type="dxa"/>
          </w:tcPr>
          <w:p w14:paraId="685627E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说明</w:t>
            </w:r>
          </w:p>
        </w:tc>
      </w:tr>
      <w:tr w14:paraId="67DC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D957C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  <w:tc>
          <w:tcPr>
            <w:tcW w:w="2880" w:type="dxa"/>
          </w:tcPr>
          <w:p w14:paraId="48AE1E6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2026-05-08</w:t>
            </w:r>
          </w:p>
        </w:tc>
        <w:tc>
          <w:tcPr>
            <w:tcW w:w="2880" w:type="dxa"/>
          </w:tcPr>
          <w:p w14:paraId="53898CC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首版：整合上位机、MRC 算法集成、配置与交付结构，作为全项目总册</w:t>
            </w:r>
          </w:p>
        </w:tc>
      </w:tr>
    </w:tbl>
    <w:p w14:paraId="006B242D">
      <w:pPr>
        <w:rPr>
          <w:rFonts w:ascii="Times New Roman" w:hAnsi="Times New Roman" w:eastAsia="宋体"/>
          <w:b w:val="0"/>
          <w:sz w:val="24"/>
        </w:rPr>
      </w:pPr>
    </w:p>
    <w:p w14:paraId="7CBF77F1">
      <w:pPr>
        <w:rPr>
          <w:rFonts w:ascii="Times New Roman" w:hAnsi="Times New Roman" w:eastAsia="宋体"/>
          <w:b w:val="0"/>
          <w:sz w:val="24"/>
        </w:rPr>
      </w:pPr>
    </w:p>
    <w:p w14:paraId="401F4FDC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35799388">
      <w:pPr>
        <w:rPr>
          <w:rFonts w:ascii="Times New Roman" w:hAnsi="Times New Roman" w:eastAsia="宋体"/>
          <w:b w:val="0"/>
          <w:sz w:val="24"/>
        </w:rPr>
      </w:pPr>
    </w:p>
    <w:p w14:paraId="2CB57962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一、文档说明与阅读指引</w:t>
      </w:r>
    </w:p>
    <w:p w14:paraId="7E78F293">
      <w:pPr>
        <w:rPr>
          <w:rFonts w:ascii="Times New Roman" w:hAnsi="Times New Roman" w:eastAsia="宋体"/>
          <w:b w:val="0"/>
          <w:sz w:val="24"/>
        </w:rPr>
      </w:pPr>
    </w:p>
    <w:p w14:paraId="4C952993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1.1 编写目的</w:t>
      </w:r>
    </w:p>
    <w:p w14:paraId="3A7983B9">
      <w:pPr>
        <w:rPr>
          <w:rFonts w:ascii="Times New Roman" w:hAnsi="Times New Roman" w:eastAsia="宋体"/>
          <w:b w:val="0"/>
          <w:sz w:val="24"/>
        </w:rPr>
      </w:pPr>
    </w:p>
    <w:p w14:paraId="7ABE23E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本手册从</w:t>
      </w:r>
      <w:r>
        <w:rPr>
          <w:rFonts w:ascii="Times New Roman" w:hAnsi="Times New Roman" w:eastAsia="宋体"/>
          <w:b w:val="0"/>
          <w:sz w:val="24"/>
        </w:rPr>
        <w:t>工程项目整体</w:t>
      </w:r>
      <w:r>
        <w:rPr>
          <w:rFonts w:ascii="Times New Roman" w:hAnsi="Times New Roman" w:eastAsia="宋体"/>
          <w:b w:val="0"/>
          <w:sz w:val="24"/>
        </w:rPr>
        <w:t>角度描述 MRC 自动测试软件：建设目标、功能边界、代码与目录结构、系统架构、核心模块职责、Python 算法集成方式、配置与数据流、输出物与汇总格式、已知限制及与其它文档的关系。适用于</w:t>
      </w:r>
      <w:r>
        <w:rPr>
          <w:rFonts w:ascii="Times New Roman" w:hAnsi="Times New Roman" w:eastAsia="宋体"/>
          <w:b w:val="0"/>
          <w:sz w:val="24"/>
        </w:rPr>
        <w:t>项目负责人、开发与测试人员、运维与现场调试人员</w:t>
      </w:r>
      <w:r>
        <w:rPr>
          <w:rFonts w:ascii="Times New Roman" w:hAnsi="Times New Roman" w:eastAsia="宋体"/>
          <w:b w:val="0"/>
          <w:sz w:val="24"/>
        </w:rPr>
        <w:t>在统一语义下理解本仓库。</w:t>
      </w:r>
    </w:p>
    <w:p w14:paraId="2DDF1CCD">
      <w:pPr>
        <w:rPr>
          <w:rFonts w:ascii="Times New Roman" w:hAnsi="Times New Roman" w:eastAsia="宋体"/>
          <w:b w:val="0"/>
          <w:sz w:val="24"/>
        </w:rPr>
      </w:pPr>
    </w:p>
    <w:p w14:paraId="1F7E4843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1.2 与其它文档的分工</w:t>
      </w:r>
    </w:p>
    <w:p w14:paraId="413CFF80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48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F368B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文档</w:t>
            </w:r>
          </w:p>
        </w:tc>
        <w:tc>
          <w:tcPr>
            <w:tcW w:w="4320" w:type="dxa"/>
          </w:tcPr>
          <w:p w14:paraId="5AF1496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定位</w:t>
            </w:r>
          </w:p>
        </w:tc>
      </w:tr>
      <w:tr w14:paraId="4978E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FFD69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`手册/MRC自动测试软件_项目手册.md`（本文）</w:t>
            </w:r>
          </w:p>
        </w:tc>
        <w:tc>
          <w:tcPr>
            <w:tcW w:w="4320" w:type="dxa"/>
          </w:tcPr>
          <w:p w14:paraId="7C5E687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**总册**：全项目重点一览</w:t>
            </w:r>
          </w:p>
        </w:tc>
      </w:tr>
      <w:tr w14:paraId="17D1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51253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`手册/项目手册.md`</w:t>
            </w:r>
          </w:p>
        </w:tc>
        <w:tc>
          <w:tcPr>
            <w:tcW w:w="4320" w:type="dxa"/>
          </w:tcPr>
          <w:p w14:paraId="192A66D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**终端用户操作说明**（安装、界面、逐步操作、故障排除条目化）</w:t>
            </w:r>
          </w:p>
        </w:tc>
      </w:tr>
      <w:tr w14:paraId="47B7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EED60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`手册/MRC算法项目手册.md`</w:t>
            </w:r>
          </w:p>
        </w:tc>
        <w:tc>
          <w:tcPr>
            <w:tcW w:w="4320" w:type="dxa"/>
          </w:tcPr>
          <w:p w14:paraId="14A327C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**算法维护手册**：`MRC_final.py` 流水线、公式与参数、与上位机副本差异</w:t>
            </w:r>
          </w:p>
        </w:tc>
      </w:tr>
      <w:tr w14:paraId="49BC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EFAF5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`手册/软件设计文档.md`</w:t>
            </w:r>
          </w:p>
        </w:tc>
        <w:tc>
          <w:tcPr>
            <w:tcW w:w="4320" w:type="dxa"/>
          </w:tcPr>
          <w:p w14:paraId="3F6AFCC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早期/通用上位机设计纲要（部分表述偏模板化，实现细节以源码与本文为准）</w:t>
            </w:r>
          </w:p>
        </w:tc>
      </w:tr>
      <w:tr w14:paraId="0C100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AD316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`手册/TeledyneDALSA_对接说明.md`</w:t>
            </w:r>
          </w:p>
        </w:tc>
        <w:tc>
          <w:tcPr>
            <w:tcW w:w="4320" w:type="dxa"/>
          </w:tcPr>
          <w:p w14:paraId="32070E7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SaperaLT DLL、路径与对接补充说明</w:t>
            </w:r>
          </w:p>
        </w:tc>
      </w:tr>
      <w:tr w14:paraId="5823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3EEF7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`手册/VS调试运行说明.md`</w:t>
            </w:r>
          </w:p>
        </w:tc>
        <w:tc>
          <w:tcPr>
            <w:tcW w:w="4320" w:type="dxa"/>
          </w:tcPr>
          <w:p w14:paraId="3AD3D59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Visual Studio 调试与运行注意事项</w:t>
            </w:r>
          </w:p>
        </w:tc>
      </w:tr>
    </w:tbl>
    <w:p w14:paraId="34778BE8">
      <w:pPr>
        <w:rPr>
          <w:rFonts w:ascii="Times New Roman" w:hAnsi="Times New Roman" w:eastAsia="宋体"/>
          <w:b w:val="0"/>
          <w:sz w:val="24"/>
        </w:rPr>
      </w:pPr>
    </w:p>
    <w:p w14:paraId="58A4060D">
      <w:pPr>
        <w:rPr>
          <w:rFonts w:ascii="Times New Roman" w:hAnsi="Times New Roman" w:eastAsia="宋体"/>
          <w:b w:val="0"/>
          <w:sz w:val="24"/>
        </w:rPr>
      </w:pPr>
    </w:p>
    <w:p w14:paraId="4A54CEFD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阅读顺序建议：</w:t>
      </w:r>
      <w:r>
        <w:rPr>
          <w:rFonts w:ascii="Times New Roman" w:hAnsi="Times New Roman" w:eastAsia="宋体"/>
          <w:b w:val="0"/>
          <w:sz w:val="24"/>
        </w:rPr>
        <w:t>本文 →（操作层面）项目手册.md →（改算法）MRC算法项目手册.md →（对接采集）TeledyneDALSA_对接说明.md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23AD02E6">
      <w:pPr>
        <w:rPr>
          <w:rFonts w:ascii="Times New Roman" w:hAnsi="Times New Roman" w:eastAsia="宋体"/>
          <w:b w:val="0"/>
          <w:sz w:val="24"/>
        </w:rPr>
      </w:pPr>
    </w:p>
    <w:p w14:paraId="47EEC531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1.3 术语与缩写</w:t>
      </w:r>
    </w:p>
    <w:p w14:paraId="5E70833F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63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4BD86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术语</w:t>
            </w:r>
          </w:p>
        </w:tc>
        <w:tc>
          <w:tcPr>
            <w:tcW w:w="4320" w:type="dxa"/>
          </w:tcPr>
          <w:p w14:paraId="5957869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含义</w:t>
            </w:r>
          </w:p>
        </w:tc>
      </w:tr>
      <w:tr w14:paraId="0343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7737E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上位机</w:t>
            </w:r>
          </w:p>
        </w:tc>
        <w:tc>
          <w:tcPr>
            <w:tcW w:w="4320" w:type="dxa"/>
          </w:tcPr>
          <w:p w14:paraId="7F3B50F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本仓库 Windows 桌面应用程序 `ImageCaptureApp`</w:t>
            </w:r>
          </w:p>
        </w:tc>
      </w:tr>
      <w:tr w14:paraId="2B4E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1967C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SaperaLT</w:t>
            </w:r>
          </w:p>
        </w:tc>
        <w:tc>
          <w:tcPr>
            <w:tcW w:w="4320" w:type="dxa"/>
          </w:tcPr>
          <w:p w14:paraId="19F3B3A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Teledyne DALSA 图像采集软件开发包/运行时</w:t>
            </w:r>
          </w:p>
        </w:tc>
      </w:tr>
      <w:tr w14:paraId="757AD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57D2B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CCF</w:t>
            </w:r>
          </w:p>
        </w:tc>
        <w:tc>
          <w:tcPr>
            <w:tcW w:w="4320" w:type="dxa"/>
          </w:tcPr>
          <w:p w14:paraId="695CC82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相机/采集配置文件（Sapera 常用文本配置）</w:t>
            </w:r>
          </w:p>
        </w:tc>
      </w:tr>
      <w:tr w14:paraId="06C3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5382A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MRC（本软件语境）</w:t>
            </w:r>
          </w:p>
        </w:tc>
        <w:tc>
          <w:tcPr>
            <w:tcW w:w="4320" w:type="dxa"/>
          </w:tcPr>
          <w:p w14:paraId="4C3FD85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针对 GBA1 靶标图像的最小可分辨对比度相关自动测试流水线，由 Python 脚本实现核心算法，上位机负责调度与展示</w:t>
            </w:r>
          </w:p>
        </w:tc>
      </w:tr>
      <w:tr w14:paraId="62D7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03F1F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EmguCV</w:t>
            </w:r>
          </w:p>
        </w:tc>
        <w:tc>
          <w:tcPr>
            <w:tcW w:w="4320" w:type="dxa"/>
          </w:tcPr>
          <w:p w14:paraId="4EA35F4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OpenCV 的 .NET 封装，用于图像缓冲、读写与基础处理</w:t>
            </w:r>
          </w:p>
        </w:tc>
      </w:tr>
    </w:tbl>
    <w:p w14:paraId="02C0A36B">
      <w:pPr>
        <w:rPr>
          <w:rFonts w:ascii="Times New Roman" w:hAnsi="Times New Roman" w:eastAsia="宋体"/>
          <w:b w:val="0"/>
          <w:sz w:val="24"/>
        </w:rPr>
      </w:pPr>
    </w:p>
    <w:p w14:paraId="7241A5D2">
      <w:pPr>
        <w:rPr>
          <w:rFonts w:ascii="Times New Roman" w:hAnsi="Times New Roman" w:eastAsia="宋体"/>
          <w:b w:val="0"/>
          <w:sz w:val="24"/>
        </w:rPr>
      </w:pPr>
    </w:p>
    <w:p w14:paraId="36FA28C0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55CDCCE7">
      <w:pPr>
        <w:rPr>
          <w:rFonts w:ascii="Times New Roman" w:hAnsi="Times New Roman" w:eastAsia="宋体"/>
          <w:b w:val="0"/>
          <w:sz w:val="24"/>
        </w:rPr>
      </w:pPr>
    </w:p>
    <w:p w14:paraId="7BF36FF3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二、项目概述</w:t>
      </w:r>
    </w:p>
    <w:p w14:paraId="42352422">
      <w:pPr>
        <w:rPr>
          <w:rFonts w:ascii="Times New Roman" w:hAnsi="Times New Roman" w:eastAsia="宋体"/>
          <w:b w:val="0"/>
          <w:sz w:val="24"/>
        </w:rPr>
      </w:pPr>
    </w:p>
    <w:p w14:paraId="775D7126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2.1 建设目标</w:t>
      </w:r>
    </w:p>
    <w:p w14:paraId="580563E6">
      <w:pPr>
        <w:rPr>
          <w:rFonts w:ascii="Times New Roman" w:hAnsi="Times New Roman" w:eastAsia="宋体"/>
          <w:b w:val="0"/>
          <w:sz w:val="24"/>
        </w:rPr>
      </w:pPr>
    </w:p>
    <w:p w14:paraId="35AAECE3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在 Windows 平台上提供一套</w:t>
      </w:r>
      <w:r>
        <w:rPr>
          <w:rFonts w:ascii="Times New Roman" w:hAnsi="Times New Roman" w:eastAsia="宋体"/>
          <w:b w:val="0"/>
          <w:sz w:val="24"/>
        </w:rPr>
        <w:t>可交付的图像采集与 MRC 自动分析一体化软件</w:t>
      </w:r>
      <w:r>
        <w:rPr>
          <w:rFonts w:ascii="Times New Roman" w:hAnsi="Times New Roman" w:eastAsia="宋体"/>
          <w:b w:val="0"/>
          <w:sz w:val="24"/>
        </w:rPr>
        <w:t xml:space="preserve">：通过 </w:t>
      </w:r>
      <w:r>
        <w:rPr>
          <w:rFonts w:ascii="Times New Roman" w:hAnsi="Times New Roman" w:eastAsia="宋体"/>
          <w:b w:val="0"/>
          <w:sz w:val="24"/>
        </w:rPr>
        <w:t>Teledyne DALSA SaperaLT</w:t>
      </w:r>
      <w:r>
        <w:rPr>
          <w:rFonts w:ascii="Times New Roman" w:hAnsi="Times New Roman" w:eastAsia="宋体"/>
          <w:b w:val="0"/>
          <w:sz w:val="24"/>
        </w:rPr>
        <w:t xml:space="preserve"> 从采集卡获取图像，实时预览与存储；对符合约定的靶标图像调用 </w:t>
      </w:r>
      <w:r>
        <w:rPr>
          <w:rFonts w:ascii="Times New Roman" w:hAnsi="Times New Roman" w:eastAsia="宋体"/>
          <w:b w:val="0"/>
          <w:sz w:val="24"/>
        </w:rPr>
        <w:t>Python（OpenCV 等）</w:t>
      </w:r>
      <w:r>
        <w:rPr>
          <w:rFonts w:ascii="Times New Roman" w:hAnsi="Times New Roman" w:eastAsia="宋体"/>
          <w:b w:val="0"/>
          <w:sz w:val="24"/>
        </w:rPr>
        <w:t xml:space="preserve"> 完成几何摆正、矩形检测与映射、条纹剖面评价及最小可分辨组等指标汇总；支持</w:t>
      </w:r>
      <w:r>
        <w:rPr>
          <w:rFonts w:ascii="Times New Roman" w:hAnsi="Times New Roman" w:eastAsia="宋体"/>
          <w:b w:val="0"/>
          <w:sz w:val="24"/>
        </w:rPr>
        <w:t>实时节流处理</w:t>
      </w:r>
      <w:r>
        <w:rPr>
          <w:rFonts w:ascii="Times New Roman" w:hAnsi="Times New Roman" w:eastAsia="宋体"/>
          <w:b w:val="0"/>
          <w:sz w:val="24"/>
        </w:rPr>
        <w:t>与</w:t>
      </w:r>
      <w:r>
        <w:rPr>
          <w:rFonts w:ascii="Times New Roman" w:hAnsi="Times New Roman" w:eastAsia="宋体"/>
          <w:b w:val="0"/>
          <w:sz w:val="24"/>
        </w:rPr>
        <w:t>文件夹批处理</w:t>
      </w:r>
      <w:r>
        <w:rPr>
          <w:rFonts w:ascii="Times New Roman" w:hAnsi="Times New Roman" w:eastAsia="宋体"/>
          <w:b w:val="0"/>
          <w:sz w:val="24"/>
        </w:rPr>
        <w:t>，并生成结构化输出（标注图、Excel、曲线、JSON 摘要、批处理汇总 CSV）。</w:t>
      </w:r>
    </w:p>
    <w:p w14:paraId="342E353E">
      <w:pPr>
        <w:rPr>
          <w:rFonts w:ascii="Times New Roman" w:hAnsi="Times New Roman" w:eastAsia="宋体"/>
          <w:b w:val="0"/>
          <w:sz w:val="24"/>
        </w:rPr>
      </w:pPr>
    </w:p>
    <w:p w14:paraId="4BAEF17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2.2 范围说明</w:t>
      </w:r>
    </w:p>
    <w:p w14:paraId="315EB2C4">
      <w:pPr>
        <w:rPr>
          <w:rFonts w:ascii="Times New Roman" w:hAnsi="Times New Roman" w:eastAsia="宋体"/>
          <w:b w:val="0"/>
          <w:sz w:val="24"/>
        </w:rPr>
      </w:pPr>
    </w:p>
    <w:p w14:paraId="716D97C7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范围内</w:t>
      </w:r>
      <w:r>
        <w:rPr>
          <w:rFonts w:ascii="Times New Roman" w:hAnsi="Times New Roman" w:eastAsia="宋体"/>
          <w:b w:val="0"/>
          <w:sz w:val="24"/>
        </w:rPr>
        <w:t>：SaperaLT 固定采集链路；单帧/批量存图；CCF 切换与配置持久化；灰度化显示、缩放平移；MRC 脚本调度与结果表格展示。</w:t>
      </w:r>
    </w:p>
    <w:p w14:paraId="127B2936">
      <w:pPr>
        <w:rPr>
          <w:rFonts w:ascii="Times New Roman" w:hAnsi="Times New Roman" w:eastAsia="宋体"/>
          <w:b w:val="0"/>
          <w:sz w:val="24"/>
        </w:rPr>
      </w:pPr>
    </w:p>
    <w:p w14:paraId="3FC9B511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范围外（当前主程序行为）</w:t>
      </w:r>
      <w:r>
        <w:rPr>
          <w:rFonts w:ascii="Times New Roman" w:hAnsi="Times New Roman" w:eastAsia="宋体"/>
          <w:b w:val="0"/>
          <w:sz w:val="24"/>
        </w:rPr>
        <w:t>：不上线通用 DirectShow/USB 摄像头切换路径；采集源在下层仍保留 `ImageCaptureModule` 类供扩展，主界面逻辑固定为 `TeledyneDalsaSaperaLt`。</w:t>
      </w:r>
    </w:p>
    <w:p w14:paraId="67443F32">
      <w:pPr>
        <w:rPr>
          <w:rFonts w:ascii="Times New Roman" w:hAnsi="Times New Roman" w:eastAsia="宋体"/>
          <w:b w:val="0"/>
          <w:sz w:val="24"/>
        </w:rPr>
      </w:pPr>
    </w:p>
    <w:p w14:paraId="5F740E4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2.3 合规与依赖前提</w:t>
      </w:r>
    </w:p>
    <w:p w14:paraId="2EB16D2E">
      <w:pPr>
        <w:rPr>
          <w:rFonts w:ascii="Times New Roman" w:hAnsi="Times New Roman" w:eastAsia="宋体"/>
          <w:b w:val="0"/>
          <w:sz w:val="24"/>
        </w:rPr>
      </w:pPr>
    </w:p>
    <w:p w14:paraId="62327B33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软件正常运行依赖：</w:t>
      </w:r>
      <w:r>
        <w:rPr>
          <w:rFonts w:ascii="Times New Roman" w:hAnsi="Times New Roman" w:eastAsia="宋体"/>
          <w:b w:val="0"/>
          <w:sz w:val="24"/>
        </w:rPr>
        <w:t>SaperaLT 及采集硬件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 w:val="0"/>
          <w:sz w:val="24"/>
        </w:rPr>
        <w:t>.NET 8 运行时</w:t>
      </w:r>
      <w:r>
        <w:rPr>
          <w:rFonts w:ascii="Times New Roman" w:hAnsi="Times New Roman" w:eastAsia="宋体"/>
          <w:b w:val="0"/>
          <w:sz w:val="24"/>
        </w:rPr>
        <w:t>（发布时可自带）、</w:t>
      </w:r>
      <w:r>
        <w:rPr>
          <w:rFonts w:ascii="Times New Roman" w:hAnsi="Times New Roman" w:eastAsia="宋体"/>
          <w:b w:val="0"/>
          <w:sz w:val="24"/>
        </w:rPr>
        <w:t>Python 3 可用（`python` 或 `py -3`）</w:t>
      </w:r>
      <w:r>
        <w:rPr>
          <w:rFonts w:ascii="Times New Roman" w:hAnsi="Times New Roman" w:eastAsia="宋体"/>
          <w:b w:val="0"/>
          <w:sz w:val="24"/>
        </w:rPr>
        <w:t xml:space="preserve">、随程序发布的 </w:t>
      </w:r>
      <w:r>
        <w:rPr>
          <w:rFonts w:ascii="Times New Roman" w:hAnsi="Times New Roman" w:eastAsia="宋体"/>
          <w:b w:val="0"/>
          <w:sz w:val="24"/>
        </w:rPr>
        <w:t>`Python/MRC_final.py` 与 `Python/MappingTable.xlsx`</w:t>
      </w:r>
      <w:r>
        <w:rPr>
          <w:rFonts w:ascii="Times New Roman" w:hAnsi="Times New Roman" w:eastAsia="宋体"/>
          <w:b w:val="0"/>
          <w:sz w:val="24"/>
        </w:rPr>
        <w:t>。具体路径与排查见第七节及 `项目手册.md` 中的运维条目。</w:t>
      </w:r>
    </w:p>
    <w:p w14:paraId="5D222C8A">
      <w:pPr>
        <w:rPr>
          <w:rFonts w:ascii="Times New Roman" w:hAnsi="Times New Roman" w:eastAsia="宋体"/>
          <w:b w:val="0"/>
          <w:sz w:val="24"/>
        </w:rPr>
      </w:pPr>
    </w:p>
    <w:p w14:paraId="596668D8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46C49E52">
      <w:pPr>
        <w:rPr>
          <w:rFonts w:ascii="Times New Roman" w:hAnsi="Times New Roman" w:eastAsia="宋体"/>
          <w:b w:val="0"/>
          <w:sz w:val="24"/>
        </w:rPr>
      </w:pPr>
    </w:p>
    <w:p w14:paraId="14326C94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三、仓库与目录结构（重点）</w:t>
      </w:r>
    </w:p>
    <w:p w14:paraId="629BCD3A">
      <w:pPr>
        <w:rPr>
          <w:rFonts w:ascii="Times New Roman" w:hAnsi="Times New Roman" w:eastAsia="宋体"/>
          <w:b w:val="0"/>
          <w:sz w:val="24"/>
        </w:rPr>
      </w:pPr>
    </w:p>
    <w:p w14:paraId="52AC660E">
      <w:pPr>
        <w:ind w:left="24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（仓库根）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├── ImageCaptureApp/              # 上位机工程（C# WPF）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├── MainWindow.xaml(.cs)      # 主界面与业务流程编排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├── Config/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│   └── CaptureDeviceConfig.json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├── Modules/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│   ├── ICaptureModule.cs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│   ├── TeledyneDalsaSaperaLtCaptureModule.cs   # 当前默认采集实现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│   ├── ImageCaptureModule.cs                   # 预留/其它采集实现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│   ├── ImageProcessingModule.cs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│   ├── ImageStorageModule.cs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│   └── MrcProcessingModule.cs                  # Python 调用与结果解析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├── Controls/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│   └── ImageDisplayControl.xaml(.cs)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└── Python/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    ├── MRC_final.py           # 与算法进度版同步的上位机副本（含 summary.json）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│       └── MappingTable.xlsx      # 10×10 映射表（构建时复制到输出目录）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├── mrc/MRC_progress/              # 算法研发目录（含进度版 MRC_final.py 等）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├── 手册/                          # 文档（本文档、用户手册、算法手册等）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├── Teledyne DALSA/               # 厂商 SDK 示例与头文件等（若存在于工作区）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└── mycamera.ccf                  # CCF 示例或默认搜索候选之一（依部署而定）</w:t>
      </w:r>
    </w:p>
    <w:p w14:paraId="71DCE10E">
      <w:pPr>
        <w:rPr>
          <w:rFonts w:ascii="Times New Roman" w:hAnsi="Times New Roman" w:eastAsia="宋体"/>
          <w:b w:val="0"/>
          <w:sz w:val="24"/>
        </w:rPr>
      </w:pPr>
    </w:p>
    <w:p w14:paraId="1058BECB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要点</w:t>
      </w:r>
      <w:r>
        <w:rPr>
          <w:rFonts w:ascii="Times New Roman" w:hAnsi="Times New Roman" w:eastAsia="宋体"/>
          <w:b w:val="0"/>
          <w:sz w:val="24"/>
        </w:rPr>
        <w:t xml:space="preserve">：发布包须包含与 `ImageCaptureApp.csproj` 一致的 </w:t>
      </w:r>
      <w:r>
        <w:rPr>
          <w:rFonts w:ascii="Times New Roman" w:hAnsi="Times New Roman" w:eastAsia="宋体"/>
          <w:b w:val="0"/>
          <w:sz w:val="24"/>
        </w:rPr>
        <w:t>`Config`、`Python` 资源复制规则</w:t>
      </w:r>
      <w:r>
        <w:rPr>
          <w:rFonts w:ascii="Times New Roman" w:hAnsi="Times New Roman" w:eastAsia="宋体"/>
          <w:b w:val="0"/>
          <w:sz w:val="24"/>
        </w:rPr>
        <w:t>（`CaptureDeviceConfig.json`、`MRC_final.py`、`MappingTable.xlsx` 均配置为 `CopyToOutputDirectory`）。</w:t>
      </w:r>
    </w:p>
    <w:p w14:paraId="0E1793AE">
      <w:pPr>
        <w:rPr>
          <w:rFonts w:ascii="Times New Roman" w:hAnsi="Times New Roman" w:eastAsia="宋体"/>
          <w:b w:val="0"/>
          <w:sz w:val="24"/>
        </w:rPr>
      </w:pPr>
    </w:p>
    <w:p w14:paraId="07253C59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4A5894C9">
      <w:pPr>
        <w:rPr>
          <w:rFonts w:ascii="Times New Roman" w:hAnsi="Times New Roman" w:eastAsia="宋体"/>
          <w:b w:val="0"/>
          <w:sz w:val="24"/>
        </w:rPr>
      </w:pPr>
    </w:p>
    <w:p w14:paraId="7BF9AC06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四、系统架构与技术栈</w:t>
      </w:r>
    </w:p>
    <w:p w14:paraId="7E92A471">
      <w:pPr>
        <w:rPr>
          <w:rFonts w:ascii="Times New Roman" w:hAnsi="Times New Roman" w:eastAsia="宋体"/>
          <w:b w:val="0"/>
          <w:sz w:val="24"/>
        </w:rPr>
      </w:pPr>
    </w:p>
    <w:p w14:paraId="596C21A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4.1 逻辑分层</w:t>
      </w:r>
    </w:p>
    <w:p w14:paraId="6FCC27AC">
      <w:pPr>
        <w:rPr>
          <w:rFonts w:ascii="Times New Roman" w:hAnsi="Times New Roman" w:eastAsia="宋体"/>
          <w:b w:val="0"/>
          <w:sz w:val="24"/>
        </w:rPr>
      </w:pPr>
    </w:p>
    <w:p w14:paraId="444F6A2E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表现层（WPF）</w:t>
      </w:r>
      <w:r>
        <w:rPr>
          <w:rFonts w:ascii="Times New Roman" w:hAnsi="Times New Roman" w:eastAsia="宋体"/>
          <w:b w:val="0"/>
          <w:sz w:val="24"/>
        </w:rPr>
        <w:t>：菜单、工具栏、参数卡片、双栏图像显示、MRC 结果表格、状态栏。</w:t>
      </w:r>
    </w:p>
    <w:p w14:paraId="56F193CD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采集与显示编排</w:t>
      </w:r>
      <w:r>
        <w:rPr>
          <w:rFonts w:ascii="Times New Roman" w:hAnsi="Times New Roman" w:eastAsia="宋体"/>
          <w:b w:val="0"/>
          <w:sz w:val="24"/>
        </w:rPr>
        <w:t>：`MainWindow` 订阅 `ICaptureModule` 帧事件，维护 `_originalImage` / `_currentDisplayImage`，驱动缩放与灰度切换。</w:t>
      </w:r>
    </w:p>
    <w:p w14:paraId="1044A783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采集实现层</w:t>
      </w:r>
      <w:r>
        <w:rPr>
          <w:rFonts w:ascii="Times New Roman" w:hAnsi="Times New Roman" w:eastAsia="宋体"/>
          <w:b w:val="0"/>
          <w:sz w:val="24"/>
        </w:rPr>
        <w:t>：`TeledyneDalsaSaperaLtCaptureModule` 通过反射加载 `DALSA.SaperaLT.SapClassBasic.dll`，绑定 CCF，完成 Grab 与缓冲到 `Mat` 的转换。</w:t>
      </w:r>
    </w:p>
    <w:p w14:paraId="2BD6CDC3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图像处理与存储</w:t>
      </w:r>
      <w:r>
        <w:rPr>
          <w:rFonts w:ascii="Times New Roman" w:hAnsi="Times New Roman" w:eastAsia="宋体"/>
          <w:b w:val="0"/>
          <w:sz w:val="24"/>
        </w:rPr>
        <w:t>：`ImageProcessingModule`（灰度等）、`ImageStorageModule`（格式枚举与保存）。</w:t>
      </w:r>
    </w:p>
    <w:p w14:paraId="4869161D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MRC 集成层</w:t>
      </w:r>
      <w:r>
        <w:rPr>
          <w:rFonts w:ascii="Times New Roman" w:hAnsi="Times New Roman" w:eastAsia="宋体"/>
          <w:b w:val="0"/>
          <w:sz w:val="24"/>
        </w:rPr>
        <w:t>：`MrcProcessingModule` 启动进程调用 Python，解析退出码、`*_labels.png` 与可选 `*_summary.json`。</w:t>
      </w:r>
    </w:p>
    <w:p w14:paraId="1B27DAC3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配置层</w:t>
      </w:r>
      <w:r>
        <w:rPr>
          <w:rFonts w:ascii="Times New Roman" w:hAnsi="Times New Roman" w:eastAsia="宋体"/>
          <w:b w:val="0"/>
          <w:sz w:val="24"/>
        </w:rPr>
        <w:t>：`CaptureDeviceConfig` JSON 序列化，优先运行目录 `Config/CaptureDeviceConfig.json`，调试时可回退复制源码树配置。</w:t>
      </w:r>
    </w:p>
    <w:p w14:paraId="2C43F6F7">
      <w:pPr>
        <w:rPr>
          <w:rFonts w:ascii="Times New Roman" w:hAnsi="Times New Roman" w:eastAsia="宋体"/>
          <w:b w:val="0"/>
          <w:sz w:val="24"/>
        </w:rPr>
      </w:pPr>
    </w:p>
    <w:p w14:paraId="2C978FED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4.2 技术栈摘要</w:t>
      </w:r>
    </w:p>
    <w:p w14:paraId="5746D84C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449"/>
      </w:tblGrid>
      <w:tr w14:paraId="3CE88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BF256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类别</w:t>
            </w:r>
          </w:p>
        </w:tc>
        <w:tc>
          <w:tcPr>
            <w:tcW w:w="4320" w:type="dxa"/>
          </w:tcPr>
          <w:p w14:paraId="75CDE56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选型</w:t>
            </w:r>
          </w:p>
        </w:tc>
      </w:tr>
      <w:tr w14:paraId="068B6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2B447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框架</w:t>
            </w:r>
          </w:p>
        </w:tc>
        <w:tc>
          <w:tcPr>
            <w:tcW w:w="4320" w:type="dxa"/>
          </w:tcPr>
          <w:p w14:paraId="0296C61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.NET 8.0，WPF，可选 Windows Forms 互操作（`UseWindowsForms`）</w:t>
            </w:r>
          </w:p>
        </w:tc>
      </w:tr>
      <w:tr w14:paraId="6D990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441EF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图像</w:t>
            </w:r>
          </w:p>
        </w:tc>
        <w:tc>
          <w:tcPr>
            <w:tcW w:w="4320" w:type="dxa"/>
          </w:tcPr>
          <w:p w14:paraId="09DB009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Emgu.CV 4.8.1（NuGet：`Emgu.CV`、`Emgu.CV.runtime.windows`）</w:t>
            </w:r>
          </w:p>
        </w:tc>
      </w:tr>
      <w:tr w14:paraId="1EC1F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2FA5F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采集</w:t>
            </w:r>
          </w:p>
        </w:tc>
        <w:tc>
          <w:tcPr>
            <w:tcW w:w="4320" w:type="dxa"/>
          </w:tcPr>
          <w:p w14:paraId="5AA43F4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SaperaLT .NET（`DALSA.SaperaLT.SapClassBasic.dll`，反射加载）</w:t>
            </w:r>
          </w:p>
        </w:tc>
      </w:tr>
      <w:tr w14:paraId="3B12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EEA3C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MRC</w:t>
            </w:r>
          </w:p>
        </w:tc>
        <w:tc>
          <w:tcPr>
            <w:tcW w:w="4320" w:type="dxa"/>
          </w:tcPr>
          <w:p w14:paraId="3D6CEC8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Python 3 + OpenCV-Python、NumPy、openpyxl、matplotlib（由脚本侧依赖满足）</w:t>
            </w:r>
          </w:p>
        </w:tc>
      </w:tr>
    </w:tbl>
    <w:p w14:paraId="25164E08">
      <w:pPr>
        <w:rPr>
          <w:rFonts w:ascii="Times New Roman" w:hAnsi="Times New Roman" w:eastAsia="宋体"/>
          <w:b w:val="0"/>
          <w:sz w:val="24"/>
        </w:rPr>
      </w:pPr>
    </w:p>
    <w:p w14:paraId="5CA5DC98">
      <w:pPr>
        <w:rPr>
          <w:rFonts w:ascii="Times New Roman" w:hAnsi="Times New Roman" w:eastAsia="宋体"/>
          <w:b w:val="0"/>
          <w:sz w:val="24"/>
        </w:rPr>
      </w:pPr>
    </w:p>
    <w:p w14:paraId="6AB1FD16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3EBE5062">
      <w:pPr>
        <w:rPr>
          <w:rFonts w:ascii="Times New Roman" w:hAnsi="Times New Roman" w:eastAsia="宋体"/>
          <w:b w:val="0"/>
          <w:sz w:val="24"/>
        </w:rPr>
      </w:pPr>
    </w:p>
    <w:p w14:paraId="0969E3E5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五、功能规格总览</w:t>
      </w:r>
    </w:p>
    <w:p w14:paraId="466BD630">
      <w:pPr>
        <w:rPr>
          <w:rFonts w:ascii="Times New Roman" w:hAnsi="Times New Roman" w:eastAsia="宋体"/>
          <w:b w:val="0"/>
          <w:sz w:val="24"/>
        </w:rPr>
      </w:pPr>
    </w:p>
    <w:p w14:paraId="5B01741F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5.1 图像采集</w:t>
      </w:r>
    </w:p>
    <w:p w14:paraId="33BB43E4">
      <w:pPr>
        <w:rPr>
          <w:rFonts w:ascii="Times New Roman" w:hAnsi="Times New Roman" w:eastAsia="宋体"/>
          <w:b w:val="0"/>
          <w:sz w:val="24"/>
        </w:rPr>
      </w:pPr>
    </w:p>
    <w:p w14:paraId="1616AE86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固定使用 </w:t>
      </w:r>
      <w:r>
        <w:rPr>
          <w:rFonts w:ascii="Times New Roman" w:hAnsi="Times New Roman" w:eastAsia="宋体"/>
          <w:b w:val="0"/>
          <w:sz w:val="24"/>
        </w:rPr>
        <w:t>SaperaLT</w:t>
      </w:r>
      <w:r>
        <w:rPr>
          <w:rFonts w:ascii="Times New Roman" w:hAnsi="Times New Roman" w:eastAsia="宋体"/>
          <w:b w:val="0"/>
          <w:sz w:val="24"/>
        </w:rPr>
        <w:t xml:space="preserve"> 采集链路；启动时强制 `DeviceSettings.CaptureSource = TeledyneDalsaSaperaLt`。</w:t>
      </w:r>
    </w:p>
    <w:p w14:paraId="3F7EF897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初始化需有效 </w:t>
      </w:r>
      <w:r>
        <w:rPr>
          <w:rFonts w:ascii="Times New Roman" w:hAnsi="Times New Roman" w:eastAsia="宋体"/>
          <w:b w:val="0"/>
          <w:sz w:val="24"/>
        </w:rPr>
        <w:t>CCF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 w:val="0"/>
          <w:sz w:val="24"/>
        </w:rPr>
        <w:t>Sapera .NET DLL</w:t>
      </w:r>
      <w:r>
        <w:rPr>
          <w:rFonts w:ascii="Times New Roman" w:hAnsi="Times New Roman" w:eastAsia="宋体"/>
          <w:b w:val="0"/>
          <w:sz w:val="24"/>
        </w:rPr>
        <w:t>（路径见配置或自动探测）。</w:t>
      </w:r>
    </w:p>
    <w:p w14:paraId="3724464D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支持 </w:t>
      </w:r>
      <w:r>
        <w:rPr>
          <w:rFonts w:ascii="Times New Roman" w:hAnsi="Times New Roman" w:eastAsia="宋体"/>
          <w:b w:val="0"/>
          <w:sz w:val="24"/>
        </w:rPr>
        <w:t>开始/停止采集</w:t>
      </w:r>
      <w:r>
        <w:rPr>
          <w:rFonts w:ascii="Times New Roman" w:hAnsi="Times New Roman" w:eastAsia="宋体"/>
          <w:b w:val="0"/>
          <w:sz w:val="24"/>
        </w:rPr>
        <w:t xml:space="preserve">、失败时弹窗与状态栏 </w:t>
      </w:r>
      <w:r>
        <w:rPr>
          <w:rFonts w:ascii="Times New Roman" w:hAnsi="Times New Roman" w:eastAsia="宋体"/>
          <w:b w:val="0"/>
          <w:sz w:val="24"/>
        </w:rPr>
        <w:t>LastError</w:t>
      </w:r>
      <w:r>
        <w:rPr>
          <w:rFonts w:ascii="Times New Roman" w:hAnsi="Times New Roman" w:eastAsia="宋体"/>
          <w:b w:val="0"/>
          <w:sz w:val="24"/>
        </w:rPr>
        <w:t xml:space="preserve"> 摘要。</w:t>
      </w:r>
    </w:p>
    <w:p w14:paraId="689BBB3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实际分辨率以采集卡/缓冲为准；若小于配置分辨率，界面提示用户。</w:t>
      </w:r>
    </w:p>
    <w:p w14:paraId="76FC1D30">
      <w:pPr>
        <w:rPr>
          <w:rFonts w:ascii="Times New Roman" w:hAnsi="Times New Roman" w:eastAsia="宋体"/>
          <w:b w:val="0"/>
          <w:sz w:val="24"/>
        </w:rPr>
      </w:pPr>
    </w:p>
    <w:p w14:paraId="0B1A1EEB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5.2 显示与交互</w:t>
      </w:r>
    </w:p>
    <w:p w14:paraId="3A2F6A8E">
      <w:pPr>
        <w:rPr>
          <w:rFonts w:ascii="Times New Roman" w:hAnsi="Times New Roman" w:eastAsia="宋体"/>
          <w:b w:val="0"/>
          <w:sz w:val="24"/>
        </w:rPr>
      </w:pPr>
    </w:p>
    <w:p w14:paraId="5C3C217D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左侧实时预览；</w:t>
      </w:r>
      <w:r>
        <w:rPr>
          <w:rFonts w:ascii="Times New Roman" w:hAnsi="Times New Roman" w:eastAsia="宋体"/>
          <w:b w:val="0"/>
          <w:sz w:val="24"/>
        </w:rPr>
        <w:t>Ctrl + 滚轮</w:t>
      </w:r>
      <w:r>
        <w:rPr>
          <w:rFonts w:ascii="Times New Roman" w:hAnsi="Times New Roman" w:eastAsia="宋体"/>
          <w:b w:val="0"/>
          <w:sz w:val="24"/>
        </w:rPr>
        <w:t>缩放；</w:t>
      </w:r>
      <w:r>
        <w:rPr>
          <w:rFonts w:ascii="Times New Roman" w:hAnsi="Times New Roman" w:eastAsia="宋体"/>
          <w:b w:val="0"/>
          <w:sz w:val="24"/>
        </w:rPr>
        <w:t>Shift + 左键</w:t>
      </w:r>
      <w:r>
        <w:rPr>
          <w:rFonts w:ascii="Times New Roman" w:hAnsi="Times New Roman" w:eastAsia="宋体"/>
          <w:b w:val="0"/>
          <w:sz w:val="24"/>
        </w:rPr>
        <w:t>或</w:t>
      </w:r>
      <w:r>
        <w:rPr>
          <w:rFonts w:ascii="Times New Roman" w:hAnsi="Times New Roman" w:eastAsia="宋体"/>
          <w:b w:val="0"/>
          <w:sz w:val="24"/>
        </w:rPr>
        <w:t>中键</w:t>
      </w:r>
      <w:r>
        <w:rPr>
          <w:rFonts w:ascii="Times New Roman" w:hAnsi="Times New Roman" w:eastAsia="宋体"/>
          <w:b w:val="0"/>
          <w:sz w:val="24"/>
        </w:rPr>
        <w:t>平移；工具栏重置与缩放倍数显示。</w:t>
      </w:r>
    </w:p>
    <w:p w14:paraId="3E5D068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灰度化</w:t>
      </w:r>
      <w:r>
        <w:rPr>
          <w:rFonts w:ascii="Times New Roman" w:hAnsi="Times New Roman" w:eastAsia="宋体"/>
          <w:b w:val="0"/>
          <w:sz w:val="24"/>
        </w:rPr>
        <w:t>切换影响当前用于保存/送 MRC 的图像语义（与界面逻辑一致）。</w:t>
      </w:r>
    </w:p>
    <w:p w14:paraId="67502BB2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Sapera 模式下状态栏帧率可能为 </w:t>
      </w:r>
      <w:r>
        <w:rPr>
          <w:rFonts w:ascii="Times New Roman" w:hAnsi="Times New Roman" w:eastAsia="宋体"/>
          <w:b w:val="0"/>
          <w:sz w:val="24"/>
        </w:rPr>
        <w:t>0</w:t>
      </w:r>
      <w:r>
        <w:rPr>
          <w:rFonts w:ascii="Times New Roman" w:hAnsi="Times New Roman" w:eastAsia="宋体"/>
          <w:b w:val="0"/>
          <w:sz w:val="24"/>
        </w:rPr>
        <w:t>（当前实现未从驱动读取 FPS）。</w:t>
      </w:r>
    </w:p>
    <w:p w14:paraId="4522A077">
      <w:pPr>
        <w:rPr>
          <w:rFonts w:ascii="Times New Roman" w:hAnsi="Times New Roman" w:eastAsia="宋体"/>
          <w:b w:val="0"/>
          <w:sz w:val="24"/>
        </w:rPr>
      </w:pPr>
    </w:p>
    <w:p w14:paraId="6191DF3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5.3 存储</w:t>
      </w:r>
    </w:p>
    <w:p w14:paraId="6BE5394B">
      <w:pPr>
        <w:rPr>
          <w:rFonts w:ascii="Times New Roman" w:hAnsi="Times New Roman" w:eastAsia="宋体"/>
          <w:b w:val="0"/>
          <w:sz w:val="24"/>
        </w:rPr>
      </w:pPr>
    </w:p>
    <w:p w14:paraId="6C61353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单帧保存</w:t>
      </w:r>
      <w:r>
        <w:rPr>
          <w:rFonts w:ascii="Times New Roman" w:hAnsi="Times New Roman" w:eastAsia="宋体"/>
          <w:b w:val="0"/>
          <w:sz w:val="24"/>
        </w:rPr>
        <w:t>：快捷键与应用命令，格式由保存对话框决定。</w:t>
      </w:r>
    </w:p>
    <w:p w14:paraId="29CB8D5D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批量采集</w:t>
      </w:r>
      <w:r>
        <w:rPr>
          <w:rFonts w:ascii="Times New Roman" w:hAnsi="Times New Roman" w:eastAsia="宋体"/>
          <w:b w:val="0"/>
          <w:sz w:val="24"/>
        </w:rPr>
        <w:t>：在已开始采集前提下，按设定张数与格式（PNG/JPG/TIF/RAW）写入指定目录，文件名带时间戳与序号。</w:t>
      </w:r>
    </w:p>
    <w:p w14:paraId="507F1E90">
      <w:pPr>
        <w:rPr>
          <w:rFonts w:ascii="Times New Roman" w:hAnsi="Times New Roman" w:eastAsia="宋体"/>
          <w:b w:val="0"/>
          <w:sz w:val="24"/>
        </w:rPr>
      </w:pPr>
    </w:p>
    <w:p w14:paraId="6A3D106D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5.4 CCF 管理</w:t>
      </w:r>
    </w:p>
    <w:p w14:paraId="05B1CB73">
      <w:pPr>
        <w:rPr>
          <w:rFonts w:ascii="Times New Roman" w:hAnsi="Times New Roman" w:eastAsia="宋体"/>
          <w:b w:val="0"/>
          <w:sz w:val="24"/>
        </w:rPr>
      </w:pPr>
    </w:p>
    <w:p w14:paraId="72A3836D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界面选择 `.ccf` 并应用：停止采集、释放模块、更新配置中的路径、重新 `InitializeCaptureModule`，必要时恢复采集。</w:t>
      </w:r>
    </w:p>
    <w:p w14:paraId="77DF73FB">
      <w:pPr>
        <w:rPr>
          <w:rFonts w:ascii="Times New Roman" w:hAnsi="Times New Roman" w:eastAsia="宋体"/>
          <w:b w:val="0"/>
          <w:sz w:val="24"/>
        </w:rPr>
      </w:pPr>
    </w:p>
    <w:p w14:paraId="4794432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5.5 MRC 分析</w:t>
      </w:r>
    </w:p>
    <w:p w14:paraId="37129A14">
      <w:pPr>
        <w:rPr>
          <w:rFonts w:ascii="Times New Roman" w:hAnsi="Times New Roman" w:eastAsia="宋体"/>
          <w:b w:val="0"/>
          <w:sz w:val="24"/>
        </w:rPr>
      </w:pPr>
    </w:p>
    <w:p w14:paraId="33B2810B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实时模式</w:t>
      </w:r>
      <w:r>
        <w:rPr>
          <w:rFonts w:ascii="Times New Roman" w:hAnsi="Times New Roman" w:eastAsia="宋体"/>
          <w:b w:val="0"/>
          <w:sz w:val="24"/>
        </w:rPr>
        <w:t xml:space="preserve">：采集进行中开启「MRC处理」；两次触发间隔 </w:t>
      </w:r>
      <w:r>
        <w:rPr>
          <w:rFonts w:ascii="Times New Roman" w:hAnsi="Times New Roman" w:eastAsia="宋体"/>
          <w:b w:val="0"/>
          <w:sz w:val="24"/>
        </w:rPr>
        <w:t>不少于约 1200 ms</w:t>
      </w:r>
      <w:r>
        <w:rPr>
          <w:rFonts w:ascii="Times New Roman" w:hAnsi="Times New Roman" w:eastAsia="宋体"/>
          <w:b w:val="0"/>
          <w:sz w:val="24"/>
        </w:rPr>
        <w:t>（节流）；输出根目录优先为批量采集路径，否则回退至用户「图片」下的 `Captures`。每次运行在与输出根并列的逻辑下创建 `mrc_result\yyyyMMdd_HHmmss\`，写入临时 `input.png` 及脚本产出物。</w:t>
      </w:r>
    </w:p>
    <w:p w14:paraId="29FCC964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文件夹批处理</w:t>
      </w:r>
      <w:r>
        <w:rPr>
          <w:rFonts w:ascii="Times New Roman" w:hAnsi="Times New Roman" w:eastAsia="宋体"/>
          <w:b w:val="0"/>
          <w:sz w:val="24"/>
        </w:rPr>
        <w:t xml:space="preserve">：对选定文件夹内单层图像逐个调用脚本；每图输出目录为 </w:t>
      </w:r>
      <w:r>
        <w:rPr>
          <w:rFonts w:ascii="Times New Roman" w:hAnsi="Times New Roman" w:eastAsia="宋体"/>
          <w:b w:val="0"/>
          <w:sz w:val="24"/>
        </w:rPr>
        <w:t>`所选文件夹\mrc_result\&lt;不含扩展名的文件名&gt;\`</w:t>
      </w:r>
      <w:r>
        <w:rPr>
          <w:rFonts w:ascii="Times New Roman" w:hAnsi="Times New Roman" w:eastAsia="宋体"/>
          <w:b w:val="0"/>
          <w:sz w:val="24"/>
        </w:rPr>
        <w:t xml:space="preserve">；全程结束后写入 </w:t>
      </w:r>
      <w:r>
        <w:rPr>
          <w:rFonts w:ascii="Times New Roman" w:hAnsi="Times New Roman" w:eastAsia="宋体"/>
          <w:b w:val="0"/>
          <w:sz w:val="24"/>
        </w:rPr>
        <w:t>`所选文件夹\mrc_result\mrc_summary.csv`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255BE27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成功判定</w:t>
      </w:r>
      <w:r>
        <w:rPr>
          <w:rFonts w:ascii="Times New Roman" w:hAnsi="Times New Roman" w:eastAsia="宋体"/>
          <w:b w:val="0"/>
          <w:sz w:val="24"/>
        </w:rPr>
        <w:t xml:space="preserve">：进程退出码为 0 且存在 </w:t>
      </w:r>
      <w:r>
        <w:rPr>
          <w:rFonts w:ascii="Times New Roman" w:hAnsi="Times New Roman" w:eastAsia="宋体"/>
          <w:b w:val="0"/>
          <w:sz w:val="24"/>
        </w:rPr>
        <w:t>`{stem}_labels.png`</w:t>
      </w:r>
      <w:r>
        <w:rPr>
          <w:rFonts w:ascii="Times New Roman" w:hAnsi="Times New Roman" w:eastAsia="宋体"/>
          <w:b w:val="0"/>
          <w:sz w:val="24"/>
        </w:rPr>
        <w:t>；否则解析 stdout/stderr 摘要提示用户；若日志命中「矩形不足 / 映射失败」等关键字，界面给出更明确的靶标相关提示。</w:t>
      </w:r>
    </w:p>
    <w:p w14:paraId="148EE939">
      <w:pPr>
        <w:rPr>
          <w:rFonts w:ascii="Times New Roman" w:hAnsi="Times New Roman" w:eastAsia="宋体"/>
          <w:b w:val="0"/>
          <w:sz w:val="24"/>
        </w:rPr>
      </w:pPr>
    </w:p>
    <w:p w14:paraId="2402EC87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18882D0C">
      <w:pPr>
        <w:rPr>
          <w:rFonts w:ascii="Times New Roman" w:hAnsi="Times New Roman" w:eastAsia="宋体"/>
          <w:b w:val="0"/>
          <w:sz w:val="24"/>
        </w:rPr>
      </w:pPr>
    </w:p>
    <w:p w14:paraId="6F6AFDFA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六、软件模块说明（C#）</w:t>
      </w:r>
    </w:p>
    <w:p w14:paraId="4E6ED7B3">
      <w:pPr>
        <w:rPr>
          <w:rFonts w:ascii="Times New Roman" w:hAnsi="Times New Roman" w:eastAsia="宋体"/>
          <w:b w:val="0"/>
          <w:sz w:val="24"/>
        </w:rPr>
      </w:pPr>
    </w:p>
    <w:p w14:paraId="79DF1199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6.1 `ICaptureModule` / `TeledyneDalsaSaperaLtCaptureModule`</w:t>
      </w:r>
    </w:p>
    <w:p w14:paraId="367F14F2">
      <w:pPr>
        <w:rPr>
          <w:rFonts w:ascii="Times New Roman" w:hAnsi="Times New Roman" w:eastAsia="宋体"/>
          <w:b w:val="0"/>
          <w:sz w:val="24"/>
        </w:rPr>
      </w:pPr>
    </w:p>
    <w:p w14:paraId="430817A5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定义采集生命周期：`Initialize`、`StartCapture`、`StopCapture`、帧事件、`GetResolution`、`LastError`、`Dispose`。Sapera 实现负责 DLL 加载、CCF 解析、采集资源创建与图像拷贝到 `Mat`。</w:t>
      </w:r>
    </w:p>
    <w:p w14:paraId="0B44D80E">
      <w:pPr>
        <w:rPr>
          <w:rFonts w:ascii="Times New Roman" w:hAnsi="Times New Roman" w:eastAsia="宋体"/>
          <w:b w:val="0"/>
          <w:sz w:val="24"/>
        </w:rPr>
      </w:pPr>
    </w:p>
    <w:p w14:paraId="2F51519D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6.2 `ImageCaptureModule`</w:t>
      </w:r>
    </w:p>
    <w:p w14:paraId="2A2A4B45">
      <w:pPr>
        <w:rPr>
          <w:rFonts w:ascii="Times New Roman" w:hAnsi="Times New Roman" w:eastAsia="宋体"/>
          <w:b w:val="0"/>
          <w:sz w:val="24"/>
        </w:rPr>
      </w:pPr>
    </w:p>
    <w:p w14:paraId="7141C07D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非 Sapera 采集路径的遗留/扩展实现；</w:t>
      </w:r>
      <w:r>
        <w:rPr>
          <w:rFonts w:ascii="Times New Roman" w:hAnsi="Times New Roman" w:eastAsia="宋体"/>
          <w:b w:val="0"/>
          <w:sz w:val="24"/>
        </w:rPr>
        <w:t>当前主窗体创建工厂固定返回 Sapera 模块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5F0C1F3">
      <w:pPr>
        <w:rPr>
          <w:rFonts w:ascii="Times New Roman" w:hAnsi="Times New Roman" w:eastAsia="宋体"/>
          <w:b w:val="0"/>
          <w:sz w:val="24"/>
        </w:rPr>
      </w:pPr>
    </w:p>
    <w:p w14:paraId="5CC30B79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6.3 `ImageProcessingModule`</w:t>
      </w:r>
    </w:p>
    <w:p w14:paraId="08CF1ED3">
      <w:pPr>
        <w:rPr>
          <w:rFonts w:ascii="Times New Roman" w:hAnsi="Times New Roman" w:eastAsia="宋体"/>
          <w:b w:val="0"/>
          <w:sz w:val="24"/>
        </w:rPr>
      </w:pPr>
    </w:p>
    <w:p w14:paraId="58774EAC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提供灰度化、缩放、裁剪、亮度对比度等通用操作，供界面与保存链路使用。</w:t>
      </w:r>
    </w:p>
    <w:p w14:paraId="5A8CF76A">
      <w:pPr>
        <w:rPr>
          <w:rFonts w:ascii="Times New Roman" w:hAnsi="Times New Roman" w:eastAsia="宋体"/>
          <w:b w:val="0"/>
          <w:sz w:val="24"/>
        </w:rPr>
      </w:pPr>
    </w:p>
    <w:p w14:paraId="42EC42AA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6.4 `ImageStorageModule`</w:t>
      </w:r>
    </w:p>
    <w:p w14:paraId="6391985F">
      <w:pPr>
        <w:rPr>
          <w:rFonts w:ascii="Times New Roman" w:hAnsi="Times New Roman" w:eastAsia="宋体"/>
          <w:b w:val="0"/>
          <w:sz w:val="24"/>
        </w:rPr>
      </w:pPr>
    </w:p>
    <w:p w14:paraId="7997EFDA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封装保存格式枚举与磁盘写入，与配置项 `StorageSettings.DefaultFormat` 及界面格式下拉联动。</w:t>
      </w:r>
    </w:p>
    <w:p w14:paraId="3AE30858">
      <w:pPr>
        <w:rPr>
          <w:rFonts w:ascii="Times New Roman" w:hAnsi="Times New Roman" w:eastAsia="宋体"/>
          <w:b w:val="0"/>
          <w:sz w:val="24"/>
        </w:rPr>
      </w:pPr>
    </w:p>
    <w:p w14:paraId="06F318DB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6.5 `MrcProcessingModule`</w:t>
      </w:r>
    </w:p>
    <w:p w14:paraId="0AA9AB8B">
      <w:pPr>
        <w:rPr>
          <w:rFonts w:ascii="Times New Roman" w:hAnsi="Times New Roman" w:eastAsia="宋体"/>
          <w:b w:val="0"/>
          <w:sz w:val="24"/>
        </w:rPr>
      </w:pPr>
    </w:p>
    <w:p w14:paraId="3AF67176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脚本解析</w:t>
      </w:r>
      <w:r>
        <w:rPr>
          <w:rFonts w:ascii="Times New Roman" w:hAnsi="Times New Roman" w:eastAsia="宋体"/>
          <w:b w:val="0"/>
          <w:sz w:val="24"/>
        </w:rPr>
        <w:t>：从 `AppContext.BaseDirectory\Python\MRC_final.py` 等多候选路径解析脚本。</w:t>
      </w:r>
    </w:p>
    <w:p w14:paraId="00A2E84F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映射表</w:t>
      </w:r>
      <w:r>
        <w:rPr>
          <w:rFonts w:ascii="Times New Roman" w:hAnsi="Times New Roman" w:eastAsia="宋体"/>
          <w:b w:val="0"/>
          <w:sz w:val="24"/>
        </w:rPr>
        <w:t>：优先用户传入路径，否则使用脚本同目录 `MappingTable.xlsx`，或该目录下首个 xlsx。</w:t>
      </w:r>
    </w:p>
    <w:p w14:paraId="3D7138AF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调用参数</w:t>
      </w:r>
      <w:r>
        <w:rPr>
          <w:rFonts w:ascii="Times New Roman" w:hAnsi="Times New Roman" w:eastAsia="宋体"/>
          <w:b w:val="0"/>
          <w:sz w:val="24"/>
        </w:rPr>
        <w:t>：`--input`、`--output`、`--mapping`（UTF-8 标准输出/错误重定向）。</w:t>
      </w:r>
    </w:p>
    <w:p w14:paraId="67972BB8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Python 解析顺序</w:t>
      </w:r>
      <w:r>
        <w:rPr>
          <w:rFonts w:ascii="Times New Roman" w:hAnsi="Times New Roman" w:eastAsia="宋体"/>
          <w:b w:val="0"/>
          <w:sz w:val="24"/>
        </w:rPr>
        <w:t xml:space="preserve">：本地常见路径 `python.exe` 候选 → `python` → `py -3`；均不可用则等价 </w:t>
      </w:r>
      <w:r>
        <w:rPr>
          <w:rFonts w:ascii="Times New Roman" w:hAnsi="Times New Roman" w:eastAsia="宋体"/>
          <w:b w:val="0"/>
          <w:sz w:val="24"/>
        </w:rPr>
        <w:t>9009</w:t>
      </w:r>
      <w:r>
        <w:rPr>
          <w:rFonts w:ascii="Times New Roman" w:hAnsi="Times New Roman" w:eastAsia="宋体"/>
          <w:b w:val="0"/>
          <w:sz w:val="24"/>
        </w:rPr>
        <w:t xml:space="preserve"> 类提示。</w:t>
      </w:r>
    </w:p>
    <w:p w14:paraId="70E37AC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结果填充</w:t>
      </w:r>
      <w:r>
        <w:rPr>
          <w:rFonts w:ascii="Times New Roman" w:hAnsi="Times New Roman" w:eastAsia="宋体"/>
          <w:b w:val="0"/>
          <w:sz w:val="24"/>
        </w:rPr>
        <w:t>：`MrcProcessResult` 含输出目录、各附加文件路径、`min_resolvable_group_id` / `min_resolvable_c_mean`（自 `*_summary.json`）。</w:t>
      </w:r>
    </w:p>
    <w:p w14:paraId="2D9A15B1">
      <w:pPr>
        <w:rPr>
          <w:rFonts w:ascii="Times New Roman" w:hAnsi="Times New Roman" w:eastAsia="宋体"/>
          <w:b w:val="0"/>
          <w:sz w:val="24"/>
        </w:rPr>
      </w:pPr>
    </w:p>
    <w:p w14:paraId="2BBCEC67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6.6 `CaptureDeviceConfig`</w:t>
      </w:r>
    </w:p>
    <w:p w14:paraId="51A32910">
      <w:pPr>
        <w:rPr>
          <w:rFonts w:ascii="Times New Roman" w:hAnsi="Times New Roman" w:eastAsia="宋体"/>
          <w:b w:val="0"/>
          <w:sz w:val="24"/>
        </w:rPr>
      </w:pPr>
    </w:p>
    <w:p w14:paraId="2ADDA8C8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加载优先级：</w:t>
      </w:r>
      <w:r>
        <w:rPr>
          <w:rFonts w:ascii="Times New Roman" w:hAnsi="Times New Roman" w:eastAsia="宋体"/>
          <w:b w:val="0"/>
          <w:sz w:val="24"/>
        </w:rPr>
        <w:t>运行目录</w:t>
      </w:r>
      <w:r>
        <w:rPr>
          <w:rFonts w:ascii="Times New Roman" w:hAnsi="Times New Roman" w:eastAsia="宋体"/>
          <w:b w:val="0"/>
          <w:sz w:val="24"/>
        </w:rPr>
        <w:t xml:space="preserve"> `Config/CaptureDeviceConfig.json` →（调试）项目内配置复制到运行目录 → 默认新建并保存。字段语义与示例见 </w:t>
      </w:r>
      <w:r>
        <w:rPr>
          <w:rFonts w:ascii="Times New Roman" w:hAnsi="Times New Roman" w:eastAsia="宋体"/>
          <w:b w:val="0"/>
          <w:sz w:val="24"/>
        </w:rPr>
        <w:t>`项目手册.md` 第七节</w:t>
      </w:r>
      <w:r>
        <w:rPr>
          <w:rFonts w:ascii="Times New Roman" w:hAnsi="Times New Roman" w:eastAsia="宋体"/>
          <w:b w:val="0"/>
          <w:sz w:val="24"/>
        </w:rPr>
        <w:t>或源码 `DeviceSettings` 定义。</w:t>
      </w:r>
    </w:p>
    <w:p w14:paraId="5026729F">
      <w:pPr>
        <w:rPr>
          <w:rFonts w:ascii="Times New Roman" w:hAnsi="Times New Roman" w:eastAsia="宋体"/>
          <w:b w:val="0"/>
          <w:sz w:val="24"/>
        </w:rPr>
      </w:pPr>
    </w:p>
    <w:p w14:paraId="24EF74C5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6.7 界面层 `MainWindow`</w:t>
      </w:r>
    </w:p>
    <w:p w14:paraId="57EEB1F6">
      <w:pPr>
        <w:rPr>
          <w:rFonts w:ascii="Times New Roman" w:hAnsi="Times New Roman" w:eastAsia="宋体"/>
          <w:b w:val="0"/>
          <w:sz w:val="24"/>
        </w:rPr>
      </w:pPr>
    </w:p>
    <w:p w14:paraId="43FD080D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编排初始化、定时状态刷新、批量采集循环、MRC 实时 `Task.Run` 异步、结果表 `ObservableCollection` 更新及 CSV 汇总写出逻辑。</w:t>
      </w:r>
    </w:p>
    <w:p w14:paraId="6ABED385">
      <w:pPr>
        <w:rPr>
          <w:rFonts w:ascii="Times New Roman" w:hAnsi="Times New Roman" w:eastAsia="宋体"/>
          <w:b w:val="0"/>
          <w:sz w:val="24"/>
        </w:rPr>
      </w:pPr>
    </w:p>
    <w:p w14:paraId="50D71C3F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7C73DC7E">
      <w:pPr>
        <w:rPr>
          <w:rFonts w:ascii="Times New Roman" w:hAnsi="Times New Roman" w:eastAsia="宋体"/>
          <w:b w:val="0"/>
          <w:sz w:val="24"/>
        </w:rPr>
      </w:pPr>
    </w:p>
    <w:p w14:paraId="5F7BC00D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七、MRC 算法与 Python 集成</w:t>
      </w:r>
    </w:p>
    <w:p w14:paraId="1E7EE656">
      <w:pPr>
        <w:rPr>
          <w:rFonts w:ascii="Times New Roman" w:hAnsi="Times New Roman" w:eastAsia="宋体"/>
          <w:b w:val="0"/>
          <w:sz w:val="24"/>
        </w:rPr>
      </w:pPr>
    </w:p>
    <w:p w14:paraId="752FDEEC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7.1 算法职责（摘要）</w:t>
      </w:r>
    </w:p>
    <w:p w14:paraId="35070AC7">
      <w:pPr>
        <w:rPr>
          <w:rFonts w:ascii="Times New Roman" w:hAnsi="Times New Roman" w:eastAsia="宋体"/>
          <w:b w:val="0"/>
          <w:sz w:val="24"/>
        </w:rPr>
      </w:pPr>
    </w:p>
    <w:p w14:paraId="3E568C25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对输入 BGR 图像执行：</w:t>
      </w:r>
      <w:r>
        <w:rPr>
          <w:rFonts w:ascii="Times New Roman" w:hAnsi="Times New Roman" w:eastAsia="宋体"/>
          <w:b w:val="0"/>
          <w:sz w:val="24"/>
        </w:rPr>
        <w:t>倾角估计与旋转摆正</w:t>
      </w:r>
      <w:r>
        <w:rPr>
          <w:rFonts w:ascii="Times New Roman" w:hAnsi="Times New Roman" w:eastAsia="宋体"/>
          <w:b w:val="0"/>
          <w:sz w:val="24"/>
        </w:rPr>
        <w:t xml:space="preserve"> →（可选）</w:t>
      </w:r>
      <w:r>
        <w:rPr>
          <w:rFonts w:ascii="Times New Roman" w:hAnsi="Times New Roman" w:eastAsia="宋体"/>
          <w:b w:val="0"/>
          <w:sz w:val="24"/>
        </w:rPr>
        <w:t>四角定向消除 90° 歧义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 w:val="0"/>
          <w:sz w:val="24"/>
        </w:rPr>
        <w:t>色不变掩膜与矩形候选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 w:val="0"/>
          <w:sz w:val="24"/>
        </w:rPr>
        <w:t>100 矩形与 10×10 映射表匹配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 w:val="0"/>
          <w:sz w:val="24"/>
        </w:rPr>
        <w:t>每组 Rect1 条纹剖面与 C_mean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 w:val="0"/>
          <w:sz w:val="24"/>
        </w:rPr>
        <w:t>异常标记与最小可分辨组（上位机版 JSON）</w:t>
      </w:r>
      <w:r>
        <w:rPr>
          <w:rFonts w:ascii="Times New Roman" w:hAnsi="Times New Roman" w:eastAsia="宋体"/>
          <w:b w:val="0"/>
          <w:sz w:val="24"/>
        </w:rPr>
        <w:t xml:space="preserve"> → 写出标注图、Excel、曲线等。</w:t>
      </w:r>
    </w:p>
    <w:p w14:paraId="3A217DD6">
      <w:pPr>
        <w:rPr>
          <w:rFonts w:ascii="Times New Roman" w:hAnsi="Times New Roman" w:eastAsia="宋体"/>
          <w:b w:val="0"/>
          <w:sz w:val="24"/>
        </w:rPr>
      </w:pPr>
    </w:p>
    <w:p w14:paraId="1B8BA702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完整步骤、公式与命令行参数见 </w:t>
      </w:r>
      <w:r>
        <w:rPr>
          <w:rFonts w:ascii="Times New Roman" w:hAnsi="Times New Roman" w:eastAsia="宋体"/>
          <w:b w:val="0"/>
          <w:sz w:val="24"/>
        </w:rPr>
        <w:t>`手册/MRC算法项目手册.md`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249FFF86">
      <w:pPr>
        <w:rPr>
          <w:rFonts w:ascii="Times New Roman" w:hAnsi="Times New Roman" w:eastAsia="宋体"/>
          <w:b w:val="0"/>
          <w:sz w:val="24"/>
        </w:rPr>
      </w:pPr>
    </w:p>
    <w:p w14:paraId="7D9329E0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7.2 双副本策略</w:t>
      </w:r>
    </w:p>
    <w:p w14:paraId="6E72A5CE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6"/>
        <w:gridCol w:w="4320"/>
      </w:tblGrid>
      <w:tr w14:paraId="0F5A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0ACD4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路径</w:t>
            </w:r>
          </w:p>
        </w:tc>
        <w:tc>
          <w:tcPr>
            <w:tcW w:w="4320" w:type="dxa"/>
          </w:tcPr>
          <w:p w14:paraId="4CB60B3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说明</w:t>
            </w:r>
          </w:p>
        </w:tc>
      </w:tr>
      <w:tr w14:paraId="5B69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5A875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`mrc/MRC_progress/MRC_final.py`</w:t>
            </w:r>
          </w:p>
        </w:tc>
        <w:tc>
          <w:tcPr>
            <w:tcW w:w="4320" w:type="dxa"/>
          </w:tcPr>
          <w:p w14:paraId="40A405D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算法研发主副本，便于迭代</w:t>
            </w:r>
          </w:p>
        </w:tc>
      </w:tr>
      <w:tr w14:paraId="750F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126B0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`ImageCaptureApp/Python/MRC_final.py`</w:t>
            </w:r>
          </w:p>
        </w:tc>
        <w:tc>
          <w:tcPr>
            <w:tcW w:w="4320" w:type="dxa"/>
          </w:tcPr>
          <w:p w14:paraId="37136DC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**上位机构建与发布所用副本**，含 `*_summary.json` 供 `MrcProcessingModule` 读取</w:t>
            </w:r>
          </w:p>
        </w:tc>
      </w:tr>
    </w:tbl>
    <w:p w14:paraId="09CD3022">
      <w:pPr>
        <w:rPr>
          <w:rFonts w:ascii="Times New Roman" w:hAnsi="Times New Roman" w:eastAsia="宋体"/>
          <w:b w:val="0"/>
          <w:sz w:val="24"/>
        </w:rPr>
      </w:pPr>
    </w:p>
    <w:p w14:paraId="3D5E495C">
      <w:pPr>
        <w:rPr>
          <w:rFonts w:ascii="Times New Roman" w:hAnsi="Times New Roman" w:eastAsia="宋体"/>
          <w:b w:val="0"/>
          <w:sz w:val="24"/>
        </w:rPr>
      </w:pPr>
    </w:p>
    <w:p w14:paraId="34571468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二者应保持功能同步策略：</w:t>
      </w:r>
      <w:r>
        <w:rPr>
          <w:rFonts w:ascii="Times New Roman" w:hAnsi="Times New Roman" w:eastAsia="宋体"/>
          <w:b w:val="0"/>
          <w:sz w:val="24"/>
        </w:rPr>
        <w:t>以发布目录脚本为准</w:t>
      </w:r>
      <w:r>
        <w:rPr>
          <w:rFonts w:ascii="Times New Roman" w:hAnsi="Times New Roman" w:eastAsia="宋体"/>
          <w:b w:val="0"/>
          <w:sz w:val="24"/>
        </w:rPr>
        <w:t>；合并改动时需 regression 批处理与实时路径。</w:t>
      </w:r>
    </w:p>
    <w:p w14:paraId="4D70AD1B">
      <w:pPr>
        <w:rPr>
          <w:rFonts w:ascii="Times New Roman" w:hAnsi="Times New Roman" w:eastAsia="宋体"/>
          <w:b w:val="0"/>
          <w:sz w:val="24"/>
        </w:rPr>
      </w:pPr>
    </w:p>
    <w:p w14:paraId="63A8976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7.3 上位机与脚本契约</w:t>
      </w:r>
    </w:p>
    <w:p w14:paraId="6685F3CB">
      <w:pPr>
        <w:rPr>
          <w:rFonts w:ascii="Times New Roman" w:hAnsi="Times New Roman" w:eastAsia="宋体"/>
          <w:b w:val="0"/>
          <w:sz w:val="24"/>
        </w:rPr>
      </w:pPr>
    </w:p>
    <w:p w14:paraId="1F333446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输入：上位机保证传入图像路径与输出目录可写。</w:t>
      </w:r>
    </w:p>
    <w:p w14:paraId="152DD566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输出：必须生成 </w:t>
      </w:r>
      <w:r>
        <w:rPr>
          <w:rFonts w:ascii="Times New Roman" w:hAnsi="Times New Roman" w:eastAsia="宋体"/>
          <w:b w:val="0"/>
          <w:sz w:val="24"/>
        </w:rPr>
        <w:t>`{stem}_labels.png`</w:t>
      </w:r>
      <w:r>
        <w:rPr>
          <w:rFonts w:ascii="Times New Roman" w:hAnsi="Times New Roman" w:eastAsia="宋体"/>
          <w:b w:val="0"/>
          <w:sz w:val="24"/>
        </w:rPr>
        <w:t xml:space="preserve"> 视为成功；`{stem}_summary.json` 为增强字段，缺失时表格中最小分辨组可为空。</w:t>
      </w:r>
    </w:p>
    <w:p w14:paraId="76748A56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JSON 键名（当前约定）：`min_resolvable_group_id`、`min_resolvable_c_mean`（与 `ReadSummaryInt` / `ReadSummaryDouble` 一致）。</w:t>
      </w:r>
    </w:p>
    <w:p w14:paraId="7DFA4D00">
      <w:pPr>
        <w:rPr>
          <w:rFonts w:ascii="Times New Roman" w:hAnsi="Times New Roman" w:eastAsia="宋体"/>
          <w:b w:val="0"/>
          <w:sz w:val="24"/>
        </w:rPr>
      </w:pPr>
    </w:p>
    <w:p w14:paraId="1421B3AE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01ED44EB">
      <w:pPr>
        <w:rPr>
          <w:rFonts w:ascii="Times New Roman" w:hAnsi="Times New Roman" w:eastAsia="宋体"/>
          <w:b w:val="0"/>
          <w:sz w:val="24"/>
        </w:rPr>
      </w:pPr>
    </w:p>
    <w:p w14:paraId="238D3A7A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八、配置与部署要点</w:t>
      </w:r>
    </w:p>
    <w:p w14:paraId="1A1453E9">
      <w:pPr>
        <w:rPr>
          <w:rFonts w:ascii="Times New Roman" w:hAnsi="Times New Roman" w:eastAsia="宋体"/>
          <w:b w:val="0"/>
          <w:sz w:val="24"/>
        </w:rPr>
      </w:pPr>
    </w:p>
    <w:p w14:paraId="2A75D807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8.1 构建与发布</w:t>
      </w:r>
    </w:p>
    <w:p w14:paraId="58A7B59C">
      <w:pPr>
        <w:rPr>
          <w:rFonts w:ascii="Times New Roman" w:hAnsi="Times New Roman" w:eastAsia="宋体"/>
          <w:b w:val="0"/>
          <w:sz w:val="24"/>
        </w:rPr>
      </w:pPr>
    </w:p>
    <w:p w14:paraId="69F818FB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使用 </w:t>
      </w:r>
      <w:r>
        <w:rPr>
          <w:rFonts w:ascii="Times New Roman" w:hAnsi="Times New Roman" w:eastAsia="宋体"/>
          <w:b w:val="0"/>
          <w:sz w:val="24"/>
        </w:rPr>
        <w:t>Visual Studio 2022</w:t>
      </w:r>
      <w:r>
        <w:rPr>
          <w:rFonts w:ascii="Times New Roman" w:hAnsi="Times New Roman" w:eastAsia="宋体"/>
          <w:b w:val="0"/>
          <w:sz w:val="24"/>
        </w:rPr>
        <w:t xml:space="preserve">，安装 </w:t>
      </w:r>
      <w:r>
        <w:rPr>
          <w:rFonts w:ascii="Times New Roman" w:hAnsi="Times New Roman" w:eastAsia="宋体"/>
          <w:b w:val="0"/>
          <w:sz w:val="24"/>
        </w:rPr>
        <w:t>.NET 桌面开发</w:t>
      </w:r>
      <w:r>
        <w:rPr>
          <w:rFonts w:ascii="Times New Roman" w:hAnsi="Times New Roman" w:eastAsia="宋体"/>
          <w:b w:val="0"/>
          <w:sz w:val="24"/>
        </w:rPr>
        <w:t>工作负载。</w:t>
      </w:r>
    </w:p>
    <w:p w14:paraId="2FB138BF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发布输出需包含：`ImageCaptureApp.exe`、`Config\CaptureDeviceConfig.json`、`Python\` 下脚本与 xlsx、（可选）应用清单 `app.manifest`。</w:t>
      </w:r>
    </w:p>
    <w:p w14:paraId="56F4F217">
      <w:pPr>
        <w:rPr>
          <w:rFonts w:ascii="Times New Roman" w:hAnsi="Times New Roman" w:eastAsia="宋体"/>
          <w:b w:val="0"/>
          <w:sz w:val="24"/>
        </w:rPr>
      </w:pPr>
    </w:p>
    <w:p w14:paraId="46747AE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8.2 运行环境检查清单</w:t>
      </w:r>
    </w:p>
    <w:p w14:paraId="163E5134">
      <w:pPr>
        <w:rPr>
          <w:rFonts w:ascii="Times New Roman" w:hAnsi="Times New Roman" w:eastAsia="宋体"/>
          <w:b w:val="0"/>
          <w:sz w:val="24"/>
        </w:rPr>
      </w:pPr>
    </w:p>
    <w:p w14:paraId="4460AABD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SaperaLT 安装及服务正常；采集卡未被其它程序独占。</w:t>
      </w:r>
    </w:p>
    <w:p w14:paraId="32FF4942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`SaperaDotNetDllPath` 指向有效 `DALSA.SaperaLT.SapClassBasic.dll`，或 DLL 位于可探测路径。</w:t>
      </w:r>
    </w:p>
    <w:p w14:paraId="21660535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`SaperaCcfPath` 或通过界面应用有效 CCF。</w:t>
      </w:r>
    </w:p>
    <w:p w14:paraId="6393D9C1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Python 可在命令行执行；批处理/实时前建议手工运行一次脚本验证依赖库。</w:t>
      </w:r>
    </w:p>
    <w:p w14:paraId="02DB68D7">
      <w:pPr>
        <w:rPr>
          <w:rFonts w:ascii="Times New Roman" w:hAnsi="Times New Roman" w:eastAsia="宋体"/>
          <w:b w:val="0"/>
          <w:sz w:val="24"/>
        </w:rPr>
      </w:pPr>
    </w:p>
    <w:p w14:paraId="6CBA5A06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6B7ED88E">
      <w:pPr>
        <w:rPr>
          <w:rFonts w:ascii="Times New Roman" w:hAnsi="Times New Roman" w:eastAsia="宋体"/>
          <w:b w:val="0"/>
          <w:sz w:val="24"/>
        </w:rPr>
      </w:pPr>
    </w:p>
    <w:p w14:paraId="751C2C75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九、数据流简述</w:t>
      </w:r>
    </w:p>
    <w:p w14:paraId="69C188D1">
      <w:pPr>
        <w:rPr>
          <w:rFonts w:ascii="Times New Roman" w:hAnsi="Times New Roman" w:eastAsia="宋体"/>
          <w:b w:val="0"/>
          <w:sz w:val="24"/>
        </w:rPr>
      </w:pPr>
    </w:p>
    <w:p w14:paraId="6AEB1634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采集数据流</w:t>
      </w:r>
      <w:r>
        <w:rPr>
          <w:rFonts w:ascii="Times New Roman" w:hAnsi="Times New Roman" w:eastAsia="宋体"/>
          <w:b w:val="0"/>
          <w:sz w:val="24"/>
        </w:rPr>
        <w:t>：硬件 → Sapera 缓冲 → `Mat` → UI 显示 / 保存 /（实时）克隆帧 → `MrcProcessingModule.ProcessCurrentFrameAsync`。</w:t>
      </w:r>
    </w:p>
    <w:p w14:paraId="52299F4B">
      <w:pPr>
        <w:rPr>
          <w:rFonts w:ascii="Times New Roman" w:hAnsi="Times New Roman" w:eastAsia="宋体"/>
          <w:b w:val="0"/>
          <w:sz w:val="24"/>
        </w:rPr>
      </w:pPr>
    </w:p>
    <w:p w14:paraId="16074E9E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批处理数据流</w:t>
      </w:r>
      <w:r>
        <w:rPr>
          <w:rFonts w:ascii="Times New Roman" w:hAnsi="Times New Roman" w:eastAsia="宋体"/>
          <w:b w:val="0"/>
          <w:sz w:val="24"/>
        </w:rPr>
        <w:t>：磁盘图像路径列表 → `ProcessImageFileAsync` → `mrc_result\&lt;stem&gt;\` 多文件产出 → 聚合 `mrc_summary.csv`。</w:t>
      </w:r>
    </w:p>
    <w:p w14:paraId="4EFCD47F">
      <w:pPr>
        <w:rPr>
          <w:rFonts w:ascii="Times New Roman" w:hAnsi="Times New Roman" w:eastAsia="宋体"/>
          <w:b w:val="0"/>
          <w:sz w:val="24"/>
        </w:rPr>
      </w:pPr>
    </w:p>
    <w:p w14:paraId="72FBF53C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配置数据流</w:t>
      </w:r>
      <w:r>
        <w:rPr>
          <w:rFonts w:ascii="Times New Roman" w:hAnsi="Times New Roman" w:eastAsia="宋体"/>
          <w:b w:val="0"/>
          <w:sz w:val="24"/>
        </w:rPr>
        <w:t>：启动 `Load()` → 修正 `CaptureSource` → 初始化采集 → 用户修改格式/CCF 等 → `Save()` 写回运行目录 JSON。</w:t>
      </w:r>
    </w:p>
    <w:p w14:paraId="415CD4BC">
      <w:pPr>
        <w:rPr>
          <w:rFonts w:ascii="Times New Roman" w:hAnsi="Times New Roman" w:eastAsia="宋体"/>
          <w:b w:val="0"/>
          <w:sz w:val="24"/>
        </w:rPr>
      </w:pPr>
    </w:p>
    <w:p w14:paraId="76988CBF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06EABD28">
      <w:pPr>
        <w:rPr>
          <w:rFonts w:ascii="Times New Roman" w:hAnsi="Times New Roman" w:eastAsia="宋体"/>
          <w:b w:val="0"/>
          <w:sz w:val="24"/>
        </w:rPr>
      </w:pPr>
    </w:p>
    <w:p w14:paraId="545753C6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十、输出物与汇总格式</w:t>
      </w:r>
    </w:p>
    <w:p w14:paraId="120EFBA7">
      <w:pPr>
        <w:rPr>
          <w:rFonts w:ascii="Times New Roman" w:hAnsi="Times New Roman" w:eastAsia="宋体"/>
          <w:b w:val="0"/>
          <w:sz w:val="24"/>
        </w:rPr>
      </w:pPr>
    </w:p>
    <w:p w14:paraId="7A833D9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10.1 单次 MRC 运行（脚本侧）</w:t>
      </w:r>
    </w:p>
    <w:p w14:paraId="17C33BE1">
      <w:pPr>
        <w:rPr>
          <w:rFonts w:ascii="Times New Roman" w:hAnsi="Times New Roman" w:eastAsia="宋体"/>
          <w:b w:val="0"/>
          <w:sz w:val="24"/>
        </w:rPr>
      </w:pPr>
    </w:p>
    <w:p w14:paraId="454369C9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典型文件（stem 为输入文件名不含扩展名）：`*_a.*`、`*_labels.*`、`*_ov.*`、`*_corner_debug.*`（条件）、`*_res.xlsx`、`*_curve.png`、`*_summary.json`（上位机副本）。说明见算法手册第三节。</w:t>
      </w:r>
    </w:p>
    <w:p w14:paraId="6EFB8EA9">
      <w:pPr>
        <w:rPr>
          <w:rFonts w:ascii="Times New Roman" w:hAnsi="Times New Roman" w:eastAsia="宋体"/>
          <w:b w:val="0"/>
          <w:sz w:val="24"/>
        </w:rPr>
      </w:pPr>
    </w:p>
    <w:p w14:paraId="0CFF1A57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10.2 批处理汇总 CSV</w:t>
      </w:r>
    </w:p>
    <w:p w14:paraId="1ED004D3">
      <w:pPr>
        <w:rPr>
          <w:rFonts w:ascii="Times New Roman" w:hAnsi="Times New Roman" w:eastAsia="宋体"/>
          <w:b w:val="0"/>
          <w:sz w:val="24"/>
        </w:rPr>
      </w:pPr>
    </w:p>
    <w:p w14:paraId="6D243E07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路径：</w:t>
      </w:r>
      <w:r>
        <w:rPr>
          <w:rFonts w:ascii="Times New Roman" w:hAnsi="Times New Roman" w:eastAsia="宋体"/>
          <w:b w:val="0"/>
          <w:sz w:val="24"/>
        </w:rPr>
        <w:t>`&lt;图像文件夹&gt;\mrc_result\mrc_summary.csv`</w:t>
      </w:r>
    </w:p>
    <w:p w14:paraId="602A1AD4">
      <w:pPr>
        <w:rPr>
          <w:rFonts w:ascii="Times New Roman" w:hAnsi="Times New Roman" w:eastAsia="宋体"/>
          <w:b w:val="0"/>
          <w:sz w:val="24"/>
        </w:rPr>
      </w:pPr>
    </w:p>
    <w:p w14:paraId="6F28E27E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表头：</w:t>
      </w:r>
    </w:p>
    <w:p w14:paraId="20EFF9CF">
      <w:pPr>
        <w:rPr>
          <w:rFonts w:ascii="Times New Roman" w:hAnsi="Times New Roman" w:eastAsia="宋体"/>
          <w:b w:val="0"/>
          <w:sz w:val="24"/>
        </w:rPr>
      </w:pPr>
    </w:p>
    <w:p w14:paraId="46F77B5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`image_name,success,min_resolvable_group_id,min_resolvable_c_mean,message,output_dir`</w:t>
      </w:r>
    </w:p>
    <w:p w14:paraId="13BEEB1E">
      <w:pPr>
        <w:rPr>
          <w:rFonts w:ascii="Times New Roman" w:hAnsi="Times New Roman" w:eastAsia="宋体"/>
          <w:b w:val="0"/>
          <w:sz w:val="24"/>
        </w:rPr>
      </w:pPr>
    </w:p>
    <w:p w14:paraId="6B6CA0E1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字段 `success`：`1` 成功，`0` 失败；含逗号或换行的字段按 CSV 引号规则转义。</w:t>
      </w:r>
    </w:p>
    <w:p w14:paraId="13C755B5">
      <w:pPr>
        <w:rPr>
          <w:rFonts w:ascii="Times New Roman" w:hAnsi="Times New Roman" w:eastAsia="宋体"/>
          <w:b w:val="0"/>
          <w:sz w:val="24"/>
        </w:rPr>
      </w:pPr>
    </w:p>
    <w:p w14:paraId="5EF8CB82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46628763">
      <w:pPr>
        <w:rPr>
          <w:rFonts w:ascii="Times New Roman" w:hAnsi="Times New Roman" w:eastAsia="宋体"/>
          <w:b w:val="0"/>
          <w:sz w:val="24"/>
        </w:rPr>
      </w:pPr>
    </w:p>
    <w:p w14:paraId="17250882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十一、用户操作索引</w:t>
      </w:r>
    </w:p>
    <w:p w14:paraId="0DA91D0D">
      <w:pPr>
        <w:rPr>
          <w:rFonts w:ascii="Times New Roman" w:hAnsi="Times New Roman" w:eastAsia="宋体"/>
          <w:b w:val="0"/>
          <w:sz w:val="24"/>
        </w:rPr>
      </w:pPr>
    </w:p>
    <w:p w14:paraId="4DF06282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详细逐步说明、快捷键与界面分区图式描述见 </w:t>
      </w:r>
      <w:r>
        <w:rPr>
          <w:rFonts w:ascii="Times New Roman" w:hAnsi="Times New Roman" w:eastAsia="宋体"/>
          <w:b w:val="0"/>
          <w:sz w:val="24"/>
        </w:rPr>
        <w:t>`手册/项目手册.md`</w:t>
      </w:r>
      <w:r>
        <w:rPr>
          <w:rFonts w:ascii="Times New Roman" w:hAnsi="Times New Roman" w:eastAsia="宋体"/>
          <w:b w:val="0"/>
          <w:sz w:val="24"/>
        </w:rPr>
        <w:t>。本总册仅列任务索引：</w:t>
      </w:r>
    </w:p>
    <w:p w14:paraId="649CBD46">
      <w:pPr>
        <w:rPr>
          <w:rFonts w:ascii="Times New Roman" w:hAnsi="Times New Roman" w:eastAsia="宋体"/>
          <w:b w:val="0"/>
          <w:sz w:val="24"/>
        </w:rPr>
      </w:pPr>
    </w:p>
    <w:p w14:paraId="1008C0C8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启动与依赖检查</w:t>
      </w:r>
    </w:p>
    <w:p w14:paraId="73FD6E33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开始/停止采集与预览</w:t>
      </w:r>
    </w:p>
    <w:p w14:paraId="4DBC2DA9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缩放、平移、灰度化</w:t>
      </w:r>
    </w:p>
    <w:p w14:paraId="3B68F229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单帧保存与批量采集</w:t>
      </w:r>
    </w:p>
    <w:p w14:paraId="3B9A23CD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CCF 选择与应用</w:t>
      </w:r>
    </w:p>
    <w:p w14:paraId="3957A73E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MRC 实时处理（注意节流与输出目录）</w:t>
      </w:r>
    </w:p>
    <w:p w14:paraId="10DC6ED7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MRC 文件夹批处理与结果表回看</w:t>
      </w:r>
    </w:p>
    <w:p w14:paraId="16E65501">
      <w:pPr>
        <w:rPr>
          <w:rFonts w:ascii="Times New Roman" w:hAnsi="Times New Roman" w:eastAsia="宋体"/>
          <w:b w:val="0"/>
          <w:sz w:val="24"/>
        </w:rPr>
      </w:pPr>
    </w:p>
    <w:p w14:paraId="185894E5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19266521">
      <w:pPr>
        <w:rPr>
          <w:rFonts w:ascii="Times New Roman" w:hAnsi="Times New Roman" w:eastAsia="宋体"/>
          <w:b w:val="0"/>
          <w:sz w:val="24"/>
        </w:rPr>
      </w:pPr>
    </w:p>
    <w:p w14:paraId="27803BE0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十二、开发与调试</w:t>
      </w:r>
    </w:p>
    <w:p w14:paraId="7BC74AE9">
      <w:pPr>
        <w:rPr>
          <w:rFonts w:ascii="Times New Roman" w:hAnsi="Times New Roman" w:eastAsia="宋体"/>
          <w:b w:val="0"/>
          <w:sz w:val="24"/>
        </w:rPr>
      </w:pPr>
    </w:p>
    <w:p w14:paraId="4A932D33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调试前确认 </w:t>
      </w:r>
      <w:r>
        <w:rPr>
          <w:rFonts w:ascii="Times New Roman" w:hAnsi="Times New Roman" w:eastAsia="宋体"/>
          <w:b w:val="0"/>
          <w:sz w:val="24"/>
        </w:rPr>
        <w:t>运行目录</w:t>
      </w:r>
      <w:r>
        <w:rPr>
          <w:rFonts w:ascii="Times New Roman" w:hAnsi="Times New Roman" w:eastAsia="宋体"/>
          <w:b w:val="0"/>
          <w:sz w:val="24"/>
        </w:rPr>
        <w:t xml:space="preserve"> 下是否已复制 `Config` 与 `Python`（首次 F5 若未复制，依 `CaptureDeviceConfig.Load` 回退逻辑可能从项目目录拉取配置）。</w:t>
      </w:r>
    </w:p>
    <w:p w14:paraId="064C6960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Sapera 相关异常优先查看 `TeledyneDalsaSaperaLtCaptureModule.LastError` 与弹窗文本。</w:t>
      </w:r>
    </w:p>
    <w:p w14:paraId="37BB71B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Python 侧调试可在命令行直接调用 `MRC_final.py` 与上位机相同参数，对比退出码与生成文件。</w:t>
      </w:r>
    </w:p>
    <w:p w14:paraId="60B6D37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更细调试步骤见 </w:t>
      </w:r>
      <w:r>
        <w:rPr>
          <w:rFonts w:ascii="Times New Roman" w:hAnsi="Times New Roman" w:eastAsia="宋体"/>
          <w:b w:val="0"/>
          <w:sz w:val="24"/>
        </w:rPr>
        <w:t>`手册/VS调试运行说明.md`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344FC584">
      <w:pPr>
        <w:rPr>
          <w:rFonts w:ascii="Times New Roman" w:hAnsi="Times New Roman" w:eastAsia="宋体"/>
          <w:b w:val="0"/>
          <w:sz w:val="24"/>
        </w:rPr>
      </w:pPr>
    </w:p>
    <w:p w14:paraId="57BB3DAF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131D8109">
      <w:pPr>
        <w:rPr>
          <w:rFonts w:ascii="Times New Roman" w:hAnsi="Times New Roman" w:eastAsia="宋体"/>
          <w:b w:val="0"/>
          <w:sz w:val="24"/>
        </w:rPr>
      </w:pPr>
    </w:p>
    <w:p w14:paraId="514EF3FA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十三、已知限制与设计决策</w:t>
      </w:r>
    </w:p>
    <w:p w14:paraId="526AC05F">
      <w:pPr>
        <w:rPr>
          <w:rFonts w:ascii="Times New Roman" w:hAnsi="Times New Roman" w:eastAsia="宋体"/>
          <w:b w:val="0"/>
          <w:sz w:val="24"/>
        </w:rPr>
      </w:pPr>
    </w:p>
    <w:p w14:paraId="0CA9CD18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采集源固定为 SaperaLT</w:t>
      </w:r>
      <w:r>
        <w:rPr>
          <w:rFonts w:ascii="Times New Roman" w:hAnsi="Times New Roman" w:eastAsia="宋体"/>
          <w:b w:val="0"/>
          <w:sz w:val="24"/>
        </w:rPr>
        <w:t>，简化现场配置与测试矩阵。</w:t>
      </w:r>
    </w:p>
    <w:p w14:paraId="207D3C79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实时 MRC 1200 ms 节流</w:t>
      </w:r>
      <w:r>
        <w:rPr>
          <w:rFonts w:ascii="Times New Roman" w:hAnsi="Times New Roman" w:eastAsia="宋体"/>
          <w:b w:val="0"/>
          <w:sz w:val="24"/>
        </w:rPr>
        <w:t>，避免 UI 线程阻塞与磁盘风暴。</w:t>
      </w:r>
    </w:p>
    <w:p w14:paraId="13FA7EEA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帧率显示可能为 0</w:t>
      </w:r>
      <w:r>
        <w:rPr>
          <w:rFonts w:ascii="Times New Roman" w:hAnsi="Times New Roman" w:eastAsia="宋体"/>
          <w:b w:val="0"/>
          <w:sz w:val="24"/>
        </w:rPr>
        <w:t>，不阻碍采集本身。</w:t>
      </w:r>
    </w:p>
    <w:p w14:paraId="3B9DEEE1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批处理不递归子目录</w:t>
      </w:r>
      <w:r>
        <w:rPr>
          <w:rFonts w:ascii="Times New Roman" w:hAnsi="Times New Roman" w:eastAsia="宋体"/>
          <w:b w:val="0"/>
          <w:sz w:val="24"/>
        </w:rPr>
        <w:t>，避免误扫超大目录。</w:t>
      </w:r>
    </w:p>
    <w:p w14:paraId="75E59600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仓库根其它 README/快速开始</w:t>
      </w:r>
      <w:r>
        <w:rPr>
          <w:rFonts w:ascii="Times New Roman" w:hAnsi="Times New Roman" w:eastAsia="宋体"/>
          <w:b w:val="0"/>
          <w:sz w:val="24"/>
        </w:rPr>
        <w:t xml:space="preserve"> 若仍描述“默认可选 DirectShow”，属于历史文档；</w:t>
      </w:r>
      <w:r>
        <w:rPr>
          <w:rFonts w:ascii="Times New Roman" w:hAnsi="Times New Roman" w:eastAsia="宋体"/>
          <w:b w:val="0"/>
          <w:sz w:val="24"/>
        </w:rPr>
        <w:t>以本文与 `项目手册.md` 为准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06B03AA">
      <w:pPr>
        <w:rPr>
          <w:rFonts w:ascii="Times New Roman" w:hAnsi="Times New Roman" w:eastAsia="宋体"/>
          <w:b w:val="0"/>
          <w:sz w:val="24"/>
        </w:rPr>
      </w:pPr>
    </w:p>
    <w:p w14:paraId="64360E94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36AF4FD5">
      <w:pPr>
        <w:rPr>
          <w:rFonts w:ascii="Times New Roman" w:hAnsi="Times New Roman" w:eastAsia="宋体"/>
          <w:b w:val="0"/>
          <w:sz w:val="24"/>
        </w:rPr>
      </w:pPr>
    </w:p>
    <w:p w14:paraId="156998B5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十四、故障排除（总览）</w:t>
      </w:r>
    </w:p>
    <w:p w14:paraId="59FB0BB3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96"/>
      </w:tblGrid>
      <w:tr w14:paraId="62F58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AD069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类别</w:t>
            </w:r>
          </w:p>
        </w:tc>
        <w:tc>
          <w:tcPr>
            <w:tcW w:w="2880" w:type="dxa"/>
          </w:tcPr>
          <w:p w14:paraId="6A7D0D4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典型现象</w:t>
            </w:r>
          </w:p>
        </w:tc>
        <w:tc>
          <w:tcPr>
            <w:tcW w:w="2880" w:type="dxa"/>
          </w:tcPr>
          <w:p w14:paraId="4CFE34A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处理方向</w:t>
            </w:r>
          </w:p>
        </w:tc>
      </w:tr>
      <w:tr w14:paraId="123F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40483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采集初始化</w:t>
            </w:r>
          </w:p>
        </w:tc>
        <w:tc>
          <w:tcPr>
            <w:tcW w:w="2880" w:type="dxa"/>
          </w:tcPr>
          <w:p w14:paraId="254DC96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找不到 DLL / CCF</w:t>
            </w:r>
          </w:p>
        </w:tc>
        <w:tc>
          <w:tcPr>
            <w:tcW w:w="2880" w:type="dxa"/>
          </w:tcPr>
          <w:p w14:paraId="15AC45A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配置路径、安装 SaperaLT、核对 CCF 与硬件</w:t>
            </w:r>
          </w:p>
        </w:tc>
      </w:tr>
      <w:tr w14:paraId="2E586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BA5F9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采集运行</w:t>
            </w:r>
          </w:p>
        </w:tc>
        <w:tc>
          <w:tcPr>
            <w:tcW w:w="2880" w:type="dxa"/>
          </w:tcPr>
          <w:p w14:paraId="1BD6F16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无图或断开</w:t>
            </w:r>
          </w:p>
        </w:tc>
        <w:tc>
          <w:tcPr>
            <w:tcW w:w="2880" w:type="dxa"/>
          </w:tcPr>
          <w:p w14:paraId="0CCCBDE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线缆、独占进程、CCF 与相机模式</w:t>
            </w:r>
          </w:p>
        </w:tc>
      </w:tr>
      <w:tr w14:paraId="7638A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52E32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Python</w:t>
            </w:r>
          </w:p>
        </w:tc>
        <w:tc>
          <w:tcPr>
            <w:tcW w:w="2880" w:type="dxa"/>
          </w:tcPr>
          <w:p w14:paraId="520886C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退出码 9009</w:t>
            </w:r>
          </w:p>
        </w:tc>
        <w:tc>
          <w:tcPr>
            <w:tcW w:w="2880" w:type="dxa"/>
          </w:tcPr>
          <w:p w14:paraId="6B56048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安装 Python，PATH 或 `py -3`</w:t>
            </w:r>
          </w:p>
        </w:tc>
      </w:tr>
      <w:tr w14:paraId="3A70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C2B10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MRC</w:t>
            </w:r>
          </w:p>
        </w:tc>
        <w:tc>
          <w:tcPr>
            <w:tcW w:w="2880" w:type="dxa"/>
          </w:tcPr>
          <w:p w14:paraId="5D31352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无 labels</w:t>
            </w:r>
          </w:p>
        </w:tc>
        <w:tc>
          <w:tcPr>
            <w:tcW w:w="2880" w:type="dxa"/>
          </w:tcPr>
          <w:p w14:paraId="769C51F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查看日志关键词；检查靶标与光照</w:t>
            </w:r>
          </w:p>
        </w:tc>
      </w:tr>
      <w:tr w14:paraId="3ED2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29869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MRC</w:t>
            </w:r>
          </w:p>
        </w:tc>
        <w:tc>
          <w:tcPr>
            <w:tcW w:w="2880" w:type="dxa"/>
          </w:tcPr>
          <w:p w14:paraId="7FFE110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缺 MappingTable</w:t>
            </w:r>
          </w:p>
        </w:tc>
        <w:tc>
          <w:tcPr>
            <w:tcW w:w="2880" w:type="dxa"/>
          </w:tcPr>
          <w:p w14:paraId="320AFD2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恢复 `Python/MappingTable.xlsx` 发布</w:t>
            </w:r>
          </w:p>
        </w:tc>
      </w:tr>
      <w:tr w14:paraId="2059E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5132A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磁盘</w:t>
            </w:r>
          </w:p>
        </w:tc>
        <w:tc>
          <w:tcPr>
            <w:tcW w:w="2880" w:type="dxa"/>
          </w:tcPr>
          <w:p w14:paraId="1EF05AD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批处理失败增多</w:t>
            </w:r>
          </w:p>
        </w:tc>
        <w:tc>
          <w:tcPr>
            <w:tcW w:w="2880" w:type="dxa"/>
          </w:tcPr>
          <w:p w14:paraId="67021C8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权限、空间、杀毒软件拦截</w:t>
            </w:r>
          </w:p>
        </w:tc>
      </w:tr>
    </w:tbl>
    <w:p w14:paraId="6542C806">
      <w:pPr>
        <w:rPr>
          <w:rFonts w:ascii="Times New Roman" w:hAnsi="Times New Roman" w:eastAsia="宋体"/>
          <w:b w:val="0"/>
          <w:sz w:val="24"/>
        </w:rPr>
      </w:pPr>
    </w:p>
    <w:p w14:paraId="01A94797">
      <w:pPr>
        <w:rPr>
          <w:rFonts w:ascii="Times New Roman" w:hAnsi="Times New Roman" w:eastAsia="宋体"/>
          <w:b w:val="0"/>
          <w:sz w:val="24"/>
        </w:rPr>
      </w:pPr>
    </w:p>
    <w:p w14:paraId="66655407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条目化细则见 </w:t>
      </w:r>
      <w:r>
        <w:rPr>
          <w:rFonts w:ascii="Times New Roman" w:hAnsi="Times New Roman" w:eastAsia="宋体"/>
          <w:b w:val="0"/>
          <w:sz w:val="24"/>
        </w:rPr>
        <w:t>`项目手册.md` 第九章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0F78A3A">
      <w:pPr>
        <w:rPr>
          <w:rFonts w:ascii="Times New Roman" w:hAnsi="Times New Roman" w:eastAsia="宋体"/>
          <w:b w:val="0"/>
          <w:sz w:val="24"/>
        </w:rPr>
      </w:pPr>
    </w:p>
    <w:p w14:paraId="6DAFEE9B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0BBFF3DE">
      <w:pPr>
        <w:rPr>
          <w:rFonts w:ascii="Times New Roman" w:hAnsi="Times New Roman" w:eastAsia="宋体"/>
          <w:b w:val="0"/>
          <w:sz w:val="24"/>
        </w:rPr>
      </w:pPr>
    </w:p>
    <w:p w14:paraId="2B42C148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十五、附录：文档与源码索引</w:t>
      </w:r>
    </w:p>
    <w:p w14:paraId="10779B22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7194"/>
      </w:tblGrid>
      <w:tr w14:paraId="6941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DC7FE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检索目标</w:t>
            </w:r>
          </w:p>
        </w:tc>
        <w:tc>
          <w:tcPr>
            <w:tcW w:w="4320" w:type="dxa"/>
          </w:tcPr>
          <w:p w14:paraId="6380BBD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位置</w:t>
            </w:r>
          </w:p>
        </w:tc>
      </w:tr>
      <w:tr w14:paraId="4304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88051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主界面与 MRC 节流、CSV 汇总</w:t>
            </w:r>
          </w:p>
        </w:tc>
        <w:tc>
          <w:tcPr>
            <w:tcW w:w="4320" w:type="dxa"/>
          </w:tcPr>
          <w:p w14:paraId="604ED69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`ImageCaptureApp/MainWindow.xaml.cs`</w:t>
            </w:r>
          </w:p>
        </w:tc>
      </w:tr>
      <w:tr w14:paraId="33C0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82C61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Python 进程参数与路径解析</w:t>
            </w:r>
          </w:p>
        </w:tc>
        <w:tc>
          <w:tcPr>
            <w:tcW w:w="4320" w:type="dxa"/>
          </w:tcPr>
          <w:p w14:paraId="5C61495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`ImageCaptureApp/Modules/MrcProcessingModule.cs`</w:t>
            </w:r>
          </w:p>
        </w:tc>
      </w:tr>
      <w:tr w14:paraId="2A58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459C2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Sapera 采集实现</w:t>
            </w:r>
          </w:p>
        </w:tc>
        <w:tc>
          <w:tcPr>
            <w:tcW w:w="4320" w:type="dxa"/>
          </w:tcPr>
          <w:p w14:paraId="21E45A7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`ImageCaptureApp/Modules/TeledyneDalsaSaperaLtCaptureModule.cs`</w:t>
            </w:r>
          </w:p>
        </w:tc>
      </w:tr>
      <w:tr w14:paraId="7E99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C7691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配置加载与保存</w:t>
            </w:r>
          </w:p>
        </w:tc>
        <w:tc>
          <w:tcPr>
            <w:tcW w:w="4320" w:type="dxa"/>
          </w:tcPr>
          <w:p w14:paraId="7303C6A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`ImageCaptureApp/Config/CaptureDeviceConfig.cs`</w:t>
            </w:r>
          </w:p>
        </w:tc>
      </w:tr>
      <w:tr w14:paraId="52AE5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C95E5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资源复制</w:t>
            </w:r>
          </w:p>
        </w:tc>
        <w:tc>
          <w:tcPr>
            <w:tcW w:w="4320" w:type="dxa"/>
          </w:tcPr>
          <w:p w14:paraId="078DDC7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`ImageCaptureApp/ImageCaptureApp.csproj`</w:t>
            </w:r>
          </w:p>
        </w:tc>
      </w:tr>
      <w:tr w14:paraId="55C7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1B45C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算法全流程</w:t>
            </w:r>
          </w:p>
        </w:tc>
        <w:tc>
          <w:tcPr>
            <w:tcW w:w="4320" w:type="dxa"/>
          </w:tcPr>
          <w:p w14:paraId="33A07FE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`手册/MRC算法项目手册.md`、`ImageCaptureApp/Python/MRC_final.py`</w:t>
            </w:r>
          </w:p>
        </w:tc>
      </w:tr>
    </w:tbl>
    <w:p w14:paraId="2CDB0918">
      <w:pPr>
        <w:rPr>
          <w:rFonts w:ascii="Times New Roman" w:hAnsi="Times New Roman" w:eastAsia="宋体"/>
          <w:b w:val="0"/>
          <w:sz w:val="24"/>
        </w:rPr>
      </w:pPr>
    </w:p>
    <w:p w14:paraId="7470A341">
      <w:pPr>
        <w:rPr>
          <w:rFonts w:ascii="Times New Roman" w:hAnsi="Times New Roman" w:eastAsia="宋体"/>
          <w:b w:val="0"/>
          <w:sz w:val="24"/>
        </w:rPr>
      </w:pPr>
    </w:p>
    <w:p w14:paraId="356BC56F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095FD597">
      <w:pPr>
        <w:rPr>
          <w:rFonts w:ascii="Times New Roman" w:hAnsi="Times New Roman" w:eastAsia="宋体"/>
          <w:b w:val="0"/>
          <w:sz w:val="24"/>
        </w:rPr>
      </w:pPr>
    </w:p>
    <w:p w14:paraId="4A890F4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文档结束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75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572</Words>
  <Characters>752</Characters>
  <Lines>0</Lines>
  <Paragraphs>0</Paragraphs>
  <TotalTime>0</TotalTime>
  <ScaleCrop>false</ScaleCrop>
  <LinksUpToDate>false</LinksUpToDate>
  <CharactersWithSpaces>776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陈岭扬</cp:lastModifiedBy>
  <dcterms:modified xsi:type="dcterms:W3CDTF">2026-05-08T13:38:16Z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eyJoZGlkIjoiOGU0MWE4MzE3MWI3ZWIwZjVhYjE2N2VlYjM1YTUwNzAiLCJ1c2VySWQiOiIxNzU0NDIzOTE3In0=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20EF4E695F414D3F888B9F2B3026BD90_12</vt:lpwstr>
  </property>
</Properties>
</file>