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lineRule="exact" w:line="400"/>
        <w:jc w:val="center"/>
      </w:pPr>
      <w:r>
        <w:rPr>
          <w:rFonts w:ascii="Times New Roman" w:hAnsi="Times New Roman" w:eastAsia="黑体"/>
          <w:b/>
          <w:sz w:val="36"/>
        </w:rPr>
        <w:t>《软件开发实践1》调研报告</w:t>
      </w:r>
    </w:p>
    <w:p/>
    <w:p>
      <w:pPr>
        <w:spacing w:lineRule="exact" w:line="400"/>
        <w:jc w:val="center"/>
      </w:pPr>
      <w:r>
        <w:rPr>
          <w:rFonts w:ascii="Times New Roman" w:hAnsi="Times New Roman" w:eastAsia="黑体"/>
          <w:b/>
          <w:sz w:val="28"/>
        </w:rPr>
        <w:t>纽约公共自行车数据分析与可视化</w:t>
        <w:br/>
        <w:t>——前沿技术与产业应用调研</w:t>
      </w:r>
    </w:p>
    <w:p/>
    <w:p>
      <w:pPr>
        <w:spacing w:lineRule="exact" w:line="400"/>
        <w:jc w:val="center"/>
      </w:pPr>
      <w:r>
        <w:rPr>
          <w:rFonts w:ascii="Times New Roman" w:hAnsi="Times New Roman" w:eastAsia="宋体"/>
          <w:b w:val="0"/>
          <w:sz w:val="24"/>
        </w:rPr>
        <w:t>姓名：____________　　学号：____________</w:t>
      </w:r>
    </w:p>
    <w:p>
      <w:pPr>
        <w:spacing w:lineRule="exact" w:line="400"/>
        <w:jc w:val="center"/>
      </w:pPr>
      <w:r>
        <w:rPr>
          <w:rFonts w:ascii="Times New Roman" w:hAnsi="Times New Roman" w:eastAsia="宋体"/>
          <w:b w:val="0"/>
          <w:sz w:val="24"/>
        </w:rPr>
        <w:t>杭州电子科技大学　　2026年9月</w:t>
      </w:r>
    </w:p>
    <w:p>
      <w:r>
        <w:br w:type="page"/>
      </w:r>
    </w:p>
    <w:p>
      <w:pPr>
        <w:spacing w:lineRule="exact" w:line="400"/>
      </w:pPr>
      <w:r>
        <w:rPr>
          <w:rFonts w:ascii="Times New Roman" w:hAnsi="Times New Roman" w:eastAsia="黑体"/>
          <w:b/>
          <w:sz w:val="28"/>
        </w:rPr>
        <w:t>公共自行车出行数据分析与可视化：前沿技术趋势与产业应用现状</w:t>
      </w:r>
    </w:p>
    <w:p>
      <w:pPr>
        <w:spacing w:lineRule="exact" w:line="400"/>
        <w:ind w:firstLine="480"/>
      </w:pPr>
      <w:r>
        <w:rPr>
          <w:rFonts w:ascii="Times New Roman" w:hAnsi="Times New Roman" w:eastAsia="宋体"/>
          <w:b w:val="0"/>
          <w:sz w:val="24"/>
        </w:rPr>
        <w:t>（调研主题：纽约公共自行车数据分析与可视化）</w:t>
      </w:r>
    </w:p>
    <w:p>
      <w:pPr>
        <w:spacing w:lineRule="exact" w:line="400"/>
      </w:pPr>
      <w:r>
        <w:rPr>
          <w:rFonts w:ascii="Times New Roman" w:hAnsi="Times New Roman" w:eastAsia="黑体"/>
          <w:b/>
          <w:sz w:val="28"/>
        </w:rPr>
        <w:t>摘要</w:t>
      </w:r>
    </w:p>
    <w:p>
      <w:pPr>
        <w:spacing w:lineRule="exact" w:line="400"/>
        <w:ind w:firstLine="480"/>
      </w:pPr>
      <w:r>
        <w:rPr>
          <w:rFonts w:ascii="Times New Roman" w:hAnsi="Times New Roman" w:eastAsia="宋体"/>
          <w:b w:val="0"/>
          <w:sz w:val="24"/>
        </w:rPr>
        <w:t>公共自行车（共享单车）是解决城市"最后一公里"出行难题的重要基础设施。本报告围绕"公共自行车出行数据分析与可视化"课题，调研了国内外公共自行车系统的发展现状与数据基础，梳理了时空大数据分析、机器学习预测、地理信息可视化等前沿技术趋势，以及共享出行调度优化、绿色低碳交通等产业应用现状，并结合我国共享出行的发展成就与"双碳"战略，论述该领域研究的现实意义，最后给出对本项目技术路线的指导。</w:t>
      </w:r>
    </w:p>
    <w:p>
      <w:pPr>
        <w:spacing w:lineRule="exact" w:line="400"/>
        <w:ind w:firstLine="480"/>
      </w:pPr>
      <w:r>
        <w:rPr>
          <w:rFonts w:ascii="Times New Roman" w:hAnsi="Times New Roman" w:eastAsia="宋体"/>
          <w:b w:val="0"/>
          <w:sz w:val="24"/>
        </w:rPr>
        <w:t>关键词：公共自行车；时空数据分析；机器学习；数据可视化；共享出行</w:t>
      </w:r>
    </w:p>
    <w:p>
      <w:pPr>
        <w:spacing w:lineRule="exact" w:line="400"/>
      </w:pPr>
      <w:r>
        <w:rPr>
          <w:rFonts w:ascii="Times New Roman" w:hAnsi="Times New Roman" w:eastAsia="黑体"/>
          <w:b/>
          <w:sz w:val="28"/>
        </w:rPr>
        <w:t>一、引言</w:t>
      </w:r>
    </w:p>
    <w:p>
      <w:pPr>
        <w:spacing w:lineRule="exact" w:line="400"/>
        <w:ind w:firstLine="480"/>
      </w:pPr>
      <w:r>
        <w:rPr>
          <w:rFonts w:ascii="Times New Roman" w:hAnsi="Times New Roman" w:eastAsia="宋体"/>
          <w:b w:val="0"/>
          <w:sz w:val="24"/>
        </w:rPr>
        <w:t>城市交通中"最后一公里"的衔接往往是体验最差的环节，公共自行车以其绿色、低碳、灵活的特点成为打通这一环节的关键措施。纽约 Citi Bike 系统于 2013 年上线，是全球规模最大的公共自行车系统之一，官方按月公开行程级骑行数据，为研究提供了极佳的开放数据样本。本报告旨在为以该数据为对象的实践课题建立技术与产业背景认知，为后续数据处理、算法选型与可视化方案提供依据。</w:t>
      </w:r>
    </w:p>
    <w:p>
      <w:pPr>
        <w:spacing w:lineRule="exact" w:line="400"/>
      </w:pPr>
      <w:r>
        <w:rPr>
          <w:rFonts w:ascii="Times New Roman" w:hAnsi="Times New Roman" w:eastAsia="黑体"/>
          <w:b/>
          <w:sz w:val="28"/>
        </w:rPr>
        <w:t>二、发展背景与数据基础</w:t>
      </w:r>
    </w:p>
    <w:p>
      <w:pPr>
        <w:spacing w:lineRule="exact" w:line="400"/>
        <w:ind w:firstLine="480"/>
      </w:pPr>
      <w:r>
        <w:rPr>
          <w:rFonts w:ascii="Times New Roman" w:hAnsi="Times New Roman" w:eastAsia="宋体"/>
          <w:b w:val="0"/>
          <w:sz w:val="24"/>
        </w:rPr>
        <w:t>发展历程：公共自行车最早可追溯至 1965 年荷兰阿姆斯特丹的"白色自行车"计划，经巴黎、哥本哈根等城市的有桩模式发展后，随着物联网与移动支付技术成熟，无桩共享单车兴起。我国自 2014 年以来，摩拜、哈啰、青桔等品牌相继涌现，发展为全球规模最大的共享单车市场：市场规模从 2017 年的 130.3 亿元增长至 2023 年的 351.28 亿元，哈啰单车覆盖超 500 个城市、注册用户突破 7.5 亿。</w:t>
      </w:r>
    </w:p>
    <w:p>
      <w:pPr>
        <w:spacing w:lineRule="exact" w:line="400"/>
        <w:ind w:firstLine="480"/>
      </w:pPr>
      <w:r>
        <w:rPr>
          <w:rFonts w:ascii="Times New Roman" w:hAnsi="Times New Roman" w:eastAsia="宋体"/>
          <w:b w:val="0"/>
          <w:sz w:val="24"/>
        </w:rPr>
        <w:t>数据基础：公共自行车系统天然产生"行程级"精细化数据，包含骑行时长、起止时间、起止站点与经纬度、用户类型等字段，Citi Bike 单月记录可达数百万条。这类数据具有时空双重属性（既是时间序列又是空间轨迹）、规模大但价值密度低、已匿名化可合规使用三个特点，决定了其分析需要综合运用数据清洗、统计聚合、机器学习建模与可视化等技术。</w:t>
      </w:r>
    </w:p>
    <w:p>
      <w:pPr>
        <w:spacing w:lineRule="exact" w:line="400"/>
      </w:pPr>
      <w:r>
        <w:rPr>
          <w:rFonts w:ascii="Times New Roman" w:hAnsi="Times New Roman" w:eastAsia="黑体"/>
          <w:b/>
          <w:sz w:val="28"/>
        </w:rPr>
        <w:t>三、前沿技术发展趋势</w:t>
      </w:r>
    </w:p>
    <w:p>
      <w:pPr>
        <w:spacing w:lineRule="exact" w:line="400"/>
        <w:ind w:firstLine="480"/>
      </w:pPr>
      <w:r>
        <w:rPr>
          <w:rFonts w:ascii="Times New Roman" w:hAnsi="Times New Roman" w:eastAsia="宋体"/>
          <w:b w:val="0"/>
          <w:sz w:val="24"/>
        </w:rPr>
        <w:t>3.1 时空大数据分析与聚类挖掘：前沿研究普遍以 pandas 等框架为基础，通过时间窗口聚合、空间网格化与 OD 矩阵分析刻画骑行需求的时空演化规律，如早晚双峰、工作日与周末差异、热门站点潮汐流动等。在无监督学习方面，K-Means、DBSCAN 等算法依据客流量、平均时长、空间位置对站点聚类，可识别"通勤枢纽型""休闲游憩型"等站点类型，支撑调度与布局决策。</w:t>
      </w:r>
    </w:p>
    <w:p>
      <w:pPr>
        <w:spacing w:lineRule="exact" w:line="400"/>
        <w:ind w:firstLine="480"/>
      </w:pPr>
      <w:r>
        <w:rPr>
          <w:rFonts w:ascii="Times New Roman" w:hAnsi="Times New Roman" w:eastAsia="宋体"/>
          <w:b w:val="0"/>
          <w:sz w:val="24"/>
        </w:rPr>
        <w:t>3.2 机器学习需求预测：站点客流预测是研究热点，从线性回归、随机森林等经典模型发展到 LSTM、Transformer 及融合注意力机制与图神经网络的时空预测模型，以 RMSE、MAE、R² 等指标评估，为车辆预调度提供量化依据。本项目的 K-Means 聚类与回归预测正是其中有代表性的可落地算法。</w:t>
      </w:r>
    </w:p>
    <w:p>
      <w:pPr>
        <w:spacing w:lineRule="exact" w:line="400"/>
        <w:ind w:firstLine="480"/>
      </w:pPr>
      <w:r>
        <w:rPr>
          <w:rFonts w:ascii="Times New Roman" w:hAnsi="Times New Roman" w:eastAsia="宋体"/>
          <w:b w:val="0"/>
          <w:sz w:val="24"/>
        </w:rPr>
        <w:t>3.3 可视化与运营优化：可视化前沿包括基于 ECharts、Plotly 的交互式分析，基于 Folium、Mapbox 的热力图与站点地图等地理信息可视化，以及多维组合图表。在应用层面，数据分析正从"描述现状"走向"优化决策"：基于需求预测结合运筹优化，可实现动态车辆调度与潮汐调车线路规划，是"数据+AI+运营"融合的典型落地方向。</w:t>
      </w:r>
    </w:p>
    <w:p>
      <w:pPr>
        <w:spacing w:lineRule="exact" w:line="400"/>
      </w:pPr>
      <w:r>
        <w:rPr>
          <w:rFonts w:ascii="Times New Roman" w:hAnsi="Times New Roman" w:eastAsia="黑体"/>
          <w:b/>
          <w:sz w:val="28"/>
        </w:rPr>
        <w:t>四、产业应用现状</w:t>
      </w:r>
    </w:p>
    <w:p>
      <w:pPr>
        <w:spacing w:lineRule="exact" w:line="400"/>
        <w:ind w:firstLine="480"/>
      </w:pPr>
      <w:r>
        <w:rPr>
          <w:rFonts w:ascii="Times New Roman" w:hAnsi="Times New Roman" w:eastAsia="宋体"/>
          <w:b w:val="0"/>
          <w:sz w:val="24"/>
        </w:rPr>
        <w:t>国外：纽约 Citi Bike 持续开放行程数据，成为全球城市开放数据研究的标杆；伦敦 Santander Cycles、巴黎 Vélib' 等也提供类似开放数据，构成国际比较研究样本。</w:t>
      </w:r>
    </w:p>
    <w:p>
      <w:pPr>
        <w:spacing w:lineRule="exact" w:line="400"/>
        <w:ind w:firstLine="480"/>
      </w:pPr>
      <w:r>
        <w:rPr>
          <w:rFonts w:ascii="Times New Roman" w:hAnsi="Times New Roman" w:eastAsia="宋体"/>
          <w:b w:val="0"/>
          <w:sz w:val="24"/>
        </w:rPr>
        <w:t>国内：我国共享单车产业经历"野蛮生长—监管规范—头部集中—高质量发展"的演进，2017 年交通运输部等十部委出台发展指导意见，当前形成美团、哈啰、青桔三足鼎立格局。哈啰联合浙江大学发布的《2024 年中国共享微交通研究报告》基于一周约 6500 万条真实订单、覆盖 57 个城市，揭示了城乡居民骑行行为差异与"15 分钟生活圈"建设成效，体现了我国在共享出行大数据分析领域的领先水平。</w:t>
      </w:r>
    </w:p>
    <w:p>
      <w:pPr>
        <w:spacing w:lineRule="exact" w:line="400"/>
        <w:ind w:firstLine="480"/>
      </w:pPr>
      <w:r>
        <w:rPr>
          <w:rFonts w:ascii="Times New Roman" w:hAnsi="Times New Roman" w:eastAsia="宋体"/>
          <w:b w:val="0"/>
          <w:sz w:val="24"/>
        </w:rPr>
        <w:t>绿色低碳：在"双碳"目标下，共享出行数据可用于量化骑行替代机动车的减排贡献，为绿色出行政策与慢行交通体系建设提供数据支撑，是交通强国与生态文明建设的题中之义。</w:t>
      </w:r>
    </w:p>
    <w:p>
      <w:pPr>
        <w:spacing w:lineRule="exact" w:line="400"/>
      </w:pPr>
      <w:r>
        <w:rPr>
          <w:rFonts w:ascii="Times New Roman" w:hAnsi="Times New Roman" w:eastAsia="黑体"/>
          <w:b/>
          <w:sz w:val="28"/>
        </w:rPr>
        <w:t>五、对本项目的指导意义</w:t>
      </w:r>
    </w:p>
    <w:p>
      <w:pPr>
        <w:spacing w:lineRule="exact" w:line="400"/>
        <w:ind w:firstLine="480"/>
      </w:pPr>
      <w:r>
        <w:rPr>
          <w:rFonts w:ascii="Times New Roman" w:hAnsi="Times New Roman" w:eastAsia="宋体"/>
          <w:b w:val="0"/>
          <w:sz w:val="24"/>
        </w:rPr>
        <w:t>结合调研，本项目确立如下技术路线：①数据获取与预处理——编写 download_data.py 获取官方月度数据，依据数据字典统一字段命名与清洗规则（剔除时长&lt;60s 等异常记录）；②描述性统计——计算平均时长、时段分布、热门站点、用户构成等特征；③机器学习挖掘——K-Means 站点聚类识别站点类型，回归模型预测骑行时长与客流，以 R²、MAE 评估；④可视化呈现——用 matplotlib、Folium 等绘制时段分布、热门站点、空间分布等图表。通过"清洗—统计—建模—可视化"闭环，把前沿时空分析技术应用于真实城市开放数据。</w:t>
      </w:r>
    </w:p>
    <w:p>
      <w:pPr>
        <w:spacing w:lineRule="exact" w:line="400"/>
      </w:pPr>
      <w:r>
        <w:rPr>
          <w:rFonts w:ascii="Times New Roman" w:hAnsi="Times New Roman" w:eastAsia="黑体"/>
          <w:b/>
          <w:sz w:val="28"/>
        </w:rPr>
        <w:t>六、结语</w:t>
      </w:r>
    </w:p>
    <w:p>
      <w:pPr>
        <w:spacing w:lineRule="exact" w:line="400"/>
        <w:ind w:firstLine="480"/>
      </w:pPr>
      <w:r>
        <w:rPr>
          <w:rFonts w:ascii="Times New Roman" w:hAnsi="Times New Roman" w:eastAsia="宋体"/>
          <w:b w:val="0"/>
          <w:sz w:val="24"/>
        </w:rPr>
        <w:t>公共自行车数据分析看似只是处理骑行记录表，实则连通智能交通、绿色低碳与城市治理的宏大叙事。我国作为全球共享出行规模最大的国家，正以大数据与人工智能赋能城市治理，走出中国特色的智慧交通发展道路。通过本次实践，我们不仅掌握数据分析的工程技能，更体悟到以技术守护绿水青山、以数据服务社会民生的责任担当，增强了建设交通强国的使命感。</w:t>
      </w:r>
    </w:p>
    <w:p>
      <w:pPr>
        <w:spacing w:lineRule="exact" w:line="400"/>
      </w:pPr>
      <w:r>
        <w:rPr>
          <w:rFonts w:ascii="Times New Roman" w:hAnsi="Times New Roman" w:eastAsia="黑体"/>
          <w:b/>
          <w:sz w:val="28"/>
        </w:rPr>
        <w:t>参考文献</w:t>
      </w:r>
    </w:p>
    <w:p>
      <w:pPr>
        <w:spacing w:lineRule="exact" w:line="400"/>
        <w:ind w:firstLine="480"/>
      </w:pPr>
      <w:r>
        <w:rPr>
          <w:rFonts w:ascii="Times New Roman" w:hAnsi="Times New Roman" w:eastAsia="宋体"/>
          <w:b w:val="0"/>
          <w:sz w:val="24"/>
        </w:rPr>
        <w:t>[1] Citi Bike 官方系统数据页面（System Data），https://www.citibikenyc.com/system-data.</w:t>
      </w:r>
    </w:p>
    <w:p>
      <w:pPr>
        <w:spacing w:lineRule="exact" w:line="400"/>
        <w:ind w:firstLine="480"/>
      </w:pPr>
      <w:r>
        <w:rPr>
          <w:rFonts w:ascii="Times New Roman" w:hAnsi="Times New Roman" w:eastAsia="宋体"/>
          <w:b w:val="0"/>
          <w:sz w:val="24"/>
        </w:rPr>
        <w:t>[2] 智研咨询.（2024）.《中国共享单车行业市场运行态势及未来前景规划报告》.</w:t>
      </w:r>
    </w:p>
    <w:p>
      <w:pPr>
        <w:spacing w:lineRule="exact" w:line="400"/>
        <w:ind w:firstLine="480"/>
      </w:pPr>
      <w:r>
        <w:rPr>
          <w:rFonts w:ascii="Times New Roman" w:hAnsi="Times New Roman" w:eastAsia="宋体"/>
          <w:b w:val="0"/>
          <w:sz w:val="24"/>
        </w:rPr>
        <w:t>[3] 浙江大学中国新型城镇化研究院，哈啰研究院.（2024）.《2024年中国共享微交通研究报告》.</w:t>
      </w:r>
    </w:p>
    <w:p>
      <w:pPr>
        <w:spacing w:lineRule="exact" w:line="400"/>
        <w:ind w:firstLine="480"/>
      </w:pPr>
      <w:r>
        <w:rPr>
          <w:rFonts w:ascii="Times New Roman" w:hAnsi="Times New Roman" w:eastAsia="宋体"/>
          <w:b w:val="0"/>
          <w:sz w:val="24"/>
        </w:rPr>
        <w:t>[4] 乔少杰, 韩楠, 岳昆, 等. 基于数据场聚类的共享单车需求预测模型[J]. 软件学报, 2022, 33(4): 1451-1476.</w:t>
      </w:r>
    </w:p>
    <w:p>
      <w:pPr>
        <w:spacing w:lineRule="exact" w:line="400"/>
        <w:ind w:firstLine="480"/>
      </w:pPr>
      <w:r>
        <w:rPr>
          <w:rFonts w:ascii="Times New Roman" w:hAnsi="Times New Roman" w:eastAsia="宋体"/>
          <w:b w:val="0"/>
          <w:sz w:val="24"/>
        </w:rPr>
        <w:t>[5] 郭洪飞, 赵淑曼, 任亚平, 等. 基于自适应聚类的共享单车需求预测与投放决策[J]. 计算机集成制造系统, 2023, 29(5): 1747-1757.</w:t>
      </w:r>
    </w:p>
    <w:p>
      <w:pPr>
        <w:spacing w:lineRule="exact" w:line="400"/>
        <w:ind w:firstLine="480"/>
      </w:pPr>
      <w:r>
        <w:rPr>
          <w:rFonts w:ascii="Times New Roman" w:hAnsi="Times New Roman" w:eastAsia="宋体"/>
          <w:b w:val="0"/>
          <w:sz w:val="24"/>
        </w:rPr>
        <w:t>[6] 柯日宏, 吴升, 柯玮文. 一种识别共享单车潮汐点的时空模型和基于KNN-LightGBM的租还需求预测方法[J]. 地球信息科学学报, 2023, 25(4): 741-753.</w:t>
      </w:r>
    </w:p>
    <w:p>
      <w:pPr>
        <w:spacing w:lineRule="exact" w:line="400"/>
        <w:ind w:firstLine="480"/>
      </w:pPr>
      <w:r>
        <w:rPr>
          <w:rFonts w:ascii="Times New Roman" w:hAnsi="Times New Roman" w:eastAsia="宋体"/>
          <w:b w:val="0"/>
          <w:sz w:val="24"/>
        </w:rPr>
        <w:t>[7] 徐悦甡, 周奕杉, 黄健斌, 等. 面向共享单车服务调度的流程规划算法[J]. 计算机集成制造系统, 2022, 28(10): 3284-3294.</w:t>
      </w:r>
    </w:p>
    <w:p>
      <w:pPr>
        <w:spacing w:lineRule="exact" w:line="400"/>
        <w:ind w:firstLine="480"/>
      </w:pPr>
      <w:r>
        <w:rPr>
          <w:rFonts w:ascii="Times New Roman" w:hAnsi="Times New Roman" w:eastAsia="宋体"/>
          <w:b w:val="0"/>
          <w:sz w:val="24"/>
        </w:rPr>
        <w:t>[8] 中共中央、国务院.（2021）.《关于完整准确全面贯彻新发展理念做好碳达峰碳中和工作的意见》.</w:t>
      </w:r>
    </w:p>
    <w:p>
      <w:pPr>
        <w:spacing w:lineRule="exact" w:line="400"/>
        <w:ind w:firstLine="480"/>
      </w:pPr>
      <w:r>
        <w:rPr>
          <w:rFonts w:ascii="Times New Roman" w:hAnsi="Times New Roman" w:eastAsia="宋体"/>
          <w:b w:val="0"/>
          <w:sz w:val="24"/>
        </w:rPr>
        <w:t>[9] McKinney W. pandas: a foundational Python library for data analysis and statistics. https://pandas.pydata.org；Pedregosa F, et al. scikit-learn: Machine Learning in Python. https://scikit-learn.org.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