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497" w:rsidRDefault="009D0497" w:rsidP="009D0497">
      <w:pPr>
        <w:pStyle w:val="Title"/>
        <w:spacing w:after="0"/>
        <w:rPr>
          <w:lang w:val="en-CA"/>
        </w:rPr>
      </w:pPr>
      <w:r>
        <w:rPr>
          <w:lang w:val="en-CA"/>
        </w:rPr>
        <w:t>Server: icm01</w:t>
      </w:r>
    </w:p>
    <w:p w:rsidR="009D0497" w:rsidRDefault="009D0497" w:rsidP="009D0497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245CD8" w:rsidRPr="00245CD8">
        <w:rPr>
          <w:lang w:val="en-CA"/>
        </w:rPr>
        <w:t>106F62T</w:t>
      </w:r>
    </w:p>
    <w:p w:rsidR="009D0497" w:rsidRDefault="009D0497" w:rsidP="009D0497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>IBM CM8.4.2 Library Server; IBM DB2 9.5.0.7(</w:t>
      </w:r>
      <w:proofErr w:type="spellStart"/>
      <w:r>
        <w:rPr>
          <w:lang w:val="en-CA"/>
        </w:rPr>
        <w:t>icmnlsdb</w:t>
      </w:r>
      <w:proofErr w:type="spellEnd"/>
      <w:r>
        <w:rPr>
          <w:lang w:val="en-CA"/>
        </w:rPr>
        <w:t xml:space="preserve">); </w:t>
      </w:r>
    </w:p>
    <w:p w:rsidR="009D0497" w:rsidRPr="0025410C" w:rsidRDefault="009D0497" w:rsidP="009D0497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 (icm01 - icm02)</w:t>
      </w:r>
    </w:p>
    <w:p w:rsidR="009D0497" w:rsidRDefault="009D0497" w:rsidP="009D0497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9D0497" w:rsidTr="004D2F14">
        <w:tc>
          <w:tcPr>
            <w:tcW w:w="7308" w:type="dxa"/>
          </w:tcPr>
          <w:p w:rsidR="009D0497" w:rsidRDefault="00D26E05" w:rsidP="004D2F14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16 Core </w:t>
            </w:r>
            <w:r w:rsidRPr="00D26E05">
              <w:rPr>
                <w:noProof/>
              </w:rPr>
              <w:t>Shared Pool Utilisation - icm01  01/04/2017</w:t>
            </w:r>
            <w:r w:rsidR="009D0497" w:rsidRPr="00F3333A">
              <w:rPr>
                <w:noProof/>
              </w:rPr>
              <w:t>%</w:t>
            </w:r>
          </w:p>
        </w:tc>
        <w:tc>
          <w:tcPr>
            <w:tcW w:w="2700" w:type="dxa"/>
          </w:tcPr>
          <w:p w:rsidR="009D0497" w:rsidRPr="0025410C" w:rsidRDefault="009D0497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CC47D9">
              <w:rPr>
                <w:noProof/>
                <w:sz w:val="16"/>
                <w:szCs w:val="16"/>
              </w:rPr>
              <w:instrText xml:space="preserve">Excel.Sheet.12 C:\\NMON\\out\\icm01.xlsx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B36031">
              <w:rPr>
                <w:noProof/>
                <w:sz w:val="16"/>
                <w:szCs w:val="16"/>
              </w:rPr>
              <w:fldChar w:fldCharType="separate"/>
            </w:r>
            <w:r w:rsidR="00CC47D9">
              <w:t>2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>
              <w:rPr>
                <w:noProof/>
                <w:sz w:val="16"/>
                <w:szCs w:val="16"/>
              </w:rPr>
              <w:t>)  VP(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CC47D9">
              <w:rPr>
                <w:noProof/>
                <w:sz w:val="16"/>
                <w:szCs w:val="16"/>
              </w:rPr>
              <w:instrText xml:space="preserve">Excel.Sheet.12 C:\\NMON\\out\\icm01.xlsx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B36031">
              <w:rPr>
                <w:noProof/>
                <w:sz w:val="16"/>
                <w:szCs w:val="16"/>
              </w:rPr>
              <w:fldChar w:fldCharType="separate"/>
            </w:r>
            <w:r w:rsidR="00CC47D9">
              <w:t>3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Pr="0025410C">
              <w:rPr>
                <w:noProof/>
                <w:sz w:val="16"/>
                <w:szCs w:val="16"/>
              </w:rPr>
              <w:t>)</w:t>
            </w:r>
          </w:p>
          <w:p w:rsidR="009D0497" w:rsidRDefault="009D0497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9D0497" w:rsidTr="00D26E05">
        <w:tc>
          <w:tcPr>
            <w:tcW w:w="7308" w:type="dxa"/>
          </w:tcPr>
          <w:p w:rsidR="009D0497" w:rsidRPr="00185F86" w:rsidRDefault="00D26E05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72623C7F" wp14:editId="30A710EE">
                  <wp:extent cx="4638675" cy="1847850"/>
                  <wp:effectExtent l="0" t="0" r="9525" b="19050"/>
                  <wp:docPr id="7" name="Chart 7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9D0497" w:rsidRDefault="00DE2B1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D3835AE" wp14:editId="30702D27">
                  <wp:extent cx="1577340" cy="1851660"/>
                  <wp:effectExtent l="0" t="0" r="22860" b="15240"/>
                  <wp:docPr id="132" name="Chart 13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7"/>
                    </a:graphicData>
                  </a:graphic>
                </wp:inline>
              </w:drawing>
            </w:r>
          </w:p>
        </w:tc>
      </w:tr>
      <w:tr w:rsidR="009D0497" w:rsidTr="004D2F14">
        <w:tc>
          <w:tcPr>
            <w:tcW w:w="7308" w:type="dxa"/>
          </w:tcPr>
          <w:p w:rsidR="009D0497" w:rsidRDefault="00B3603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CC47D9">
              <w:rPr>
                <w:lang w:val="en-CA"/>
              </w:rPr>
              <w:instrText xml:space="preserve">Excel.Sheet.12 C:\\NMON\\out\\icm01.xlsx BBBL!R17C2 </w:instrText>
            </w:r>
            <w:r>
              <w:rPr>
                <w:lang w:val="en-CA"/>
              </w:rPr>
              <w:instrText xml:space="preserve">\t </w:instrText>
            </w:r>
            <w:r>
              <w:rPr>
                <w:lang w:val="en-CA"/>
              </w:rPr>
              <w:fldChar w:fldCharType="separate"/>
            </w:r>
            <w:r w:rsidR="00CC47D9">
              <w:t>51200</w:t>
            </w:r>
            <w:r>
              <w:rPr>
                <w:lang w:val="en-CA"/>
              </w:rPr>
              <w:fldChar w:fldCharType="end"/>
            </w:r>
            <w:r w:rsidR="00597011">
              <w:rPr>
                <w:lang w:val="en-CA"/>
              </w:rPr>
              <w:t xml:space="preserve"> MB </w:t>
            </w:r>
            <w:r w:rsidR="009D0497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9D0497" w:rsidRDefault="009D049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9D0497" w:rsidTr="00065221">
        <w:tc>
          <w:tcPr>
            <w:tcW w:w="7308" w:type="dxa"/>
          </w:tcPr>
          <w:p w:rsidR="009D0497" w:rsidRDefault="00065221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AC1282B" wp14:editId="6F2EE2BE">
                  <wp:extent cx="4640580" cy="1760220"/>
                  <wp:effectExtent l="0" t="0" r="26670" b="11430"/>
                  <wp:docPr id="8" name="Chart 8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9D0497" w:rsidRDefault="00065221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1C42C6C" wp14:editId="5AEE0FB1">
                  <wp:extent cx="1577340" cy="1760220"/>
                  <wp:effectExtent l="0" t="0" r="22860" b="11430"/>
                  <wp:docPr id="9" name="Chart 9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9D0497" w:rsidTr="004D2F14">
        <w:tc>
          <w:tcPr>
            <w:tcW w:w="7308" w:type="dxa"/>
          </w:tcPr>
          <w:p w:rsidR="009D0497" w:rsidRDefault="009D049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9D0497" w:rsidRDefault="009D0497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9D0497" w:rsidTr="00DE2B1D">
        <w:tc>
          <w:tcPr>
            <w:tcW w:w="7308" w:type="dxa"/>
          </w:tcPr>
          <w:p w:rsidR="009D0497" w:rsidRDefault="00DE2B1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91B1B97" wp14:editId="7FFE4C63">
                  <wp:extent cx="4638675" cy="1876425"/>
                  <wp:effectExtent l="0" t="0" r="9525" b="9525"/>
                  <wp:docPr id="134" name="Chart 13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9D0497" w:rsidRDefault="00DE2B1D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9C57EAE" wp14:editId="0899B7B3">
                  <wp:extent cx="1577340" cy="1874520"/>
                  <wp:effectExtent l="0" t="0" r="22860" b="11430"/>
                  <wp:docPr id="133" name="Chart 13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  <w:tr w:rsidR="009D0497" w:rsidTr="004D2F14">
        <w:tc>
          <w:tcPr>
            <w:tcW w:w="7308" w:type="dxa"/>
          </w:tcPr>
          <w:p w:rsidR="009D0497" w:rsidRDefault="009D0497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9D0497" w:rsidRDefault="009D0497" w:rsidP="004D2F14">
            <w:pPr>
              <w:rPr>
                <w:lang w:val="en-CA"/>
              </w:rPr>
            </w:pPr>
          </w:p>
        </w:tc>
      </w:tr>
    </w:tbl>
    <w:p w:rsidR="009D0497" w:rsidRDefault="009D0497" w:rsidP="009D0497">
      <w:pPr>
        <w:rPr>
          <w:b/>
          <w:lang w:val="en-CA"/>
        </w:rPr>
      </w:pPr>
    </w:p>
    <w:p w:rsidR="00527A27" w:rsidRDefault="00527A27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C620D1" w:rsidRDefault="00BA2700" w:rsidP="00C620D1">
      <w:pPr>
        <w:pStyle w:val="Title"/>
        <w:spacing w:after="0"/>
        <w:rPr>
          <w:lang w:val="en-CA"/>
        </w:rPr>
      </w:pPr>
      <w:r>
        <w:rPr>
          <w:lang w:val="en-CA"/>
        </w:rPr>
        <w:lastRenderedPageBreak/>
        <w:t>Server: tsm01</w:t>
      </w:r>
    </w:p>
    <w:p w:rsidR="00C620D1" w:rsidRDefault="00C620D1" w:rsidP="00C620D1">
      <w:pPr>
        <w:pStyle w:val="NoSpacing"/>
        <w:rPr>
          <w:lang w:val="en-CA"/>
        </w:rPr>
      </w:pPr>
      <w:r>
        <w:rPr>
          <w:lang w:val="en-CA"/>
        </w:rPr>
        <w:t>Operating System:</w:t>
      </w:r>
      <w:r>
        <w:rPr>
          <w:lang w:val="en-CA"/>
        </w:rPr>
        <w:tab/>
      </w:r>
      <w:r w:rsidRPr="00A71714">
        <w:rPr>
          <w:lang w:val="en-CA"/>
        </w:rPr>
        <w:t>AIX</w:t>
      </w:r>
      <w:r>
        <w:rPr>
          <w:lang w:val="en-CA"/>
        </w:rPr>
        <w:t xml:space="preserve"> </w:t>
      </w:r>
      <w:r w:rsidRPr="00297647">
        <w:rPr>
          <w:lang w:val="en-CA"/>
        </w:rPr>
        <w:t>6.1.8.15</w:t>
      </w:r>
      <w:r>
        <w:rPr>
          <w:lang w:val="en-CA"/>
        </w:rPr>
        <w:t xml:space="preserve">; </w:t>
      </w:r>
      <w:r w:rsidRPr="00A71714">
        <w:rPr>
          <w:lang w:val="en-CA"/>
        </w:rPr>
        <w:t>IBM</w:t>
      </w:r>
      <w:r w:rsidRPr="0025410C">
        <w:rPr>
          <w:lang w:val="en-CA"/>
        </w:rPr>
        <w:t xml:space="preserve"> </w:t>
      </w:r>
      <w:r w:rsidRPr="00A71714">
        <w:rPr>
          <w:lang w:val="en-CA"/>
        </w:rPr>
        <w:t>8205-E6D</w:t>
      </w:r>
      <w:r>
        <w:rPr>
          <w:lang w:val="en-CA"/>
        </w:rPr>
        <w:t xml:space="preserve">; </w:t>
      </w:r>
      <w:r w:rsidRPr="00426D42">
        <w:rPr>
          <w:lang w:val="en-CA"/>
        </w:rPr>
        <w:t xml:space="preserve">Serial Number: </w:t>
      </w:r>
      <w:r w:rsidR="00F84821" w:rsidRPr="00245CD8">
        <w:rPr>
          <w:lang w:val="en-CA"/>
        </w:rPr>
        <w:t>106F62T</w:t>
      </w:r>
    </w:p>
    <w:p w:rsidR="00C620D1" w:rsidRDefault="00C620D1" w:rsidP="00C620D1">
      <w:pPr>
        <w:pStyle w:val="NoSpacing"/>
        <w:rPr>
          <w:lang w:val="en-CA"/>
        </w:rPr>
      </w:pPr>
      <w:r>
        <w:rPr>
          <w:lang w:val="en-CA"/>
        </w:rPr>
        <w:t>Middleware:</w:t>
      </w:r>
      <w:r>
        <w:rPr>
          <w:lang w:val="en-CA"/>
        </w:rPr>
        <w:tab/>
      </w:r>
      <w:r>
        <w:rPr>
          <w:lang w:val="en-CA"/>
        </w:rPr>
        <w:tab/>
        <w:t xml:space="preserve">IBM </w:t>
      </w:r>
      <w:r w:rsidR="0028344C">
        <w:rPr>
          <w:lang w:val="en-CA"/>
        </w:rPr>
        <w:t>on</w:t>
      </w:r>
      <w:r w:rsidR="00682F30">
        <w:rPr>
          <w:lang w:val="en-CA"/>
        </w:rPr>
        <w:t xml:space="preserve"> Demand Server </w:t>
      </w:r>
      <w:r>
        <w:rPr>
          <w:lang w:val="en-CA"/>
        </w:rPr>
        <w:t xml:space="preserve">CMOD 8.4.1.5; </w:t>
      </w:r>
      <w:r w:rsidR="00BA2700">
        <w:rPr>
          <w:lang w:val="en-CA"/>
        </w:rPr>
        <w:t>IBM TSM 5.5.1</w:t>
      </w:r>
    </w:p>
    <w:p w:rsidR="00C620D1" w:rsidRPr="0025410C" w:rsidRDefault="00C620D1" w:rsidP="00C620D1">
      <w:pPr>
        <w:pStyle w:val="NoSpacing"/>
        <w:ind w:left="1440" w:firstLine="720"/>
        <w:rPr>
          <w:lang w:val="en-CA"/>
        </w:rPr>
      </w:pPr>
      <w:r>
        <w:rPr>
          <w:lang w:val="en-CA"/>
        </w:rPr>
        <w:t>HACMP v6.1</w:t>
      </w:r>
      <w:r w:rsidR="00DA563F">
        <w:rPr>
          <w:lang w:val="en-CA"/>
        </w:rPr>
        <w:t xml:space="preserve"> (</w:t>
      </w:r>
      <w:r w:rsidR="00D6620F">
        <w:rPr>
          <w:lang w:val="en-CA"/>
        </w:rPr>
        <w:t>tsm01</w:t>
      </w:r>
      <w:r w:rsidR="00DA563F">
        <w:rPr>
          <w:lang w:val="en-CA"/>
        </w:rPr>
        <w:t xml:space="preserve"> - </w:t>
      </w:r>
      <w:r w:rsidR="00D6620F">
        <w:rPr>
          <w:lang w:val="en-CA"/>
        </w:rPr>
        <w:t>ipm02</w:t>
      </w:r>
      <w:r w:rsidR="00DA563F">
        <w:rPr>
          <w:lang w:val="en-CA"/>
        </w:rPr>
        <w:t>)</w:t>
      </w:r>
    </w:p>
    <w:p w:rsidR="00C620D1" w:rsidRDefault="00C620D1" w:rsidP="00C620D1">
      <w:pPr>
        <w:spacing w:after="0"/>
        <w:rPr>
          <w:lang w:val="en-CA"/>
        </w:rPr>
      </w:pPr>
    </w:p>
    <w:tbl>
      <w:tblPr>
        <w:tblStyle w:val="TableGrid"/>
        <w:tblW w:w="1000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8"/>
        <w:gridCol w:w="2700"/>
      </w:tblGrid>
      <w:tr w:rsidR="00C620D1" w:rsidTr="004D2F14">
        <w:tc>
          <w:tcPr>
            <w:tcW w:w="7308" w:type="dxa"/>
          </w:tcPr>
          <w:p w:rsidR="00C620D1" w:rsidRDefault="008E7198" w:rsidP="004D2F14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16 Core </w:t>
            </w:r>
            <w:r w:rsidR="005C6FAA" w:rsidRPr="005C6FAA">
              <w:rPr>
                <w:noProof/>
              </w:rPr>
              <w:t>Shared Pool Utilisation - tsm01  01/04/2017</w:t>
            </w:r>
            <w:r w:rsidR="00C620D1" w:rsidRPr="00F3333A">
              <w:rPr>
                <w:noProof/>
              </w:rPr>
              <w:t>%</w:t>
            </w:r>
          </w:p>
        </w:tc>
        <w:tc>
          <w:tcPr>
            <w:tcW w:w="2700" w:type="dxa"/>
          </w:tcPr>
          <w:p w:rsidR="00C620D1" w:rsidRPr="0025410C" w:rsidRDefault="00BA2700" w:rsidP="004D2F14">
            <w:pPr>
              <w:jc w:val="center"/>
              <w:rPr>
                <w:noProof/>
                <w:sz w:val="16"/>
                <w:szCs w:val="16"/>
              </w:rPr>
            </w:pPr>
            <w:r>
              <w:rPr>
                <w:noProof/>
                <w:sz w:val="16"/>
                <w:szCs w:val="16"/>
              </w:rPr>
              <w:t>Core(16) entitled(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CC47D9">
              <w:rPr>
                <w:noProof/>
                <w:sz w:val="16"/>
                <w:szCs w:val="16"/>
              </w:rPr>
              <w:instrText xml:space="preserve">Excel.Sheet.12 C:\\NMON\\out\\tsm01.xlsx BBBL!R14C2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B36031">
              <w:rPr>
                <w:noProof/>
                <w:sz w:val="16"/>
                <w:szCs w:val="16"/>
              </w:rPr>
              <w:fldChar w:fldCharType="separate"/>
            </w:r>
            <w:r w:rsidR="00CC47D9">
              <w:t>4.5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="00C620D1">
              <w:rPr>
                <w:noProof/>
                <w:sz w:val="16"/>
                <w:szCs w:val="16"/>
              </w:rPr>
              <w:t>)  VP(</w:t>
            </w:r>
            <w:r w:rsidR="00B36031">
              <w:rPr>
                <w:noProof/>
                <w:sz w:val="16"/>
                <w:szCs w:val="16"/>
              </w:rPr>
              <w:fldChar w:fldCharType="begin"/>
            </w:r>
            <w:r w:rsidR="00B36031">
              <w:rPr>
                <w:noProof/>
                <w:sz w:val="16"/>
                <w:szCs w:val="16"/>
              </w:rPr>
              <w:instrText xml:space="preserve"> LINK </w:instrText>
            </w:r>
            <w:r w:rsidR="00CC47D9">
              <w:rPr>
                <w:noProof/>
                <w:sz w:val="16"/>
                <w:szCs w:val="16"/>
              </w:rPr>
              <w:instrText xml:space="preserve">Excel.Sheet.12 C:\\NMON\\out\\tsm01.xlsx BBBL!R4C2 </w:instrText>
            </w:r>
            <w:r w:rsidR="00B36031">
              <w:rPr>
                <w:noProof/>
                <w:sz w:val="16"/>
                <w:szCs w:val="16"/>
              </w:rPr>
              <w:instrText xml:space="preserve">\t </w:instrText>
            </w:r>
            <w:r w:rsidR="00B36031">
              <w:rPr>
                <w:noProof/>
                <w:sz w:val="16"/>
                <w:szCs w:val="16"/>
              </w:rPr>
              <w:fldChar w:fldCharType="separate"/>
            </w:r>
            <w:r w:rsidR="00CC47D9">
              <w:t>6</w:t>
            </w:r>
            <w:r w:rsidR="00B36031">
              <w:rPr>
                <w:noProof/>
                <w:sz w:val="16"/>
                <w:szCs w:val="16"/>
              </w:rPr>
              <w:fldChar w:fldCharType="end"/>
            </w:r>
            <w:r w:rsidR="00C620D1" w:rsidRPr="0025410C">
              <w:rPr>
                <w:noProof/>
                <w:sz w:val="16"/>
                <w:szCs w:val="16"/>
              </w:rPr>
              <w:t>)</w:t>
            </w:r>
          </w:p>
          <w:p w:rsidR="00C620D1" w:rsidRDefault="004A51DB" w:rsidP="004D2F14">
            <w:pPr>
              <w:jc w:val="center"/>
              <w:rPr>
                <w:noProof/>
              </w:rPr>
            </w:pPr>
            <w:r>
              <w:rPr>
                <w:noProof/>
                <w:sz w:val="16"/>
                <w:szCs w:val="16"/>
              </w:rPr>
              <w:t>PhysicalCPU Utilisation</w:t>
            </w:r>
          </w:p>
        </w:tc>
      </w:tr>
      <w:tr w:rsidR="00C620D1" w:rsidTr="005C6FAA">
        <w:tc>
          <w:tcPr>
            <w:tcW w:w="7308" w:type="dxa"/>
          </w:tcPr>
          <w:p w:rsidR="00C620D1" w:rsidRPr="00185F86" w:rsidRDefault="005C6FA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1AC87E2" wp14:editId="72E5A9C3">
                  <wp:extent cx="4638675" cy="1847850"/>
                  <wp:effectExtent l="0" t="0" r="9525" b="1905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5C6FA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6FAE94AC" wp14:editId="178A8DD6">
                  <wp:extent cx="1577340" cy="1851660"/>
                  <wp:effectExtent l="0" t="0" r="22860" b="1524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B3603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fldChar w:fldCharType="begin"/>
            </w:r>
            <w:r>
              <w:rPr>
                <w:lang w:val="en-CA"/>
              </w:rPr>
              <w:instrText xml:space="preserve"> LINK </w:instrText>
            </w:r>
            <w:r w:rsidR="00CC47D9">
              <w:rPr>
                <w:lang w:val="en-CA"/>
              </w:rPr>
              <w:instrText xml:space="preserve">Excel.Sheet.12 C:\\NMON\\out\\tsm01.xlsx BBBL!R17C2 </w:instrText>
            </w:r>
            <w:r>
              <w:rPr>
                <w:lang w:val="en-CA"/>
              </w:rPr>
              <w:instrText xml:space="preserve">\t </w:instrText>
            </w:r>
            <w:r>
              <w:rPr>
                <w:lang w:val="en-CA"/>
              </w:rPr>
              <w:fldChar w:fldCharType="separate"/>
            </w:r>
            <w:r w:rsidR="00CC47D9">
              <w:t>100352</w:t>
            </w:r>
            <w:r>
              <w:rPr>
                <w:lang w:val="en-CA"/>
              </w:rPr>
              <w:fldChar w:fldCharType="end"/>
            </w:r>
            <w:r w:rsidR="00EA7222">
              <w:rPr>
                <w:lang w:val="en-CA"/>
              </w:rPr>
              <w:t xml:space="preserve"> MB </w:t>
            </w:r>
            <w:r w:rsidR="00C620D1">
              <w:rPr>
                <w:lang w:val="en-CA"/>
              </w:rPr>
              <w:t>Memory Used (system + process) %</w:t>
            </w:r>
          </w:p>
        </w:tc>
        <w:tc>
          <w:tcPr>
            <w:tcW w:w="2700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Memory Usage (%)</w:t>
            </w:r>
          </w:p>
        </w:tc>
      </w:tr>
      <w:tr w:rsidR="00C620D1" w:rsidTr="005C6FAA">
        <w:tc>
          <w:tcPr>
            <w:tcW w:w="7308" w:type="dxa"/>
          </w:tcPr>
          <w:p w:rsidR="00C620D1" w:rsidRDefault="005C6FA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39700E41" wp14:editId="1ADFA058">
                  <wp:extent cx="4640580" cy="1760220"/>
                  <wp:effectExtent l="0" t="0" r="26670" b="11430"/>
                  <wp:docPr id="3" name="Chart 3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4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5C6FA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10170373" wp14:editId="5DEBFE16">
                  <wp:extent cx="1577340" cy="1760220"/>
                  <wp:effectExtent l="0" t="0" r="22860" b="11430"/>
                  <wp:docPr id="4" name="Chart 4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5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JFS File space Used %</w:t>
            </w:r>
          </w:p>
        </w:tc>
        <w:tc>
          <w:tcPr>
            <w:tcW w:w="2700" w:type="dxa"/>
          </w:tcPr>
          <w:p w:rsidR="00C620D1" w:rsidRDefault="00C620D1" w:rsidP="004D2F14">
            <w:pPr>
              <w:jc w:val="center"/>
              <w:rPr>
                <w:lang w:val="en-CA"/>
              </w:rPr>
            </w:pPr>
            <w:r>
              <w:rPr>
                <w:lang w:val="en-CA"/>
              </w:rPr>
              <w:t>Disk Busy (%)</w:t>
            </w:r>
          </w:p>
        </w:tc>
      </w:tr>
      <w:tr w:rsidR="00C620D1" w:rsidTr="005C6FAA">
        <w:tc>
          <w:tcPr>
            <w:tcW w:w="7308" w:type="dxa"/>
          </w:tcPr>
          <w:p w:rsidR="00C620D1" w:rsidRDefault="005C6FA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06ABCDE1" wp14:editId="0805E0D9">
                  <wp:extent cx="4638675" cy="1876425"/>
                  <wp:effectExtent l="0" t="0" r="9525" b="9525"/>
                  <wp:docPr id="5" name="Chart 5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6"/>
                    </a:graphicData>
                  </a:graphic>
                </wp:inline>
              </w:drawing>
            </w:r>
          </w:p>
        </w:tc>
        <w:tc>
          <w:tcPr>
            <w:tcW w:w="2700" w:type="dxa"/>
          </w:tcPr>
          <w:p w:rsidR="00C620D1" w:rsidRDefault="005C6FAA" w:rsidP="004D2F14">
            <w:pPr>
              <w:rPr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5D07CDE7" wp14:editId="46CA7CD0">
                  <wp:extent cx="1577340" cy="1874520"/>
                  <wp:effectExtent l="0" t="0" r="22860" b="11430"/>
                  <wp:docPr id="6" name="Chart 6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</w:tc>
      </w:tr>
      <w:tr w:rsidR="00C620D1" w:rsidTr="004D2F14">
        <w:tc>
          <w:tcPr>
            <w:tcW w:w="7308" w:type="dxa"/>
          </w:tcPr>
          <w:p w:rsidR="00C620D1" w:rsidRDefault="00C620D1" w:rsidP="004D2F14">
            <w:pPr>
              <w:rPr>
                <w:lang w:val="en-CA"/>
              </w:rPr>
            </w:pPr>
          </w:p>
        </w:tc>
        <w:tc>
          <w:tcPr>
            <w:tcW w:w="2700" w:type="dxa"/>
          </w:tcPr>
          <w:p w:rsidR="00C620D1" w:rsidRDefault="00C620D1" w:rsidP="004D2F14">
            <w:pPr>
              <w:rPr>
                <w:lang w:val="en-CA"/>
              </w:rPr>
            </w:pPr>
          </w:p>
        </w:tc>
      </w:tr>
    </w:tbl>
    <w:p w:rsidR="00EF7A1E" w:rsidRDefault="00EF7A1E" w:rsidP="00EF7A1E">
      <w:pPr>
        <w:pStyle w:val="Title"/>
        <w:spacing w:after="0"/>
        <w:rPr>
          <w:lang w:val="en-CA"/>
        </w:rPr>
      </w:pPr>
    </w:p>
    <w:p w:rsidR="00EF7A1E" w:rsidRDefault="00EF7A1E" w:rsidP="00EF7A1E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n-CA"/>
        </w:rPr>
      </w:pPr>
      <w:r>
        <w:rPr>
          <w:lang w:val="en-CA"/>
        </w:rPr>
        <w:br w:type="page"/>
      </w:r>
    </w:p>
    <w:p w:rsidR="009F080D" w:rsidRDefault="005D32C2" w:rsidP="005D32C2">
      <w:pPr>
        <w:rPr>
          <w:lang w:val="en-CA"/>
        </w:rPr>
      </w:pPr>
      <w:r>
        <w:rPr>
          <w:b/>
          <w:lang w:val="en-CA"/>
        </w:rPr>
        <w:lastRenderedPageBreak/>
        <w:t xml:space="preserve">Disk </w:t>
      </w:r>
      <w:r w:rsidRPr="005D32C2">
        <w:rPr>
          <w:b/>
          <w:lang w:val="en-CA"/>
        </w:rPr>
        <w:t>Busy%</w:t>
      </w:r>
      <w:r>
        <w:rPr>
          <w:lang w:val="en-CA"/>
        </w:rPr>
        <w:t xml:space="preserve"> </w:t>
      </w:r>
      <w:r w:rsidRPr="005D32C2">
        <w:rPr>
          <w:lang w:val="en-CA"/>
        </w:rPr>
        <w:t>Reports the portion of time the device was busy servicing a transfer request</w:t>
      </w:r>
    </w:p>
    <w:p w:rsidR="005D32C2" w:rsidRDefault="005D32C2" w:rsidP="005D32C2">
      <w:pPr>
        <w:rPr>
          <w:lang w:val="en-CA"/>
        </w:rPr>
      </w:pPr>
      <w:r>
        <w:rPr>
          <w:b/>
          <w:lang w:val="en-CA"/>
        </w:rPr>
        <w:t>CPU Utilisation</w:t>
      </w:r>
      <w:r w:rsidRPr="005D32C2">
        <w:rPr>
          <w:b/>
          <w:lang w:val="en-CA"/>
        </w:rPr>
        <w:t>%</w:t>
      </w:r>
      <w:r>
        <w:rPr>
          <w:lang w:val="en-CA"/>
        </w:rPr>
        <w:t xml:space="preserve"> </w:t>
      </w:r>
      <w:r w:rsidRPr="005D32C2">
        <w:rPr>
          <w:lang w:val="en-CA"/>
        </w:rPr>
        <w:t xml:space="preserve">Reports the percentage of time the processor or processors spent in execution at the </w:t>
      </w:r>
      <w:r>
        <w:rPr>
          <w:lang w:val="en-CA"/>
        </w:rPr>
        <w:t>S</w:t>
      </w:r>
      <w:r w:rsidRPr="005D32C2">
        <w:rPr>
          <w:lang w:val="en-CA"/>
        </w:rPr>
        <w:t>ystem</w:t>
      </w:r>
      <w:r>
        <w:rPr>
          <w:lang w:val="en-CA"/>
        </w:rPr>
        <w:t>/User level</w:t>
      </w:r>
    </w:p>
    <w:p w:rsidR="009B34DF" w:rsidRDefault="009B34DF" w:rsidP="005D32C2">
      <w:pPr>
        <w:rPr>
          <w:lang w:val="en-CA"/>
        </w:rPr>
      </w:pPr>
      <w:r w:rsidRPr="009B34DF">
        <w:rPr>
          <w:b/>
          <w:lang w:val="en-CA"/>
        </w:rPr>
        <w:t>Memory</w:t>
      </w:r>
      <w:r w:rsidR="004C46B4">
        <w:rPr>
          <w:b/>
          <w:lang w:val="en-CA"/>
        </w:rPr>
        <w:t xml:space="preserve"> Usage</w:t>
      </w:r>
      <w:r w:rsidRPr="009B34DF">
        <w:rPr>
          <w:lang w:val="en-CA"/>
        </w:rPr>
        <w:t xml:space="preserve">: Memory that has </w:t>
      </w:r>
      <w:r w:rsidR="00797898" w:rsidRPr="009B34DF">
        <w:rPr>
          <w:lang w:val="en-CA"/>
        </w:rPr>
        <w:t xml:space="preserve">been </w:t>
      </w:r>
      <w:r w:rsidR="00797898" w:rsidRPr="00797898">
        <w:rPr>
          <w:lang w:val="en-CA"/>
        </w:rPr>
        <w:t>really used</w:t>
      </w:r>
      <w:r w:rsidR="00797898">
        <w:rPr>
          <w:lang w:val="en-CA"/>
        </w:rPr>
        <w:t>, NOT including the memory used by buffers and cache,</w:t>
      </w:r>
      <w:r w:rsidR="00797898" w:rsidRPr="00797898">
        <w:rPr>
          <w:lang w:val="en-CA"/>
        </w:rPr>
        <w:t xml:space="preserve"> </w:t>
      </w:r>
      <w:r w:rsidR="00797898">
        <w:rPr>
          <w:lang w:val="en-CA"/>
        </w:rPr>
        <w:t>which</w:t>
      </w:r>
      <w:r w:rsidR="00797898" w:rsidRPr="00797898">
        <w:rPr>
          <w:lang w:val="en-CA"/>
        </w:rPr>
        <w:t xml:space="preserve"> can be "dumped" right away if any process needs more memory.</w:t>
      </w:r>
    </w:p>
    <w:sectPr w:rsidR="009B34DF" w:rsidSect="00633B40">
      <w:pgSz w:w="12240" w:h="15840"/>
      <w:pgMar w:top="1079" w:right="144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62"/>
    <w:rsid w:val="00003204"/>
    <w:rsid w:val="000058CA"/>
    <w:rsid w:val="000135A6"/>
    <w:rsid w:val="00020156"/>
    <w:rsid w:val="000239B3"/>
    <w:rsid w:val="00025775"/>
    <w:rsid w:val="0002580A"/>
    <w:rsid w:val="00025E2D"/>
    <w:rsid w:val="0002714D"/>
    <w:rsid w:val="00027C43"/>
    <w:rsid w:val="000306E1"/>
    <w:rsid w:val="00030A7C"/>
    <w:rsid w:val="00033F65"/>
    <w:rsid w:val="00035E14"/>
    <w:rsid w:val="00036BF0"/>
    <w:rsid w:val="00036DB9"/>
    <w:rsid w:val="00040B16"/>
    <w:rsid w:val="00042FCD"/>
    <w:rsid w:val="00047BA0"/>
    <w:rsid w:val="0005039F"/>
    <w:rsid w:val="00050FCB"/>
    <w:rsid w:val="00055A9A"/>
    <w:rsid w:val="00056FD7"/>
    <w:rsid w:val="00057305"/>
    <w:rsid w:val="00060EA8"/>
    <w:rsid w:val="00063151"/>
    <w:rsid w:val="00063C52"/>
    <w:rsid w:val="000644DB"/>
    <w:rsid w:val="00065221"/>
    <w:rsid w:val="000653D7"/>
    <w:rsid w:val="00065DFA"/>
    <w:rsid w:val="00071173"/>
    <w:rsid w:val="000734DC"/>
    <w:rsid w:val="00075234"/>
    <w:rsid w:val="0007629A"/>
    <w:rsid w:val="0007708F"/>
    <w:rsid w:val="000823A8"/>
    <w:rsid w:val="00084075"/>
    <w:rsid w:val="00084214"/>
    <w:rsid w:val="00084F1D"/>
    <w:rsid w:val="000903B4"/>
    <w:rsid w:val="00090A94"/>
    <w:rsid w:val="00091208"/>
    <w:rsid w:val="00091269"/>
    <w:rsid w:val="00093297"/>
    <w:rsid w:val="0009486C"/>
    <w:rsid w:val="00094FF1"/>
    <w:rsid w:val="000A397F"/>
    <w:rsid w:val="000A4B45"/>
    <w:rsid w:val="000A5518"/>
    <w:rsid w:val="000A7276"/>
    <w:rsid w:val="000B158C"/>
    <w:rsid w:val="000B17E9"/>
    <w:rsid w:val="000B1951"/>
    <w:rsid w:val="000B3C9F"/>
    <w:rsid w:val="000C062E"/>
    <w:rsid w:val="000C1AEF"/>
    <w:rsid w:val="000C297C"/>
    <w:rsid w:val="000C3241"/>
    <w:rsid w:val="000C5744"/>
    <w:rsid w:val="000C6777"/>
    <w:rsid w:val="000C6A63"/>
    <w:rsid w:val="000D0B6B"/>
    <w:rsid w:val="000D0FD3"/>
    <w:rsid w:val="000D25B7"/>
    <w:rsid w:val="000D6EC8"/>
    <w:rsid w:val="000D79CF"/>
    <w:rsid w:val="000E377E"/>
    <w:rsid w:val="000F0BD0"/>
    <w:rsid w:val="000F346F"/>
    <w:rsid w:val="000F7845"/>
    <w:rsid w:val="001013EB"/>
    <w:rsid w:val="001020C5"/>
    <w:rsid w:val="00104E46"/>
    <w:rsid w:val="00107E5C"/>
    <w:rsid w:val="0011107E"/>
    <w:rsid w:val="00111E3E"/>
    <w:rsid w:val="00113060"/>
    <w:rsid w:val="00114183"/>
    <w:rsid w:val="001155B0"/>
    <w:rsid w:val="001157FC"/>
    <w:rsid w:val="0012034C"/>
    <w:rsid w:val="00120D2F"/>
    <w:rsid w:val="00120DDF"/>
    <w:rsid w:val="00122473"/>
    <w:rsid w:val="00123CF0"/>
    <w:rsid w:val="0012420A"/>
    <w:rsid w:val="00124926"/>
    <w:rsid w:val="00124D14"/>
    <w:rsid w:val="00127014"/>
    <w:rsid w:val="00127F69"/>
    <w:rsid w:val="00130874"/>
    <w:rsid w:val="00136C6D"/>
    <w:rsid w:val="0014090B"/>
    <w:rsid w:val="0014171F"/>
    <w:rsid w:val="0014208A"/>
    <w:rsid w:val="00142F35"/>
    <w:rsid w:val="0014354B"/>
    <w:rsid w:val="00151CFF"/>
    <w:rsid w:val="00151DE0"/>
    <w:rsid w:val="001537AF"/>
    <w:rsid w:val="00160371"/>
    <w:rsid w:val="0016067A"/>
    <w:rsid w:val="0016188C"/>
    <w:rsid w:val="001629BF"/>
    <w:rsid w:val="001651C5"/>
    <w:rsid w:val="0016603F"/>
    <w:rsid w:val="00166588"/>
    <w:rsid w:val="00167F61"/>
    <w:rsid w:val="00172E84"/>
    <w:rsid w:val="001737FC"/>
    <w:rsid w:val="00173EB2"/>
    <w:rsid w:val="00173EB7"/>
    <w:rsid w:val="00175611"/>
    <w:rsid w:val="0017727E"/>
    <w:rsid w:val="001772ED"/>
    <w:rsid w:val="00177C48"/>
    <w:rsid w:val="0018285C"/>
    <w:rsid w:val="00184048"/>
    <w:rsid w:val="00184C10"/>
    <w:rsid w:val="00185E5C"/>
    <w:rsid w:val="00185F86"/>
    <w:rsid w:val="00186CBD"/>
    <w:rsid w:val="001870EE"/>
    <w:rsid w:val="00192720"/>
    <w:rsid w:val="00194191"/>
    <w:rsid w:val="0019475F"/>
    <w:rsid w:val="001A5BCE"/>
    <w:rsid w:val="001A6801"/>
    <w:rsid w:val="001A6E9C"/>
    <w:rsid w:val="001A7860"/>
    <w:rsid w:val="001B1E1C"/>
    <w:rsid w:val="001B2DD9"/>
    <w:rsid w:val="001B339C"/>
    <w:rsid w:val="001B3A94"/>
    <w:rsid w:val="001B3BEF"/>
    <w:rsid w:val="001B5581"/>
    <w:rsid w:val="001B7AF7"/>
    <w:rsid w:val="001C0F67"/>
    <w:rsid w:val="001C27C9"/>
    <w:rsid w:val="001C390E"/>
    <w:rsid w:val="001C3C4D"/>
    <w:rsid w:val="001C457A"/>
    <w:rsid w:val="001C58E2"/>
    <w:rsid w:val="001C7130"/>
    <w:rsid w:val="001D007E"/>
    <w:rsid w:val="001D2589"/>
    <w:rsid w:val="001D29C8"/>
    <w:rsid w:val="001D4552"/>
    <w:rsid w:val="001D78E1"/>
    <w:rsid w:val="001E0253"/>
    <w:rsid w:val="001E4FFE"/>
    <w:rsid w:val="001E5E5A"/>
    <w:rsid w:val="001E6B4D"/>
    <w:rsid w:val="001E7ADB"/>
    <w:rsid w:val="001F13F4"/>
    <w:rsid w:val="001F2213"/>
    <w:rsid w:val="00204881"/>
    <w:rsid w:val="00210502"/>
    <w:rsid w:val="002106C8"/>
    <w:rsid w:val="0021109C"/>
    <w:rsid w:val="0021465E"/>
    <w:rsid w:val="00214E1E"/>
    <w:rsid w:val="00215F9C"/>
    <w:rsid w:val="0021642D"/>
    <w:rsid w:val="0022212A"/>
    <w:rsid w:val="00225A26"/>
    <w:rsid w:val="00225E92"/>
    <w:rsid w:val="0022628C"/>
    <w:rsid w:val="00231448"/>
    <w:rsid w:val="002324E7"/>
    <w:rsid w:val="00235B61"/>
    <w:rsid w:val="00235C39"/>
    <w:rsid w:val="00235D06"/>
    <w:rsid w:val="002363B2"/>
    <w:rsid w:val="00236DD2"/>
    <w:rsid w:val="00241778"/>
    <w:rsid w:val="002420D4"/>
    <w:rsid w:val="00242F98"/>
    <w:rsid w:val="00245CD8"/>
    <w:rsid w:val="002465C7"/>
    <w:rsid w:val="002524A6"/>
    <w:rsid w:val="00252914"/>
    <w:rsid w:val="0025410C"/>
    <w:rsid w:val="00254A7F"/>
    <w:rsid w:val="00255A6A"/>
    <w:rsid w:val="00257F86"/>
    <w:rsid w:val="00267D26"/>
    <w:rsid w:val="00270CB7"/>
    <w:rsid w:val="002717AB"/>
    <w:rsid w:val="00272A7C"/>
    <w:rsid w:val="002742A9"/>
    <w:rsid w:val="00275365"/>
    <w:rsid w:val="002764A5"/>
    <w:rsid w:val="0028112C"/>
    <w:rsid w:val="002811F4"/>
    <w:rsid w:val="00281DF1"/>
    <w:rsid w:val="00282B51"/>
    <w:rsid w:val="0028344C"/>
    <w:rsid w:val="002905D6"/>
    <w:rsid w:val="00290B47"/>
    <w:rsid w:val="00295509"/>
    <w:rsid w:val="00296E01"/>
    <w:rsid w:val="00297647"/>
    <w:rsid w:val="002A10E2"/>
    <w:rsid w:val="002A55DC"/>
    <w:rsid w:val="002B61E0"/>
    <w:rsid w:val="002C0F9B"/>
    <w:rsid w:val="002C102B"/>
    <w:rsid w:val="002C2983"/>
    <w:rsid w:val="002C3821"/>
    <w:rsid w:val="002C580C"/>
    <w:rsid w:val="002D0F2E"/>
    <w:rsid w:val="002D1071"/>
    <w:rsid w:val="002D1724"/>
    <w:rsid w:val="002E0D39"/>
    <w:rsid w:val="002E1403"/>
    <w:rsid w:val="002E3FDD"/>
    <w:rsid w:val="002E427A"/>
    <w:rsid w:val="002E5B47"/>
    <w:rsid w:val="002E7091"/>
    <w:rsid w:val="002F01A8"/>
    <w:rsid w:val="002F2388"/>
    <w:rsid w:val="002F2481"/>
    <w:rsid w:val="002F2E22"/>
    <w:rsid w:val="002F505D"/>
    <w:rsid w:val="002F548D"/>
    <w:rsid w:val="002F7575"/>
    <w:rsid w:val="003056F9"/>
    <w:rsid w:val="00306FB2"/>
    <w:rsid w:val="003077A6"/>
    <w:rsid w:val="00307AA9"/>
    <w:rsid w:val="0031076C"/>
    <w:rsid w:val="0031678E"/>
    <w:rsid w:val="0032271D"/>
    <w:rsid w:val="00322E30"/>
    <w:rsid w:val="00324019"/>
    <w:rsid w:val="00327087"/>
    <w:rsid w:val="00327CB7"/>
    <w:rsid w:val="00330D30"/>
    <w:rsid w:val="00330EED"/>
    <w:rsid w:val="00332743"/>
    <w:rsid w:val="00332745"/>
    <w:rsid w:val="00335383"/>
    <w:rsid w:val="00336814"/>
    <w:rsid w:val="003405D7"/>
    <w:rsid w:val="003415DB"/>
    <w:rsid w:val="00343D29"/>
    <w:rsid w:val="00344FA1"/>
    <w:rsid w:val="0034596C"/>
    <w:rsid w:val="003463A6"/>
    <w:rsid w:val="00352C4F"/>
    <w:rsid w:val="003530E0"/>
    <w:rsid w:val="00354158"/>
    <w:rsid w:val="003544E1"/>
    <w:rsid w:val="0035565D"/>
    <w:rsid w:val="00356983"/>
    <w:rsid w:val="003627D3"/>
    <w:rsid w:val="003627D7"/>
    <w:rsid w:val="00363949"/>
    <w:rsid w:val="00365877"/>
    <w:rsid w:val="00370225"/>
    <w:rsid w:val="003704F2"/>
    <w:rsid w:val="00372AF9"/>
    <w:rsid w:val="00373432"/>
    <w:rsid w:val="00377C14"/>
    <w:rsid w:val="003801AB"/>
    <w:rsid w:val="00381463"/>
    <w:rsid w:val="003814EC"/>
    <w:rsid w:val="00381FFF"/>
    <w:rsid w:val="00382BEE"/>
    <w:rsid w:val="003909A8"/>
    <w:rsid w:val="0039140A"/>
    <w:rsid w:val="00394BA5"/>
    <w:rsid w:val="0039652C"/>
    <w:rsid w:val="00396687"/>
    <w:rsid w:val="00397069"/>
    <w:rsid w:val="003976CC"/>
    <w:rsid w:val="003978A8"/>
    <w:rsid w:val="003A21AF"/>
    <w:rsid w:val="003A421A"/>
    <w:rsid w:val="003A45BC"/>
    <w:rsid w:val="003A5EAB"/>
    <w:rsid w:val="003A6510"/>
    <w:rsid w:val="003B2EE0"/>
    <w:rsid w:val="003B39DF"/>
    <w:rsid w:val="003B6EEB"/>
    <w:rsid w:val="003B713E"/>
    <w:rsid w:val="003B7E72"/>
    <w:rsid w:val="003C2345"/>
    <w:rsid w:val="003C64B4"/>
    <w:rsid w:val="003C72BA"/>
    <w:rsid w:val="003D43B9"/>
    <w:rsid w:val="003D5158"/>
    <w:rsid w:val="003D5CB3"/>
    <w:rsid w:val="003D6843"/>
    <w:rsid w:val="003E1CC6"/>
    <w:rsid w:val="003E3F8F"/>
    <w:rsid w:val="003E624E"/>
    <w:rsid w:val="003E68B3"/>
    <w:rsid w:val="003E7670"/>
    <w:rsid w:val="003F0001"/>
    <w:rsid w:val="003F0314"/>
    <w:rsid w:val="003F0CEB"/>
    <w:rsid w:val="003F3C52"/>
    <w:rsid w:val="003F41CC"/>
    <w:rsid w:val="003F62F5"/>
    <w:rsid w:val="00402F06"/>
    <w:rsid w:val="00403AFA"/>
    <w:rsid w:val="00404C3C"/>
    <w:rsid w:val="004056EA"/>
    <w:rsid w:val="0040750D"/>
    <w:rsid w:val="004124DD"/>
    <w:rsid w:val="00417838"/>
    <w:rsid w:val="00422DFC"/>
    <w:rsid w:val="00424682"/>
    <w:rsid w:val="00426A6C"/>
    <w:rsid w:val="00426D42"/>
    <w:rsid w:val="00427862"/>
    <w:rsid w:val="00427934"/>
    <w:rsid w:val="0043023C"/>
    <w:rsid w:val="00430A12"/>
    <w:rsid w:val="00431A31"/>
    <w:rsid w:val="00432724"/>
    <w:rsid w:val="0043377A"/>
    <w:rsid w:val="004342BF"/>
    <w:rsid w:val="00434BD2"/>
    <w:rsid w:val="004354A0"/>
    <w:rsid w:val="00435D09"/>
    <w:rsid w:val="0043799C"/>
    <w:rsid w:val="00440D22"/>
    <w:rsid w:val="00441792"/>
    <w:rsid w:val="004422A2"/>
    <w:rsid w:val="004432CB"/>
    <w:rsid w:val="00443AC1"/>
    <w:rsid w:val="00444CDD"/>
    <w:rsid w:val="00444E7D"/>
    <w:rsid w:val="00446695"/>
    <w:rsid w:val="0044746A"/>
    <w:rsid w:val="00450759"/>
    <w:rsid w:val="004510E2"/>
    <w:rsid w:val="00461EB7"/>
    <w:rsid w:val="0046294D"/>
    <w:rsid w:val="004629D0"/>
    <w:rsid w:val="00467E18"/>
    <w:rsid w:val="00471299"/>
    <w:rsid w:val="004748D0"/>
    <w:rsid w:val="00474B50"/>
    <w:rsid w:val="00481057"/>
    <w:rsid w:val="00482667"/>
    <w:rsid w:val="00482A7B"/>
    <w:rsid w:val="00485A9E"/>
    <w:rsid w:val="00486584"/>
    <w:rsid w:val="004866A5"/>
    <w:rsid w:val="00486EE5"/>
    <w:rsid w:val="004872F2"/>
    <w:rsid w:val="004907E7"/>
    <w:rsid w:val="00490852"/>
    <w:rsid w:val="00492472"/>
    <w:rsid w:val="00492D81"/>
    <w:rsid w:val="004950DF"/>
    <w:rsid w:val="00495BBF"/>
    <w:rsid w:val="00497850"/>
    <w:rsid w:val="004A0EBF"/>
    <w:rsid w:val="004A1DA7"/>
    <w:rsid w:val="004A3DAC"/>
    <w:rsid w:val="004A407D"/>
    <w:rsid w:val="004A51DB"/>
    <w:rsid w:val="004A5B7B"/>
    <w:rsid w:val="004A610A"/>
    <w:rsid w:val="004A646D"/>
    <w:rsid w:val="004A6BD1"/>
    <w:rsid w:val="004A6ED8"/>
    <w:rsid w:val="004A7D60"/>
    <w:rsid w:val="004B0C7B"/>
    <w:rsid w:val="004B2935"/>
    <w:rsid w:val="004C15A5"/>
    <w:rsid w:val="004C1DE6"/>
    <w:rsid w:val="004C2B90"/>
    <w:rsid w:val="004C3C63"/>
    <w:rsid w:val="004C46B4"/>
    <w:rsid w:val="004C53A8"/>
    <w:rsid w:val="004C6411"/>
    <w:rsid w:val="004C7596"/>
    <w:rsid w:val="004D04EE"/>
    <w:rsid w:val="004D223D"/>
    <w:rsid w:val="004D2925"/>
    <w:rsid w:val="004D427B"/>
    <w:rsid w:val="004D482A"/>
    <w:rsid w:val="004D789F"/>
    <w:rsid w:val="004E1DE0"/>
    <w:rsid w:val="004E21C7"/>
    <w:rsid w:val="004E3E80"/>
    <w:rsid w:val="004E485C"/>
    <w:rsid w:val="004E5F93"/>
    <w:rsid w:val="004F2060"/>
    <w:rsid w:val="004F32FA"/>
    <w:rsid w:val="004F419B"/>
    <w:rsid w:val="004F5A61"/>
    <w:rsid w:val="004F66B5"/>
    <w:rsid w:val="00500487"/>
    <w:rsid w:val="00503221"/>
    <w:rsid w:val="005112D9"/>
    <w:rsid w:val="00511B1E"/>
    <w:rsid w:val="00511E1A"/>
    <w:rsid w:val="00516534"/>
    <w:rsid w:val="0051654C"/>
    <w:rsid w:val="00517229"/>
    <w:rsid w:val="00517BCE"/>
    <w:rsid w:val="00521DF9"/>
    <w:rsid w:val="00526DB3"/>
    <w:rsid w:val="00527A27"/>
    <w:rsid w:val="00530960"/>
    <w:rsid w:val="00532078"/>
    <w:rsid w:val="005326A5"/>
    <w:rsid w:val="00532AD5"/>
    <w:rsid w:val="00532BAF"/>
    <w:rsid w:val="00535623"/>
    <w:rsid w:val="00535ECB"/>
    <w:rsid w:val="00536D2F"/>
    <w:rsid w:val="00537B66"/>
    <w:rsid w:val="0054248C"/>
    <w:rsid w:val="0054405A"/>
    <w:rsid w:val="0054498A"/>
    <w:rsid w:val="00547655"/>
    <w:rsid w:val="005477A0"/>
    <w:rsid w:val="0054795B"/>
    <w:rsid w:val="005512EC"/>
    <w:rsid w:val="00551919"/>
    <w:rsid w:val="00552BC6"/>
    <w:rsid w:val="00555165"/>
    <w:rsid w:val="00555CDC"/>
    <w:rsid w:val="00557AD5"/>
    <w:rsid w:val="0056030B"/>
    <w:rsid w:val="00560366"/>
    <w:rsid w:val="00560384"/>
    <w:rsid w:val="00561126"/>
    <w:rsid w:val="0056357D"/>
    <w:rsid w:val="0056563A"/>
    <w:rsid w:val="005665EC"/>
    <w:rsid w:val="005679FD"/>
    <w:rsid w:val="00570748"/>
    <w:rsid w:val="00570D5F"/>
    <w:rsid w:val="0057297A"/>
    <w:rsid w:val="00573756"/>
    <w:rsid w:val="00573820"/>
    <w:rsid w:val="00577E57"/>
    <w:rsid w:val="00580688"/>
    <w:rsid w:val="0058099D"/>
    <w:rsid w:val="00581C23"/>
    <w:rsid w:val="00581F16"/>
    <w:rsid w:val="00582EA1"/>
    <w:rsid w:val="00587199"/>
    <w:rsid w:val="005953A3"/>
    <w:rsid w:val="0059545C"/>
    <w:rsid w:val="00597011"/>
    <w:rsid w:val="00597312"/>
    <w:rsid w:val="005A45E5"/>
    <w:rsid w:val="005A6798"/>
    <w:rsid w:val="005B1682"/>
    <w:rsid w:val="005B1D8C"/>
    <w:rsid w:val="005B21A0"/>
    <w:rsid w:val="005B3A2B"/>
    <w:rsid w:val="005B4613"/>
    <w:rsid w:val="005B478D"/>
    <w:rsid w:val="005B6A5A"/>
    <w:rsid w:val="005B701C"/>
    <w:rsid w:val="005C43AC"/>
    <w:rsid w:val="005C5F09"/>
    <w:rsid w:val="005C6FAA"/>
    <w:rsid w:val="005D13F7"/>
    <w:rsid w:val="005D297F"/>
    <w:rsid w:val="005D32C2"/>
    <w:rsid w:val="005D3991"/>
    <w:rsid w:val="005D3F0C"/>
    <w:rsid w:val="005D6669"/>
    <w:rsid w:val="005E06E0"/>
    <w:rsid w:val="005E092B"/>
    <w:rsid w:val="005E1DA7"/>
    <w:rsid w:val="005E31D1"/>
    <w:rsid w:val="005E3940"/>
    <w:rsid w:val="005E49C1"/>
    <w:rsid w:val="005E4A87"/>
    <w:rsid w:val="005E58A4"/>
    <w:rsid w:val="005E5AA4"/>
    <w:rsid w:val="005E5E26"/>
    <w:rsid w:val="005F216A"/>
    <w:rsid w:val="005F2A53"/>
    <w:rsid w:val="005F2C69"/>
    <w:rsid w:val="005F36FD"/>
    <w:rsid w:val="005F45E4"/>
    <w:rsid w:val="005F5D29"/>
    <w:rsid w:val="00601F4D"/>
    <w:rsid w:val="00603092"/>
    <w:rsid w:val="00605AB7"/>
    <w:rsid w:val="006072CD"/>
    <w:rsid w:val="00614A05"/>
    <w:rsid w:val="00615665"/>
    <w:rsid w:val="00623977"/>
    <w:rsid w:val="00623AA1"/>
    <w:rsid w:val="00623B75"/>
    <w:rsid w:val="006271D1"/>
    <w:rsid w:val="006302D4"/>
    <w:rsid w:val="0063058C"/>
    <w:rsid w:val="006310AA"/>
    <w:rsid w:val="0063141C"/>
    <w:rsid w:val="00631AB8"/>
    <w:rsid w:val="00631B1E"/>
    <w:rsid w:val="006335C0"/>
    <w:rsid w:val="00633B40"/>
    <w:rsid w:val="00634448"/>
    <w:rsid w:val="00634940"/>
    <w:rsid w:val="00635624"/>
    <w:rsid w:val="00635B6B"/>
    <w:rsid w:val="00636901"/>
    <w:rsid w:val="006374F5"/>
    <w:rsid w:val="0064272B"/>
    <w:rsid w:val="006437A5"/>
    <w:rsid w:val="00643B45"/>
    <w:rsid w:val="00647844"/>
    <w:rsid w:val="0065197F"/>
    <w:rsid w:val="00651DD3"/>
    <w:rsid w:val="00653590"/>
    <w:rsid w:val="00656E6C"/>
    <w:rsid w:val="0065784F"/>
    <w:rsid w:val="006578E1"/>
    <w:rsid w:val="006623D6"/>
    <w:rsid w:val="006639FC"/>
    <w:rsid w:val="00663A9E"/>
    <w:rsid w:val="0067038F"/>
    <w:rsid w:val="00670C77"/>
    <w:rsid w:val="00672594"/>
    <w:rsid w:val="006749E5"/>
    <w:rsid w:val="00674D95"/>
    <w:rsid w:val="00675B29"/>
    <w:rsid w:val="00681599"/>
    <w:rsid w:val="00681ED3"/>
    <w:rsid w:val="0068282B"/>
    <w:rsid w:val="00682F30"/>
    <w:rsid w:val="00686DE4"/>
    <w:rsid w:val="006913C3"/>
    <w:rsid w:val="00691CB9"/>
    <w:rsid w:val="00692987"/>
    <w:rsid w:val="006939CC"/>
    <w:rsid w:val="00695B4E"/>
    <w:rsid w:val="0069700F"/>
    <w:rsid w:val="00697CAD"/>
    <w:rsid w:val="006A0357"/>
    <w:rsid w:val="006A1AF0"/>
    <w:rsid w:val="006A2017"/>
    <w:rsid w:val="006A5528"/>
    <w:rsid w:val="006A7178"/>
    <w:rsid w:val="006A766E"/>
    <w:rsid w:val="006B2920"/>
    <w:rsid w:val="006B2CA2"/>
    <w:rsid w:val="006B426C"/>
    <w:rsid w:val="006B635B"/>
    <w:rsid w:val="006B66C6"/>
    <w:rsid w:val="006B6A07"/>
    <w:rsid w:val="006C099B"/>
    <w:rsid w:val="006C3E15"/>
    <w:rsid w:val="006C488E"/>
    <w:rsid w:val="006C4922"/>
    <w:rsid w:val="006C4DCB"/>
    <w:rsid w:val="006C4EBC"/>
    <w:rsid w:val="006C4EE9"/>
    <w:rsid w:val="006C65D3"/>
    <w:rsid w:val="006C7547"/>
    <w:rsid w:val="006C759A"/>
    <w:rsid w:val="006D0920"/>
    <w:rsid w:val="006D40DE"/>
    <w:rsid w:val="006D69FB"/>
    <w:rsid w:val="006D7472"/>
    <w:rsid w:val="006E011A"/>
    <w:rsid w:val="006E0B05"/>
    <w:rsid w:val="006F0DEC"/>
    <w:rsid w:val="006F2A98"/>
    <w:rsid w:val="006F39F8"/>
    <w:rsid w:val="006F4238"/>
    <w:rsid w:val="006F571C"/>
    <w:rsid w:val="006F7838"/>
    <w:rsid w:val="006F7D2B"/>
    <w:rsid w:val="00702714"/>
    <w:rsid w:val="00713616"/>
    <w:rsid w:val="007149F1"/>
    <w:rsid w:val="0071555A"/>
    <w:rsid w:val="0072033B"/>
    <w:rsid w:val="0072153D"/>
    <w:rsid w:val="00725014"/>
    <w:rsid w:val="00725BFD"/>
    <w:rsid w:val="0072628E"/>
    <w:rsid w:val="0073015B"/>
    <w:rsid w:val="0073124F"/>
    <w:rsid w:val="00731261"/>
    <w:rsid w:val="007316A9"/>
    <w:rsid w:val="007355D4"/>
    <w:rsid w:val="007361D3"/>
    <w:rsid w:val="0074137B"/>
    <w:rsid w:val="00743A8C"/>
    <w:rsid w:val="007452FD"/>
    <w:rsid w:val="00745726"/>
    <w:rsid w:val="0074684D"/>
    <w:rsid w:val="007506F6"/>
    <w:rsid w:val="00751087"/>
    <w:rsid w:val="00751D9D"/>
    <w:rsid w:val="007524E2"/>
    <w:rsid w:val="00753830"/>
    <w:rsid w:val="0075637D"/>
    <w:rsid w:val="00761E16"/>
    <w:rsid w:val="00764E75"/>
    <w:rsid w:val="00767F11"/>
    <w:rsid w:val="00772958"/>
    <w:rsid w:val="00772F8F"/>
    <w:rsid w:val="00774838"/>
    <w:rsid w:val="00777EA0"/>
    <w:rsid w:val="0078029C"/>
    <w:rsid w:val="00784E1C"/>
    <w:rsid w:val="007859A5"/>
    <w:rsid w:val="007860AC"/>
    <w:rsid w:val="00786CE9"/>
    <w:rsid w:val="00787358"/>
    <w:rsid w:val="00791A32"/>
    <w:rsid w:val="00793520"/>
    <w:rsid w:val="007936E1"/>
    <w:rsid w:val="00796E7F"/>
    <w:rsid w:val="00797735"/>
    <w:rsid w:val="00797898"/>
    <w:rsid w:val="00797CBE"/>
    <w:rsid w:val="007A0EBD"/>
    <w:rsid w:val="007A14CA"/>
    <w:rsid w:val="007A18BA"/>
    <w:rsid w:val="007A194D"/>
    <w:rsid w:val="007A24C0"/>
    <w:rsid w:val="007A336F"/>
    <w:rsid w:val="007A3BCA"/>
    <w:rsid w:val="007A4D66"/>
    <w:rsid w:val="007A72CA"/>
    <w:rsid w:val="007A7F90"/>
    <w:rsid w:val="007B4FEE"/>
    <w:rsid w:val="007B6904"/>
    <w:rsid w:val="007C2346"/>
    <w:rsid w:val="007D0E28"/>
    <w:rsid w:val="007D3C39"/>
    <w:rsid w:val="007D65B7"/>
    <w:rsid w:val="007D755B"/>
    <w:rsid w:val="007E2314"/>
    <w:rsid w:val="007E5470"/>
    <w:rsid w:val="007E5481"/>
    <w:rsid w:val="007E5529"/>
    <w:rsid w:val="007E60C2"/>
    <w:rsid w:val="007F0FAC"/>
    <w:rsid w:val="007F2B01"/>
    <w:rsid w:val="007F45CF"/>
    <w:rsid w:val="007F7996"/>
    <w:rsid w:val="008001B4"/>
    <w:rsid w:val="0080171C"/>
    <w:rsid w:val="00802798"/>
    <w:rsid w:val="008048E8"/>
    <w:rsid w:val="00805BED"/>
    <w:rsid w:val="008061AF"/>
    <w:rsid w:val="00811EFF"/>
    <w:rsid w:val="00815F5E"/>
    <w:rsid w:val="00816580"/>
    <w:rsid w:val="008179A9"/>
    <w:rsid w:val="008179F4"/>
    <w:rsid w:val="0082612D"/>
    <w:rsid w:val="0082625F"/>
    <w:rsid w:val="0082785C"/>
    <w:rsid w:val="00830878"/>
    <w:rsid w:val="00830E96"/>
    <w:rsid w:val="008317A3"/>
    <w:rsid w:val="00834677"/>
    <w:rsid w:val="00835203"/>
    <w:rsid w:val="00837334"/>
    <w:rsid w:val="00840000"/>
    <w:rsid w:val="008405A7"/>
    <w:rsid w:val="00840E5C"/>
    <w:rsid w:val="00840F59"/>
    <w:rsid w:val="00843D4D"/>
    <w:rsid w:val="00843E4B"/>
    <w:rsid w:val="0084658D"/>
    <w:rsid w:val="008501B1"/>
    <w:rsid w:val="00850977"/>
    <w:rsid w:val="0085133C"/>
    <w:rsid w:val="00853B69"/>
    <w:rsid w:val="00856DD9"/>
    <w:rsid w:val="0085737B"/>
    <w:rsid w:val="008575CC"/>
    <w:rsid w:val="00860232"/>
    <w:rsid w:val="00861031"/>
    <w:rsid w:val="008620CD"/>
    <w:rsid w:val="00862955"/>
    <w:rsid w:val="0086349D"/>
    <w:rsid w:val="00863693"/>
    <w:rsid w:val="00863B58"/>
    <w:rsid w:val="008670D3"/>
    <w:rsid w:val="00867C52"/>
    <w:rsid w:val="00870F5D"/>
    <w:rsid w:val="00872EFC"/>
    <w:rsid w:val="008755C8"/>
    <w:rsid w:val="008756C4"/>
    <w:rsid w:val="00877299"/>
    <w:rsid w:val="00880217"/>
    <w:rsid w:val="00880A6F"/>
    <w:rsid w:val="008822DC"/>
    <w:rsid w:val="00884503"/>
    <w:rsid w:val="00886FF0"/>
    <w:rsid w:val="00890C6E"/>
    <w:rsid w:val="0089272E"/>
    <w:rsid w:val="0089476B"/>
    <w:rsid w:val="00894B31"/>
    <w:rsid w:val="00896AD7"/>
    <w:rsid w:val="008A0491"/>
    <w:rsid w:val="008A066E"/>
    <w:rsid w:val="008A0C1B"/>
    <w:rsid w:val="008A579A"/>
    <w:rsid w:val="008B067F"/>
    <w:rsid w:val="008B20EB"/>
    <w:rsid w:val="008B2C96"/>
    <w:rsid w:val="008B2D4A"/>
    <w:rsid w:val="008B6B87"/>
    <w:rsid w:val="008B6E32"/>
    <w:rsid w:val="008C3AC1"/>
    <w:rsid w:val="008C62EA"/>
    <w:rsid w:val="008C65F8"/>
    <w:rsid w:val="008D2A18"/>
    <w:rsid w:val="008D327E"/>
    <w:rsid w:val="008D3709"/>
    <w:rsid w:val="008D3E01"/>
    <w:rsid w:val="008D75C0"/>
    <w:rsid w:val="008D7DC6"/>
    <w:rsid w:val="008E034D"/>
    <w:rsid w:val="008E0D22"/>
    <w:rsid w:val="008E0EE8"/>
    <w:rsid w:val="008E164D"/>
    <w:rsid w:val="008E278E"/>
    <w:rsid w:val="008E49FD"/>
    <w:rsid w:val="008E51EC"/>
    <w:rsid w:val="008E545F"/>
    <w:rsid w:val="008E7198"/>
    <w:rsid w:val="008F0235"/>
    <w:rsid w:val="008F2A8E"/>
    <w:rsid w:val="008F50CA"/>
    <w:rsid w:val="008F57FE"/>
    <w:rsid w:val="00900595"/>
    <w:rsid w:val="009017F6"/>
    <w:rsid w:val="00903B63"/>
    <w:rsid w:val="009111C0"/>
    <w:rsid w:val="00912BA8"/>
    <w:rsid w:val="00920674"/>
    <w:rsid w:val="00922F79"/>
    <w:rsid w:val="0092493A"/>
    <w:rsid w:val="0093111A"/>
    <w:rsid w:val="00934222"/>
    <w:rsid w:val="00934AE4"/>
    <w:rsid w:val="00940B40"/>
    <w:rsid w:val="00945F8B"/>
    <w:rsid w:val="00946A9E"/>
    <w:rsid w:val="00946F0F"/>
    <w:rsid w:val="00951772"/>
    <w:rsid w:val="0095295C"/>
    <w:rsid w:val="009534CC"/>
    <w:rsid w:val="00954DA9"/>
    <w:rsid w:val="009573A8"/>
    <w:rsid w:val="0096331E"/>
    <w:rsid w:val="00964D81"/>
    <w:rsid w:val="009701EF"/>
    <w:rsid w:val="009720A8"/>
    <w:rsid w:val="0097239F"/>
    <w:rsid w:val="00975F0A"/>
    <w:rsid w:val="00976CE5"/>
    <w:rsid w:val="00981BDD"/>
    <w:rsid w:val="009828BF"/>
    <w:rsid w:val="009838E2"/>
    <w:rsid w:val="009857A1"/>
    <w:rsid w:val="00986CA6"/>
    <w:rsid w:val="0098750B"/>
    <w:rsid w:val="00991A29"/>
    <w:rsid w:val="0099413B"/>
    <w:rsid w:val="00994A51"/>
    <w:rsid w:val="00994E05"/>
    <w:rsid w:val="009A0DAB"/>
    <w:rsid w:val="009A2CE4"/>
    <w:rsid w:val="009A3312"/>
    <w:rsid w:val="009A52AD"/>
    <w:rsid w:val="009A6524"/>
    <w:rsid w:val="009A7995"/>
    <w:rsid w:val="009A7D6B"/>
    <w:rsid w:val="009A7FE7"/>
    <w:rsid w:val="009B1611"/>
    <w:rsid w:val="009B34DF"/>
    <w:rsid w:val="009B4FF7"/>
    <w:rsid w:val="009B7504"/>
    <w:rsid w:val="009C09F8"/>
    <w:rsid w:val="009C164B"/>
    <w:rsid w:val="009C3FE0"/>
    <w:rsid w:val="009C4400"/>
    <w:rsid w:val="009C5E1F"/>
    <w:rsid w:val="009C76BA"/>
    <w:rsid w:val="009C7976"/>
    <w:rsid w:val="009D0497"/>
    <w:rsid w:val="009D1C3F"/>
    <w:rsid w:val="009D26B5"/>
    <w:rsid w:val="009D2903"/>
    <w:rsid w:val="009D3255"/>
    <w:rsid w:val="009D35E8"/>
    <w:rsid w:val="009D49D3"/>
    <w:rsid w:val="009D644F"/>
    <w:rsid w:val="009D729C"/>
    <w:rsid w:val="009E0DD0"/>
    <w:rsid w:val="009E13C4"/>
    <w:rsid w:val="009E15E9"/>
    <w:rsid w:val="009E24C5"/>
    <w:rsid w:val="009E290F"/>
    <w:rsid w:val="009E2C93"/>
    <w:rsid w:val="009E528A"/>
    <w:rsid w:val="009E538D"/>
    <w:rsid w:val="009E5BB5"/>
    <w:rsid w:val="009F04B6"/>
    <w:rsid w:val="009F080D"/>
    <w:rsid w:val="009F0D13"/>
    <w:rsid w:val="009F13FD"/>
    <w:rsid w:val="009F1B62"/>
    <w:rsid w:val="009F2A3C"/>
    <w:rsid w:val="009F3E9B"/>
    <w:rsid w:val="009F44DB"/>
    <w:rsid w:val="009F4A66"/>
    <w:rsid w:val="009F57EB"/>
    <w:rsid w:val="009F661C"/>
    <w:rsid w:val="00A02E44"/>
    <w:rsid w:val="00A05C03"/>
    <w:rsid w:val="00A05C89"/>
    <w:rsid w:val="00A06A7A"/>
    <w:rsid w:val="00A072A2"/>
    <w:rsid w:val="00A10D56"/>
    <w:rsid w:val="00A10D6D"/>
    <w:rsid w:val="00A11BAE"/>
    <w:rsid w:val="00A132F1"/>
    <w:rsid w:val="00A1340B"/>
    <w:rsid w:val="00A13A32"/>
    <w:rsid w:val="00A159F9"/>
    <w:rsid w:val="00A15C6A"/>
    <w:rsid w:val="00A1765F"/>
    <w:rsid w:val="00A22356"/>
    <w:rsid w:val="00A22BA8"/>
    <w:rsid w:val="00A23CB5"/>
    <w:rsid w:val="00A31095"/>
    <w:rsid w:val="00A350FD"/>
    <w:rsid w:val="00A404C2"/>
    <w:rsid w:val="00A41239"/>
    <w:rsid w:val="00A47173"/>
    <w:rsid w:val="00A479E5"/>
    <w:rsid w:val="00A51F98"/>
    <w:rsid w:val="00A520B4"/>
    <w:rsid w:val="00A527B6"/>
    <w:rsid w:val="00A55E15"/>
    <w:rsid w:val="00A562DF"/>
    <w:rsid w:val="00A61AB7"/>
    <w:rsid w:val="00A62A48"/>
    <w:rsid w:val="00A664D5"/>
    <w:rsid w:val="00A66D1C"/>
    <w:rsid w:val="00A66DAF"/>
    <w:rsid w:val="00A66F20"/>
    <w:rsid w:val="00A71714"/>
    <w:rsid w:val="00A71E3F"/>
    <w:rsid w:val="00A7235A"/>
    <w:rsid w:val="00A72985"/>
    <w:rsid w:val="00A7311A"/>
    <w:rsid w:val="00A7323C"/>
    <w:rsid w:val="00A74352"/>
    <w:rsid w:val="00A75F24"/>
    <w:rsid w:val="00A76BE8"/>
    <w:rsid w:val="00A77431"/>
    <w:rsid w:val="00A77F5F"/>
    <w:rsid w:val="00A80A19"/>
    <w:rsid w:val="00A816F6"/>
    <w:rsid w:val="00A84B52"/>
    <w:rsid w:val="00A854BE"/>
    <w:rsid w:val="00A8688A"/>
    <w:rsid w:val="00A86979"/>
    <w:rsid w:val="00A87ADA"/>
    <w:rsid w:val="00A9309E"/>
    <w:rsid w:val="00A93791"/>
    <w:rsid w:val="00A93828"/>
    <w:rsid w:val="00AA12B4"/>
    <w:rsid w:val="00AA2303"/>
    <w:rsid w:val="00AA3B80"/>
    <w:rsid w:val="00AA451D"/>
    <w:rsid w:val="00AA4570"/>
    <w:rsid w:val="00AA49C8"/>
    <w:rsid w:val="00AA7115"/>
    <w:rsid w:val="00AB06BA"/>
    <w:rsid w:val="00AB109C"/>
    <w:rsid w:val="00AB30B5"/>
    <w:rsid w:val="00AC0950"/>
    <w:rsid w:val="00AC2A93"/>
    <w:rsid w:val="00AC45AA"/>
    <w:rsid w:val="00AC46CD"/>
    <w:rsid w:val="00AC69DA"/>
    <w:rsid w:val="00AC7BF6"/>
    <w:rsid w:val="00AD0898"/>
    <w:rsid w:val="00AD09AC"/>
    <w:rsid w:val="00AD0C28"/>
    <w:rsid w:val="00AD0F39"/>
    <w:rsid w:val="00AD1E4A"/>
    <w:rsid w:val="00AD1F1A"/>
    <w:rsid w:val="00AD2ADF"/>
    <w:rsid w:val="00AD2FE6"/>
    <w:rsid w:val="00AD4A5B"/>
    <w:rsid w:val="00AD5C00"/>
    <w:rsid w:val="00AD624E"/>
    <w:rsid w:val="00AE23B5"/>
    <w:rsid w:val="00AE2775"/>
    <w:rsid w:val="00AE3F24"/>
    <w:rsid w:val="00AE4365"/>
    <w:rsid w:val="00AE489B"/>
    <w:rsid w:val="00AE7FE9"/>
    <w:rsid w:val="00AF4CFD"/>
    <w:rsid w:val="00AF720E"/>
    <w:rsid w:val="00B0075F"/>
    <w:rsid w:val="00B019A0"/>
    <w:rsid w:val="00B02913"/>
    <w:rsid w:val="00B02BB6"/>
    <w:rsid w:val="00B06F2D"/>
    <w:rsid w:val="00B12B93"/>
    <w:rsid w:val="00B16290"/>
    <w:rsid w:val="00B172CC"/>
    <w:rsid w:val="00B17654"/>
    <w:rsid w:val="00B202E7"/>
    <w:rsid w:val="00B20730"/>
    <w:rsid w:val="00B216B3"/>
    <w:rsid w:val="00B21EC8"/>
    <w:rsid w:val="00B254B4"/>
    <w:rsid w:val="00B25891"/>
    <w:rsid w:val="00B25C2E"/>
    <w:rsid w:val="00B304DC"/>
    <w:rsid w:val="00B32378"/>
    <w:rsid w:val="00B33C83"/>
    <w:rsid w:val="00B34C35"/>
    <w:rsid w:val="00B36031"/>
    <w:rsid w:val="00B377DE"/>
    <w:rsid w:val="00B402E0"/>
    <w:rsid w:val="00B40ECB"/>
    <w:rsid w:val="00B41319"/>
    <w:rsid w:val="00B42ED5"/>
    <w:rsid w:val="00B45901"/>
    <w:rsid w:val="00B47DDE"/>
    <w:rsid w:val="00B52750"/>
    <w:rsid w:val="00B553ED"/>
    <w:rsid w:val="00B57277"/>
    <w:rsid w:val="00B6677F"/>
    <w:rsid w:val="00B670DC"/>
    <w:rsid w:val="00B71BD9"/>
    <w:rsid w:val="00B7599E"/>
    <w:rsid w:val="00B82ED4"/>
    <w:rsid w:val="00B848A4"/>
    <w:rsid w:val="00B85632"/>
    <w:rsid w:val="00B87C5A"/>
    <w:rsid w:val="00B90C6D"/>
    <w:rsid w:val="00B93E46"/>
    <w:rsid w:val="00B970A3"/>
    <w:rsid w:val="00BA09A2"/>
    <w:rsid w:val="00BA1DD6"/>
    <w:rsid w:val="00BA229F"/>
    <w:rsid w:val="00BA2700"/>
    <w:rsid w:val="00BA4776"/>
    <w:rsid w:val="00BA48DC"/>
    <w:rsid w:val="00BB05ED"/>
    <w:rsid w:val="00BB0FDF"/>
    <w:rsid w:val="00BB14CF"/>
    <w:rsid w:val="00BB2E91"/>
    <w:rsid w:val="00BB31AF"/>
    <w:rsid w:val="00BB36CE"/>
    <w:rsid w:val="00BB379B"/>
    <w:rsid w:val="00BB3ECA"/>
    <w:rsid w:val="00BB4F62"/>
    <w:rsid w:val="00BB5140"/>
    <w:rsid w:val="00BB5C58"/>
    <w:rsid w:val="00BC2EAD"/>
    <w:rsid w:val="00BC4046"/>
    <w:rsid w:val="00BC444A"/>
    <w:rsid w:val="00BC4AF0"/>
    <w:rsid w:val="00BC4F74"/>
    <w:rsid w:val="00BC6647"/>
    <w:rsid w:val="00BD0A1E"/>
    <w:rsid w:val="00BD2DF5"/>
    <w:rsid w:val="00BD3B57"/>
    <w:rsid w:val="00BD40B6"/>
    <w:rsid w:val="00BE0E8B"/>
    <w:rsid w:val="00BE39C1"/>
    <w:rsid w:val="00BE48D9"/>
    <w:rsid w:val="00BE5383"/>
    <w:rsid w:val="00BE6729"/>
    <w:rsid w:val="00BF09D8"/>
    <w:rsid w:val="00BF15EE"/>
    <w:rsid w:val="00BF380C"/>
    <w:rsid w:val="00BF3F21"/>
    <w:rsid w:val="00BF51C5"/>
    <w:rsid w:val="00C001F8"/>
    <w:rsid w:val="00C0030E"/>
    <w:rsid w:val="00C00528"/>
    <w:rsid w:val="00C00A31"/>
    <w:rsid w:val="00C021E0"/>
    <w:rsid w:val="00C03B52"/>
    <w:rsid w:val="00C03F94"/>
    <w:rsid w:val="00C0410A"/>
    <w:rsid w:val="00C044A1"/>
    <w:rsid w:val="00C04D54"/>
    <w:rsid w:val="00C0681E"/>
    <w:rsid w:val="00C1594D"/>
    <w:rsid w:val="00C16344"/>
    <w:rsid w:val="00C1686B"/>
    <w:rsid w:val="00C16F0B"/>
    <w:rsid w:val="00C23A64"/>
    <w:rsid w:val="00C30B61"/>
    <w:rsid w:val="00C31519"/>
    <w:rsid w:val="00C32552"/>
    <w:rsid w:val="00C3339A"/>
    <w:rsid w:val="00C34307"/>
    <w:rsid w:val="00C366BE"/>
    <w:rsid w:val="00C37E24"/>
    <w:rsid w:val="00C41C23"/>
    <w:rsid w:val="00C42EB5"/>
    <w:rsid w:val="00C44330"/>
    <w:rsid w:val="00C4594D"/>
    <w:rsid w:val="00C45E86"/>
    <w:rsid w:val="00C461AA"/>
    <w:rsid w:val="00C467CF"/>
    <w:rsid w:val="00C47FA4"/>
    <w:rsid w:val="00C56F15"/>
    <w:rsid w:val="00C57595"/>
    <w:rsid w:val="00C620D1"/>
    <w:rsid w:val="00C62CCB"/>
    <w:rsid w:val="00C63A5B"/>
    <w:rsid w:val="00C675C3"/>
    <w:rsid w:val="00C7002E"/>
    <w:rsid w:val="00C709B7"/>
    <w:rsid w:val="00C715ED"/>
    <w:rsid w:val="00C72F93"/>
    <w:rsid w:val="00C74B00"/>
    <w:rsid w:val="00C803E8"/>
    <w:rsid w:val="00C80E3A"/>
    <w:rsid w:val="00C8193E"/>
    <w:rsid w:val="00C81A09"/>
    <w:rsid w:val="00C82DD0"/>
    <w:rsid w:val="00C83CA8"/>
    <w:rsid w:val="00C845D1"/>
    <w:rsid w:val="00C854F5"/>
    <w:rsid w:val="00C869E1"/>
    <w:rsid w:val="00C86E31"/>
    <w:rsid w:val="00C90934"/>
    <w:rsid w:val="00C92421"/>
    <w:rsid w:val="00C935AA"/>
    <w:rsid w:val="00C96D8F"/>
    <w:rsid w:val="00C974AA"/>
    <w:rsid w:val="00C97898"/>
    <w:rsid w:val="00CA08D3"/>
    <w:rsid w:val="00CA3E50"/>
    <w:rsid w:val="00CA426A"/>
    <w:rsid w:val="00CA4FF8"/>
    <w:rsid w:val="00CA6097"/>
    <w:rsid w:val="00CB356B"/>
    <w:rsid w:val="00CB402E"/>
    <w:rsid w:val="00CB4084"/>
    <w:rsid w:val="00CB63E1"/>
    <w:rsid w:val="00CB7DD3"/>
    <w:rsid w:val="00CC47D9"/>
    <w:rsid w:val="00CC765B"/>
    <w:rsid w:val="00CD0196"/>
    <w:rsid w:val="00CD52B0"/>
    <w:rsid w:val="00CD7F6D"/>
    <w:rsid w:val="00CE079C"/>
    <w:rsid w:val="00CE107A"/>
    <w:rsid w:val="00CE403F"/>
    <w:rsid w:val="00CE4A8B"/>
    <w:rsid w:val="00CE58CB"/>
    <w:rsid w:val="00CE5C28"/>
    <w:rsid w:val="00CF06A4"/>
    <w:rsid w:val="00CF265E"/>
    <w:rsid w:val="00CF3361"/>
    <w:rsid w:val="00CF363B"/>
    <w:rsid w:val="00CF3D2A"/>
    <w:rsid w:val="00CF5E42"/>
    <w:rsid w:val="00CF60C0"/>
    <w:rsid w:val="00CF6514"/>
    <w:rsid w:val="00CF7907"/>
    <w:rsid w:val="00CF7C1A"/>
    <w:rsid w:val="00D00EED"/>
    <w:rsid w:val="00D026B6"/>
    <w:rsid w:val="00D02BFC"/>
    <w:rsid w:val="00D04575"/>
    <w:rsid w:val="00D04BB3"/>
    <w:rsid w:val="00D05F91"/>
    <w:rsid w:val="00D11CEF"/>
    <w:rsid w:val="00D128CD"/>
    <w:rsid w:val="00D1356B"/>
    <w:rsid w:val="00D173F6"/>
    <w:rsid w:val="00D204EA"/>
    <w:rsid w:val="00D213EB"/>
    <w:rsid w:val="00D2312A"/>
    <w:rsid w:val="00D23F80"/>
    <w:rsid w:val="00D26E05"/>
    <w:rsid w:val="00D27B12"/>
    <w:rsid w:val="00D27FE5"/>
    <w:rsid w:val="00D31443"/>
    <w:rsid w:val="00D32554"/>
    <w:rsid w:val="00D343B9"/>
    <w:rsid w:val="00D36BF3"/>
    <w:rsid w:val="00D37F38"/>
    <w:rsid w:val="00D40C9D"/>
    <w:rsid w:val="00D411EE"/>
    <w:rsid w:val="00D412C5"/>
    <w:rsid w:val="00D436B3"/>
    <w:rsid w:val="00D43CFB"/>
    <w:rsid w:val="00D44427"/>
    <w:rsid w:val="00D50CB5"/>
    <w:rsid w:val="00D523E4"/>
    <w:rsid w:val="00D55F1B"/>
    <w:rsid w:val="00D56F20"/>
    <w:rsid w:val="00D570E9"/>
    <w:rsid w:val="00D5738A"/>
    <w:rsid w:val="00D575CC"/>
    <w:rsid w:val="00D62762"/>
    <w:rsid w:val="00D62AD2"/>
    <w:rsid w:val="00D65C4C"/>
    <w:rsid w:val="00D65F93"/>
    <w:rsid w:val="00D6620F"/>
    <w:rsid w:val="00D668D5"/>
    <w:rsid w:val="00D672D1"/>
    <w:rsid w:val="00D6751B"/>
    <w:rsid w:val="00D70815"/>
    <w:rsid w:val="00D723F9"/>
    <w:rsid w:val="00D72E20"/>
    <w:rsid w:val="00D73C5C"/>
    <w:rsid w:val="00D743C8"/>
    <w:rsid w:val="00D7467E"/>
    <w:rsid w:val="00D81271"/>
    <w:rsid w:val="00D827E1"/>
    <w:rsid w:val="00D83B6C"/>
    <w:rsid w:val="00D8750A"/>
    <w:rsid w:val="00D90CFA"/>
    <w:rsid w:val="00D919B9"/>
    <w:rsid w:val="00D93109"/>
    <w:rsid w:val="00D963D3"/>
    <w:rsid w:val="00D96F4B"/>
    <w:rsid w:val="00D97519"/>
    <w:rsid w:val="00D97AF5"/>
    <w:rsid w:val="00DA14B4"/>
    <w:rsid w:val="00DA4928"/>
    <w:rsid w:val="00DA563F"/>
    <w:rsid w:val="00DA75D9"/>
    <w:rsid w:val="00DA7CA8"/>
    <w:rsid w:val="00DB0404"/>
    <w:rsid w:val="00DB139D"/>
    <w:rsid w:val="00DB1B82"/>
    <w:rsid w:val="00DB2028"/>
    <w:rsid w:val="00DB3A9F"/>
    <w:rsid w:val="00DB4018"/>
    <w:rsid w:val="00DB5FD2"/>
    <w:rsid w:val="00DC168B"/>
    <w:rsid w:val="00DC19EC"/>
    <w:rsid w:val="00DC51B9"/>
    <w:rsid w:val="00DD072F"/>
    <w:rsid w:val="00DD1331"/>
    <w:rsid w:val="00DD1A1D"/>
    <w:rsid w:val="00DD2035"/>
    <w:rsid w:val="00DD25F3"/>
    <w:rsid w:val="00DD282F"/>
    <w:rsid w:val="00DD2A6D"/>
    <w:rsid w:val="00DD3612"/>
    <w:rsid w:val="00DD3AE4"/>
    <w:rsid w:val="00DD3FA5"/>
    <w:rsid w:val="00DD4CEC"/>
    <w:rsid w:val="00DD5312"/>
    <w:rsid w:val="00DD7372"/>
    <w:rsid w:val="00DD746D"/>
    <w:rsid w:val="00DD7FBC"/>
    <w:rsid w:val="00DE0793"/>
    <w:rsid w:val="00DE2B1D"/>
    <w:rsid w:val="00DE382F"/>
    <w:rsid w:val="00DE3EF7"/>
    <w:rsid w:val="00DE4414"/>
    <w:rsid w:val="00DE4AF8"/>
    <w:rsid w:val="00DE58C4"/>
    <w:rsid w:val="00DE7957"/>
    <w:rsid w:val="00DF1633"/>
    <w:rsid w:val="00DF4002"/>
    <w:rsid w:val="00DF616F"/>
    <w:rsid w:val="00DF76C5"/>
    <w:rsid w:val="00E026C5"/>
    <w:rsid w:val="00E04417"/>
    <w:rsid w:val="00E04CEB"/>
    <w:rsid w:val="00E05608"/>
    <w:rsid w:val="00E1512F"/>
    <w:rsid w:val="00E151AC"/>
    <w:rsid w:val="00E17C27"/>
    <w:rsid w:val="00E2183A"/>
    <w:rsid w:val="00E21B05"/>
    <w:rsid w:val="00E22C67"/>
    <w:rsid w:val="00E233E7"/>
    <w:rsid w:val="00E24F71"/>
    <w:rsid w:val="00E301D7"/>
    <w:rsid w:val="00E312ED"/>
    <w:rsid w:val="00E32BEA"/>
    <w:rsid w:val="00E339FB"/>
    <w:rsid w:val="00E342E8"/>
    <w:rsid w:val="00E35373"/>
    <w:rsid w:val="00E3577A"/>
    <w:rsid w:val="00E36A50"/>
    <w:rsid w:val="00E3784D"/>
    <w:rsid w:val="00E40370"/>
    <w:rsid w:val="00E41E63"/>
    <w:rsid w:val="00E42098"/>
    <w:rsid w:val="00E433D0"/>
    <w:rsid w:val="00E434F4"/>
    <w:rsid w:val="00E4376F"/>
    <w:rsid w:val="00E44ACA"/>
    <w:rsid w:val="00E4566D"/>
    <w:rsid w:val="00E47794"/>
    <w:rsid w:val="00E54CC1"/>
    <w:rsid w:val="00E61003"/>
    <w:rsid w:val="00E610AC"/>
    <w:rsid w:val="00E61467"/>
    <w:rsid w:val="00E6357E"/>
    <w:rsid w:val="00E63A26"/>
    <w:rsid w:val="00E66250"/>
    <w:rsid w:val="00E67ECB"/>
    <w:rsid w:val="00E70F5C"/>
    <w:rsid w:val="00E71D6F"/>
    <w:rsid w:val="00E75575"/>
    <w:rsid w:val="00E75AC9"/>
    <w:rsid w:val="00E8105F"/>
    <w:rsid w:val="00E8150C"/>
    <w:rsid w:val="00E81584"/>
    <w:rsid w:val="00E82942"/>
    <w:rsid w:val="00E83CCE"/>
    <w:rsid w:val="00E854D1"/>
    <w:rsid w:val="00E87E15"/>
    <w:rsid w:val="00E91645"/>
    <w:rsid w:val="00E92A32"/>
    <w:rsid w:val="00E92DE9"/>
    <w:rsid w:val="00E93452"/>
    <w:rsid w:val="00E93967"/>
    <w:rsid w:val="00E95730"/>
    <w:rsid w:val="00E962C9"/>
    <w:rsid w:val="00E96583"/>
    <w:rsid w:val="00E96BE2"/>
    <w:rsid w:val="00E971A7"/>
    <w:rsid w:val="00EA26D6"/>
    <w:rsid w:val="00EA2AC1"/>
    <w:rsid w:val="00EA3C50"/>
    <w:rsid w:val="00EA6BA7"/>
    <w:rsid w:val="00EA7222"/>
    <w:rsid w:val="00EB0D33"/>
    <w:rsid w:val="00EB0D5F"/>
    <w:rsid w:val="00EB1C0E"/>
    <w:rsid w:val="00EB4DBA"/>
    <w:rsid w:val="00EB5C29"/>
    <w:rsid w:val="00EC14B8"/>
    <w:rsid w:val="00EC21BA"/>
    <w:rsid w:val="00EC7C72"/>
    <w:rsid w:val="00ED03D1"/>
    <w:rsid w:val="00ED0931"/>
    <w:rsid w:val="00ED13F2"/>
    <w:rsid w:val="00ED3A3A"/>
    <w:rsid w:val="00ED3DE0"/>
    <w:rsid w:val="00ED5C0D"/>
    <w:rsid w:val="00EE04D2"/>
    <w:rsid w:val="00EE167A"/>
    <w:rsid w:val="00EE17AF"/>
    <w:rsid w:val="00EE5251"/>
    <w:rsid w:val="00EE5761"/>
    <w:rsid w:val="00EE5DCB"/>
    <w:rsid w:val="00EE6DC9"/>
    <w:rsid w:val="00EE776C"/>
    <w:rsid w:val="00EF21C4"/>
    <w:rsid w:val="00EF534F"/>
    <w:rsid w:val="00EF57D3"/>
    <w:rsid w:val="00EF5860"/>
    <w:rsid w:val="00EF6301"/>
    <w:rsid w:val="00EF63A4"/>
    <w:rsid w:val="00EF6BCB"/>
    <w:rsid w:val="00EF7A1E"/>
    <w:rsid w:val="00F03624"/>
    <w:rsid w:val="00F03E76"/>
    <w:rsid w:val="00F0425B"/>
    <w:rsid w:val="00F05915"/>
    <w:rsid w:val="00F06B14"/>
    <w:rsid w:val="00F06E23"/>
    <w:rsid w:val="00F06F26"/>
    <w:rsid w:val="00F07EA5"/>
    <w:rsid w:val="00F10D24"/>
    <w:rsid w:val="00F11DBA"/>
    <w:rsid w:val="00F1286F"/>
    <w:rsid w:val="00F1465B"/>
    <w:rsid w:val="00F14B30"/>
    <w:rsid w:val="00F14E58"/>
    <w:rsid w:val="00F15658"/>
    <w:rsid w:val="00F16813"/>
    <w:rsid w:val="00F230A1"/>
    <w:rsid w:val="00F24630"/>
    <w:rsid w:val="00F278CA"/>
    <w:rsid w:val="00F3106C"/>
    <w:rsid w:val="00F32685"/>
    <w:rsid w:val="00F329A9"/>
    <w:rsid w:val="00F3333A"/>
    <w:rsid w:val="00F3373D"/>
    <w:rsid w:val="00F34072"/>
    <w:rsid w:val="00F367D6"/>
    <w:rsid w:val="00F44A94"/>
    <w:rsid w:val="00F5135E"/>
    <w:rsid w:val="00F562BF"/>
    <w:rsid w:val="00F562F5"/>
    <w:rsid w:val="00F57E7D"/>
    <w:rsid w:val="00F62EFF"/>
    <w:rsid w:val="00F64099"/>
    <w:rsid w:val="00F709DA"/>
    <w:rsid w:val="00F81976"/>
    <w:rsid w:val="00F820AC"/>
    <w:rsid w:val="00F82788"/>
    <w:rsid w:val="00F8350B"/>
    <w:rsid w:val="00F84821"/>
    <w:rsid w:val="00F84F3A"/>
    <w:rsid w:val="00F90001"/>
    <w:rsid w:val="00F90055"/>
    <w:rsid w:val="00F907E9"/>
    <w:rsid w:val="00F931CC"/>
    <w:rsid w:val="00F936D1"/>
    <w:rsid w:val="00F97292"/>
    <w:rsid w:val="00FA1450"/>
    <w:rsid w:val="00FA1A97"/>
    <w:rsid w:val="00FA1CBE"/>
    <w:rsid w:val="00FA2087"/>
    <w:rsid w:val="00FA3923"/>
    <w:rsid w:val="00FA5EAE"/>
    <w:rsid w:val="00FA5F4F"/>
    <w:rsid w:val="00FA65A6"/>
    <w:rsid w:val="00FB0477"/>
    <w:rsid w:val="00FB3BBA"/>
    <w:rsid w:val="00FB438C"/>
    <w:rsid w:val="00FB49DF"/>
    <w:rsid w:val="00FB5C21"/>
    <w:rsid w:val="00FB66C6"/>
    <w:rsid w:val="00FC0912"/>
    <w:rsid w:val="00FC2DCC"/>
    <w:rsid w:val="00FC455A"/>
    <w:rsid w:val="00FC563B"/>
    <w:rsid w:val="00FC6A06"/>
    <w:rsid w:val="00FD26FB"/>
    <w:rsid w:val="00FD4558"/>
    <w:rsid w:val="00FD4747"/>
    <w:rsid w:val="00FD4B83"/>
    <w:rsid w:val="00FD67EA"/>
    <w:rsid w:val="00FD7519"/>
    <w:rsid w:val="00FD7CE7"/>
    <w:rsid w:val="00FE1A53"/>
    <w:rsid w:val="00FE24A7"/>
    <w:rsid w:val="00FE3102"/>
    <w:rsid w:val="00FE4287"/>
    <w:rsid w:val="00FE4488"/>
    <w:rsid w:val="00FE4708"/>
    <w:rsid w:val="00FE5BEF"/>
    <w:rsid w:val="00FF1AF1"/>
    <w:rsid w:val="00FF40AB"/>
    <w:rsid w:val="00FF51A5"/>
    <w:rsid w:val="00FF53CD"/>
    <w:rsid w:val="00FF6612"/>
    <w:rsid w:val="00FF6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5F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8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27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76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F08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08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B5F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31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031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3F0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33B4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A938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8262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chart" Target="charts/chart8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12" Type="http://schemas.openxmlformats.org/officeDocument/2006/relationships/chart" Target="charts/chart7.xml"/><Relationship Id="rId17" Type="http://schemas.openxmlformats.org/officeDocument/2006/relationships/chart" Target="charts/chart12.xml"/><Relationship Id="rId2" Type="http://schemas.openxmlformats.org/officeDocument/2006/relationships/styles" Target="styles.xml"/><Relationship Id="rId16" Type="http://schemas.openxmlformats.org/officeDocument/2006/relationships/chart" Target="charts/chart11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5" Type="http://schemas.openxmlformats.org/officeDocument/2006/relationships/chart" Target="charts/chart10.xml"/><Relationship Id="rId10" Type="http://schemas.openxmlformats.org/officeDocument/2006/relationships/chart" Target="charts/chart5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4.xml"/><Relationship Id="rId14" Type="http://schemas.openxmlformats.org/officeDocument/2006/relationships/chart" Target="charts/chart9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chen\Desktop\icm01_170401_0000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chen\Desktop\tsm01_170401_0000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chen\Desktop\tsm01_170401_0000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chen\Desktop\tsm01_170401_0000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chen\Desktop\icm01_170401_0000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chen\Desktop\icm01_170401_0000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NMON\out\icm01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chen\Desktop\tsm01_170401_0000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chen\Desktop\tsm01_170401_0000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lchen\Desktop\tsm01_170401_0000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areaChart>
        <c:grouping val="stacked"/>
        <c:varyColors val="0"/>
        <c:ser>
          <c:idx val="0"/>
          <c:order val="0"/>
          <c:tx>
            <c:strRef>
              <c:f>LPAR!$B$1</c:f>
              <c:strCache>
                <c:ptCount val="1"/>
                <c:pt idx="0">
                  <c:v>PhysicalCPU</c:v>
                </c:pt>
              </c:strCache>
            </c:strRef>
          </c:tx>
          <c:cat>
            <c:numRef>
              <c:f>LPAR!$A$2:$A$59</c:f>
              <c:numCache>
                <c:formatCode>h:mm:ss</c:formatCode>
                <c:ptCount val="58"/>
                <c:pt idx="0">
                  <c:v>42826.000219907408</c:v>
                </c:pt>
                <c:pt idx="1">
                  <c:v>42826.007164351853</c:v>
                </c:pt>
                <c:pt idx="2">
                  <c:v>42826.014108796298</c:v>
                </c:pt>
                <c:pt idx="3">
                  <c:v>42826.021053240744</c:v>
                </c:pt>
                <c:pt idx="4">
                  <c:v>42826.028009259258</c:v>
                </c:pt>
                <c:pt idx="5">
                  <c:v>42826.034953703704</c:v>
                </c:pt>
                <c:pt idx="6">
                  <c:v>42826.041898148149</c:v>
                </c:pt>
                <c:pt idx="7">
                  <c:v>42826.048854166664</c:v>
                </c:pt>
                <c:pt idx="8">
                  <c:v>42826.055798611109</c:v>
                </c:pt>
                <c:pt idx="9">
                  <c:v>42826.062743055554</c:v>
                </c:pt>
                <c:pt idx="10">
                  <c:v>42826.069687499999</c:v>
                </c:pt>
                <c:pt idx="11">
                  <c:v>42826.076631944445</c:v>
                </c:pt>
                <c:pt idx="12">
                  <c:v>42826.08357638889</c:v>
                </c:pt>
                <c:pt idx="13">
                  <c:v>42826.090532407405</c:v>
                </c:pt>
                <c:pt idx="14">
                  <c:v>42826.09747685185</c:v>
                </c:pt>
                <c:pt idx="15">
                  <c:v>42826.104421296295</c:v>
                </c:pt>
                <c:pt idx="16">
                  <c:v>42826.11136574074</c:v>
                </c:pt>
                <c:pt idx="17">
                  <c:v>42826.118310185186</c:v>
                </c:pt>
                <c:pt idx="18">
                  <c:v>42826.1252662037</c:v>
                </c:pt>
                <c:pt idx="19">
                  <c:v>42826.132210648146</c:v>
                </c:pt>
                <c:pt idx="20">
                  <c:v>42826.139155092591</c:v>
                </c:pt>
                <c:pt idx="21">
                  <c:v>42826.146099537036</c:v>
                </c:pt>
                <c:pt idx="22">
                  <c:v>42826.153043981481</c:v>
                </c:pt>
                <c:pt idx="23">
                  <c:v>42826.159988425927</c:v>
                </c:pt>
                <c:pt idx="24">
                  <c:v>42826.166944444441</c:v>
                </c:pt>
                <c:pt idx="25">
                  <c:v>42826.173888888887</c:v>
                </c:pt>
                <c:pt idx="26">
                  <c:v>42826.180833333332</c:v>
                </c:pt>
                <c:pt idx="27">
                  <c:v>42826.187777777777</c:v>
                </c:pt>
                <c:pt idx="28">
                  <c:v>42826.194722222222</c:v>
                </c:pt>
                <c:pt idx="29">
                  <c:v>42826.201666666668</c:v>
                </c:pt>
                <c:pt idx="30">
                  <c:v>42826.208622685182</c:v>
                </c:pt>
                <c:pt idx="31">
                  <c:v>42826.215567129628</c:v>
                </c:pt>
                <c:pt idx="32">
                  <c:v>42826.222511574073</c:v>
                </c:pt>
                <c:pt idx="33">
                  <c:v>42826.229456018518</c:v>
                </c:pt>
                <c:pt idx="34">
                  <c:v>42826.236400462964</c:v>
                </c:pt>
                <c:pt idx="35">
                  <c:v>42826.243344907409</c:v>
                </c:pt>
                <c:pt idx="36">
                  <c:v>42826.250289351854</c:v>
                </c:pt>
                <c:pt idx="37">
                  <c:v>42826.257233796299</c:v>
                </c:pt>
                <c:pt idx="38">
                  <c:v>42826.264178240737</c:v>
                </c:pt>
                <c:pt idx="39">
                  <c:v>42826.271134259259</c:v>
                </c:pt>
                <c:pt idx="40">
                  <c:v>42826.278078703705</c:v>
                </c:pt>
                <c:pt idx="41">
                  <c:v>42826.28502314815</c:v>
                </c:pt>
                <c:pt idx="42">
                  <c:v>42826.291967592595</c:v>
                </c:pt>
                <c:pt idx="43">
                  <c:v>42826.29891203704</c:v>
                </c:pt>
                <c:pt idx="44">
                  <c:v>42826.305856481478</c:v>
                </c:pt>
                <c:pt idx="45">
                  <c:v>42826.312800925924</c:v>
                </c:pt>
                <c:pt idx="46">
                  <c:v>42826.319745370369</c:v>
                </c:pt>
                <c:pt idx="47">
                  <c:v>42826.326689814814</c:v>
                </c:pt>
                <c:pt idx="48">
                  <c:v>42826.333645833336</c:v>
                </c:pt>
                <c:pt idx="49">
                  <c:v>42826.340590277781</c:v>
                </c:pt>
                <c:pt idx="50">
                  <c:v>42826.347534722219</c:v>
                </c:pt>
                <c:pt idx="51">
                  <c:v>42826.354479166665</c:v>
                </c:pt>
                <c:pt idx="52">
                  <c:v>42826.36142361111</c:v>
                </c:pt>
                <c:pt idx="53">
                  <c:v>42826.368368055555</c:v>
                </c:pt>
                <c:pt idx="54">
                  <c:v>42826.3753125</c:v>
                </c:pt>
                <c:pt idx="55">
                  <c:v>42826.382256944446</c:v>
                </c:pt>
                <c:pt idx="56">
                  <c:v>42826.389201388891</c:v>
                </c:pt>
                <c:pt idx="57">
                  <c:v>42826.396145833336</c:v>
                </c:pt>
              </c:numCache>
            </c:numRef>
          </c:cat>
          <c:val>
            <c:numRef>
              <c:f>LPAR!$B$2:$B$59</c:f>
              <c:numCache>
                <c:formatCode>General</c:formatCode>
                <c:ptCount val="58"/>
                <c:pt idx="0">
                  <c:v>1.4710000000000001</c:v>
                </c:pt>
                <c:pt idx="1">
                  <c:v>0.40600000000000003</c:v>
                </c:pt>
                <c:pt idx="2">
                  <c:v>0.45400000000000001</c:v>
                </c:pt>
                <c:pt idx="3">
                  <c:v>0.46100000000000002</c:v>
                </c:pt>
                <c:pt idx="4">
                  <c:v>0.39500000000000002</c:v>
                </c:pt>
                <c:pt idx="5">
                  <c:v>0.437</c:v>
                </c:pt>
                <c:pt idx="6">
                  <c:v>0.39200000000000002</c:v>
                </c:pt>
                <c:pt idx="7">
                  <c:v>0.54100000000000004</c:v>
                </c:pt>
                <c:pt idx="8">
                  <c:v>0.29599999999999999</c:v>
                </c:pt>
                <c:pt idx="9">
                  <c:v>0.52900000000000003</c:v>
                </c:pt>
                <c:pt idx="10">
                  <c:v>0.48199999999999998</c:v>
                </c:pt>
                <c:pt idx="11">
                  <c:v>0.46100000000000002</c:v>
                </c:pt>
                <c:pt idx="12">
                  <c:v>0.41899999999999998</c:v>
                </c:pt>
                <c:pt idx="13">
                  <c:v>0.20300000000000001</c:v>
                </c:pt>
                <c:pt idx="14">
                  <c:v>0.20899999999999999</c:v>
                </c:pt>
                <c:pt idx="15">
                  <c:v>0.23400000000000001</c:v>
                </c:pt>
                <c:pt idx="16">
                  <c:v>0.28100000000000003</c:v>
                </c:pt>
                <c:pt idx="17">
                  <c:v>0.36499999999999999</c:v>
                </c:pt>
                <c:pt idx="18">
                  <c:v>0.39200000000000002</c:v>
                </c:pt>
                <c:pt idx="19">
                  <c:v>0.44700000000000001</c:v>
                </c:pt>
                <c:pt idx="20">
                  <c:v>0.376</c:v>
                </c:pt>
                <c:pt idx="21">
                  <c:v>0.42499999999999999</c:v>
                </c:pt>
                <c:pt idx="22">
                  <c:v>0.41699999999999998</c:v>
                </c:pt>
                <c:pt idx="23">
                  <c:v>0.39500000000000002</c:v>
                </c:pt>
                <c:pt idx="24">
                  <c:v>0.39100000000000001</c:v>
                </c:pt>
                <c:pt idx="25">
                  <c:v>0.83</c:v>
                </c:pt>
                <c:pt idx="26">
                  <c:v>0.57699999999999996</c:v>
                </c:pt>
                <c:pt idx="27">
                  <c:v>0.55400000000000005</c:v>
                </c:pt>
                <c:pt idx="28">
                  <c:v>0.48799999999999999</c:v>
                </c:pt>
                <c:pt idx="29">
                  <c:v>0.46500000000000002</c:v>
                </c:pt>
                <c:pt idx="30">
                  <c:v>0.56100000000000005</c:v>
                </c:pt>
                <c:pt idx="31">
                  <c:v>1.4830000000000001</c:v>
                </c:pt>
                <c:pt idx="32">
                  <c:v>1.319</c:v>
                </c:pt>
                <c:pt idx="33">
                  <c:v>1.573</c:v>
                </c:pt>
                <c:pt idx="34">
                  <c:v>1.298</c:v>
                </c:pt>
                <c:pt idx="35">
                  <c:v>1.2629999999999999</c:v>
                </c:pt>
                <c:pt idx="36">
                  <c:v>1.258</c:v>
                </c:pt>
                <c:pt idx="37">
                  <c:v>1.262</c:v>
                </c:pt>
                <c:pt idx="38">
                  <c:v>1.2470000000000001</c:v>
                </c:pt>
                <c:pt idx="39">
                  <c:v>1.2230000000000001</c:v>
                </c:pt>
                <c:pt idx="40">
                  <c:v>1.552</c:v>
                </c:pt>
                <c:pt idx="41">
                  <c:v>1.1970000000000001</c:v>
                </c:pt>
                <c:pt idx="42">
                  <c:v>1.2010000000000001</c:v>
                </c:pt>
                <c:pt idx="43">
                  <c:v>1.337</c:v>
                </c:pt>
                <c:pt idx="44">
                  <c:v>1.196</c:v>
                </c:pt>
                <c:pt idx="45">
                  <c:v>1.224</c:v>
                </c:pt>
                <c:pt idx="46">
                  <c:v>1.4139999999999999</c:v>
                </c:pt>
                <c:pt idx="47">
                  <c:v>1.3879999999999999</c:v>
                </c:pt>
                <c:pt idx="48">
                  <c:v>1.234</c:v>
                </c:pt>
                <c:pt idx="49">
                  <c:v>1.23</c:v>
                </c:pt>
                <c:pt idx="50">
                  <c:v>1.1890000000000001</c:v>
                </c:pt>
                <c:pt idx="51">
                  <c:v>1.19</c:v>
                </c:pt>
                <c:pt idx="52">
                  <c:v>1.24</c:v>
                </c:pt>
                <c:pt idx="53">
                  <c:v>1.57</c:v>
                </c:pt>
                <c:pt idx="54">
                  <c:v>1.6859999999999999</c:v>
                </c:pt>
                <c:pt idx="55">
                  <c:v>1.59</c:v>
                </c:pt>
                <c:pt idx="56">
                  <c:v>1.417</c:v>
                </c:pt>
                <c:pt idx="57">
                  <c:v>1.3620000000000001</c:v>
                </c:pt>
              </c:numCache>
            </c:numRef>
          </c:val>
        </c:ser>
        <c:ser>
          <c:idx val="2"/>
          <c:order val="1"/>
          <c:tx>
            <c:strRef>
              <c:f>LPAR!$X$1</c:f>
              <c:strCache>
                <c:ptCount val="1"/>
                <c:pt idx="0">
                  <c:v>OtherLPARs</c:v>
                </c:pt>
              </c:strCache>
            </c:strRef>
          </c:tx>
          <c:val>
            <c:numRef>
              <c:f>LPAR!$X$2:$X$59</c:f>
              <c:numCache>
                <c:formatCode>0.0</c:formatCode>
                <c:ptCount val="58"/>
                <c:pt idx="0">
                  <c:v>14.529</c:v>
                </c:pt>
                <c:pt idx="1">
                  <c:v>15.593999999999999</c:v>
                </c:pt>
                <c:pt idx="2">
                  <c:v>15.545999999999999</c:v>
                </c:pt>
                <c:pt idx="3">
                  <c:v>15.539</c:v>
                </c:pt>
                <c:pt idx="4">
                  <c:v>15.605</c:v>
                </c:pt>
                <c:pt idx="5">
                  <c:v>15.563000000000001</c:v>
                </c:pt>
                <c:pt idx="6">
                  <c:v>15.608000000000001</c:v>
                </c:pt>
                <c:pt idx="7">
                  <c:v>15.459</c:v>
                </c:pt>
                <c:pt idx="8">
                  <c:v>15.704000000000001</c:v>
                </c:pt>
                <c:pt idx="9">
                  <c:v>15.471</c:v>
                </c:pt>
                <c:pt idx="10">
                  <c:v>15.518000000000001</c:v>
                </c:pt>
                <c:pt idx="11">
                  <c:v>15.539</c:v>
                </c:pt>
                <c:pt idx="12">
                  <c:v>15.581</c:v>
                </c:pt>
                <c:pt idx="13">
                  <c:v>15.797000000000001</c:v>
                </c:pt>
                <c:pt idx="14">
                  <c:v>15.791</c:v>
                </c:pt>
                <c:pt idx="15">
                  <c:v>15.766</c:v>
                </c:pt>
                <c:pt idx="16">
                  <c:v>15.718999999999999</c:v>
                </c:pt>
                <c:pt idx="17">
                  <c:v>15.635</c:v>
                </c:pt>
                <c:pt idx="18">
                  <c:v>15.608000000000001</c:v>
                </c:pt>
                <c:pt idx="19">
                  <c:v>15.553000000000001</c:v>
                </c:pt>
                <c:pt idx="20">
                  <c:v>15.624000000000001</c:v>
                </c:pt>
                <c:pt idx="21">
                  <c:v>15.574999999999999</c:v>
                </c:pt>
                <c:pt idx="22">
                  <c:v>15.583</c:v>
                </c:pt>
                <c:pt idx="23">
                  <c:v>15.605</c:v>
                </c:pt>
                <c:pt idx="24">
                  <c:v>15.609</c:v>
                </c:pt>
                <c:pt idx="25">
                  <c:v>15.17</c:v>
                </c:pt>
                <c:pt idx="26">
                  <c:v>15.423</c:v>
                </c:pt>
                <c:pt idx="27">
                  <c:v>15.446</c:v>
                </c:pt>
                <c:pt idx="28">
                  <c:v>15.512</c:v>
                </c:pt>
                <c:pt idx="29">
                  <c:v>15.535</c:v>
                </c:pt>
                <c:pt idx="30">
                  <c:v>15.439</c:v>
                </c:pt>
                <c:pt idx="31">
                  <c:v>14.516999999999999</c:v>
                </c:pt>
                <c:pt idx="32">
                  <c:v>14.681000000000001</c:v>
                </c:pt>
                <c:pt idx="33">
                  <c:v>14.427</c:v>
                </c:pt>
                <c:pt idx="34">
                  <c:v>14.702</c:v>
                </c:pt>
                <c:pt idx="35">
                  <c:v>14.737</c:v>
                </c:pt>
                <c:pt idx="36">
                  <c:v>14.742000000000001</c:v>
                </c:pt>
                <c:pt idx="37">
                  <c:v>14.738</c:v>
                </c:pt>
                <c:pt idx="38">
                  <c:v>14.753</c:v>
                </c:pt>
                <c:pt idx="39">
                  <c:v>14.776999999999999</c:v>
                </c:pt>
                <c:pt idx="40">
                  <c:v>14.448</c:v>
                </c:pt>
                <c:pt idx="41">
                  <c:v>14.803000000000001</c:v>
                </c:pt>
                <c:pt idx="42">
                  <c:v>14.798999999999999</c:v>
                </c:pt>
                <c:pt idx="43">
                  <c:v>14.663</c:v>
                </c:pt>
                <c:pt idx="44">
                  <c:v>14.804</c:v>
                </c:pt>
                <c:pt idx="45">
                  <c:v>14.776</c:v>
                </c:pt>
                <c:pt idx="46">
                  <c:v>14.586</c:v>
                </c:pt>
                <c:pt idx="47">
                  <c:v>14.612</c:v>
                </c:pt>
                <c:pt idx="48">
                  <c:v>14.766</c:v>
                </c:pt>
                <c:pt idx="49">
                  <c:v>14.77</c:v>
                </c:pt>
                <c:pt idx="50">
                  <c:v>14.811</c:v>
                </c:pt>
                <c:pt idx="51">
                  <c:v>14.81</c:v>
                </c:pt>
                <c:pt idx="52">
                  <c:v>14.76</c:v>
                </c:pt>
                <c:pt idx="53">
                  <c:v>14.43</c:v>
                </c:pt>
                <c:pt idx="54">
                  <c:v>14.314</c:v>
                </c:pt>
                <c:pt idx="55">
                  <c:v>14.41</c:v>
                </c:pt>
                <c:pt idx="56">
                  <c:v>14.583</c:v>
                </c:pt>
                <c:pt idx="57">
                  <c:v>14.638</c:v>
                </c:pt>
              </c:numCache>
            </c:numRef>
          </c:val>
        </c:ser>
        <c:ser>
          <c:idx val="1"/>
          <c:order val="2"/>
          <c:tx>
            <c:strRef>
              <c:f>LPAR!$H$1</c:f>
              <c:strCache>
                <c:ptCount val="1"/>
                <c:pt idx="0">
                  <c:v>PoolIdle</c:v>
                </c:pt>
              </c:strCache>
            </c:strRef>
          </c:tx>
          <c:val>
            <c:numRef>
              <c:f>LPAR!$H$2:$H$59</c:f>
              <c:numCache>
                <c:formatCode>General</c:formatCode>
                <c:ptCount val="5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1385472"/>
        <c:axId val="161661696"/>
      </c:areaChart>
      <c:catAx>
        <c:axId val="16138547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61661696"/>
        <c:crosses val="autoZero"/>
        <c:auto val="0"/>
        <c:lblAlgn val="ctr"/>
        <c:lblOffset val="100"/>
        <c:noMultiLvlLbl val="0"/>
      </c:catAx>
      <c:valAx>
        <c:axId val="161661696"/>
        <c:scaling>
          <c:orientation val="minMax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61385472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MEMNEW!$G$59:$G$60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MEMNEW!$H$59:$H$60</c:f>
              <c:numCache>
                <c:formatCode>General</c:formatCode>
                <c:ptCount val="2"/>
                <c:pt idx="0">
                  <c:v>11.098214285714283</c:v>
                </c:pt>
                <c:pt idx="1">
                  <c:v>12.600000000000001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159232"/>
        <c:axId val="162193792"/>
      </c:barChart>
      <c:catAx>
        <c:axId val="16215923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2193792"/>
        <c:crosses val="autoZero"/>
        <c:auto val="1"/>
        <c:lblAlgn val="ctr"/>
        <c:lblOffset val="100"/>
        <c:noMultiLvlLbl val="0"/>
      </c:catAx>
      <c:valAx>
        <c:axId val="162193792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15923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JFSFILE!$A$59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JFSFILE!$B$1:$AQ$1</c:f>
              <c:strCache>
                <c:ptCount val="42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/var/pd</c:v>
                </c:pt>
                <c:pt idx="9">
                  <c:v>/var/psm</c:v>
                </c:pt>
                <c:pt idx="10">
                  <c:v>/var/psf</c:v>
                </c:pt>
                <c:pt idx="11">
                  <c:v>/var/psf/segments</c:v>
                </c:pt>
                <c:pt idx="12">
                  <c:v>/var/pddir</c:v>
                </c:pt>
                <c:pt idx="13">
                  <c:v>/arsdb</c:v>
                </c:pt>
                <c:pt idx="14">
                  <c:v>/home/db2inst1</c:v>
                </c:pt>
                <c:pt idx="15">
                  <c:v>/home/db2fenc1</c:v>
                </c:pt>
                <c:pt idx="16">
                  <c:v>/arstmp</c:v>
                </c:pt>
                <c:pt idx="17">
                  <c:v>/arsinv</c:v>
                </c:pt>
                <c:pt idx="18">
                  <c:v>/arsacif</c:v>
                </c:pt>
                <c:pt idx="19">
                  <c:v>/db2bkupod</c:v>
                </c:pt>
                <c:pt idx="20">
                  <c:v>/arscache/cache01</c:v>
                </c:pt>
                <c:pt idx="21">
                  <c:v>/arscache/cache02</c:v>
                </c:pt>
                <c:pt idx="22">
                  <c:v>/arscache/cache03</c:v>
                </c:pt>
                <c:pt idx="23">
                  <c:v>/arscache/cache04</c:v>
                </c:pt>
                <c:pt idx="24">
                  <c:v>/odactivelogs</c:v>
                </c:pt>
                <c:pt idx="25">
                  <c:v>/odarchivelogs</c:v>
                </c:pt>
                <c:pt idx="26">
                  <c:v>/tsmha01</c:v>
                </c:pt>
                <c:pt idx="27">
                  <c:v>/tsmsrv</c:v>
                </c:pt>
                <c:pt idx="28">
                  <c:v>/tsmstg</c:v>
                </c:pt>
                <c:pt idx="29">
                  <c:v>/var/adm/history</c:v>
                </c:pt>
                <c:pt idx="30">
                  <c:v>/LOISTEMP</c:v>
                </c:pt>
                <c:pt idx="31">
                  <c:v>/awslois</c:v>
                </c:pt>
                <c:pt idx="32">
                  <c:v>/tsmdp01</c:v>
                </c:pt>
                <c:pt idx="33">
                  <c:v>/tsmdp02</c:v>
                </c:pt>
                <c:pt idx="34">
                  <c:v>/tsmdp03</c:v>
                </c:pt>
                <c:pt idx="35">
                  <c:v>/tsmdp04</c:v>
                </c:pt>
                <c:pt idx="36">
                  <c:v>/tsmdp05</c:v>
                </c:pt>
                <c:pt idx="37">
                  <c:v>/tsmdp06</c:v>
                </c:pt>
                <c:pt idx="38">
                  <c:v>/tsmdp07</c:v>
                </c:pt>
                <c:pt idx="39">
                  <c:v>/tsmdp08</c:v>
                </c:pt>
                <c:pt idx="40">
                  <c:v>/tsmdp09</c:v>
                </c:pt>
                <c:pt idx="41">
                  <c:v>/tsmdp10</c:v>
                </c:pt>
              </c:strCache>
            </c:strRef>
          </c:cat>
          <c:val>
            <c:numRef>
              <c:f>JFSFILE!$B$59:$AQ$59</c:f>
              <c:numCache>
                <c:formatCode>0.0</c:formatCode>
                <c:ptCount val="42"/>
                <c:pt idx="0">
                  <c:v>13.903571428571416</c:v>
                </c:pt>
                <c:pt idx="1">
                  <c:v>32.823214285714265</c:v>
                </c:pt>
                <c:pt idx="2">
                  <c:v>32.200000000000031</c:v>
                </c:pt>
                <c:pt idx="3">
                  <c:v>87.085714285714289</c:v>
                </c:pt>
                <c:pt idx="4">
                  <c:v>71.199999999999918</c:v>
                </c:pt>
                <c:pt idx="5">
                  <c:v>59.900000000000055</c:v>
                </c:pt>
                <c:pt idx="6">
                  <c:v>28.146428571428601</c:v>
                </c:pt>
                <c:pt idx="7">
                  <c:v>0.19999999999999987</c:v>
                </c:pt>
                <c:pt idx="8">
                  <c:v>0.39999999999999974</c:v>
                </c:pt>
                <c:pt idx="9">
                  <c:v>0.39999999999999974</c:v>
                </c:pt>
                <c:pt idx="10">
                  <c:v>0.60535714285714337</c:v>
                </c:pt>
                <c:pt idx="11">
                  <c:v>1.100000000000001</c:v>
                </c:pt>
                <c:pt idx="12">
                  <c:v>0.39999999999999974</c:v>
                </c:pt>
                <c:pt idx="13">
                  <c:v>48.599999999999952</c:v>
                </c:pt>
                <c:pt idx="14">
                  <c:v>64.900000000000063</c:v>
                </c:pt>
                <c:pt idx="15">
                  <c:v>0.39999999999999974</c:v>
                </c:pt>
                <c:pt idx="16">
                  <c:v>34.566071428571419</c:v>
                </c:pt>
                <c:pt idx="17">
                  <c:v>2.5</c:v>
                </c:pt>
                <c:pt idx="18">
                  <c:v>0.39999999999999974</c:v>
                </c:pt>
                <c:pt idx="19">
                  <c:v>87.199999999999918</c:v>
                </c:pt>
                <c:pt idx="20">
                  <c:v>51.755357142857193</c:v>
                </c:pt>
                <c:pt idx="21">
                  <c:v>51.755357142857193</c:v>
                </c:pt>
                <c:pt idx="22">
                  <c:v>51.755357142857193</c:v>
                </c:pt>
                <c:pt idx="23">
                  <c:v>51.755357142857193</c:v>
                </c:pt>
                <c:pt idx="24">
                  <c:v>10</c:v>
                </c:pt>
                <c:pt idx="25">
                  <c:v>9.2678571428571388</c:v>
                </c:pt>
                <c:pt idx="26">
                  <c:v>60.300000000000054</c:v>
                </c:pt>
                <c:pt idx="27">
                  <c:v>65.800000000000054</c:v>
                </c:pt>
                <c:pt idx="28">
                  <c:v>30.400000000000027</c:v>
                </c:pt>
                <c:pt idx="29">
                  <c:v>1.2999999999999987</c:v>
                </c:pt>
                <c:pt idx="30">
                  <c:v>49.907142857142901</c:v>
                </c:pt>
                <c:pt idx="31">
                  <c:v>5.6999999999999948</c:v>
                </c:pt>
                <c:pt idx="32">
                  <c:v>90.100000000000023</c:v>
                </c:pt>
                <c:pt idx="33">
                  <c:v>90.100000000000023</c:v>
                </c:pt>
                <c:pt idx="34">
                  <c:v>90.100000000000023</c:v>
                </c:pt>
                <c:pt idx="35">
                  <c:v>90.100000000000023</c:v>
                </c:pt>
                <c:pt idx="36">
                  <c:v>90.100000000000023</c:v>
                </c:pt>
                <c:pt idx="37">
                  <c:v>90.100000000000023</c:v>
                </c:pt>
                <c:pt idx="38">
                  <c:v>90.100000000000023</c:v>
                </c:pt>
                <c:pt idx="39">
                  <c:v>90.100000000000023</c:v>
                </c:pt>
                <c:pt idx="40">
                  <c:v>90.100000000000023</c:v>
                </c:pt>
                <c:pt idx="41">
                  <c:v>90.100000000000023</c:v>
                </c:pt>
              </c:numCache>
            </c:numRef>
          </c:val>
        </c:ser>
        <c:ser>
          <c:idx val="1"/>
          <c:order val="1"/>
          <c:tx>
            <c:strRef>
              <c:f>JFSFILE!$A$60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JFSFILE!$B$60:$AQ$60</c:f>
              <c:numCache>
                <c:formatCode>0.0</c:formatCode>
                <c:ptCount val="42"/>
                <c:pt idx="0">
                  <c:v>3.0732817146272851E-4</c:v>
                </c:pt>
                <c:pt idx="1">
                  <c:v>2.5016126902954738E-4</c:v>
                </c:pt>
                <c:pt idx="2">
                  <c:v>0</c:v>
                </c:pt>
                <c:pt idx="3">
                  <c:v>6.3273340785485743E-5</c:v>
                </c:pt>
                <c:pt idx="4">
                  <c:v>1.7053025658242404E-13</c:v>
                </c:pt>
                <c:pt idx="5">
                  <c:v>0</c:v>
                </c:pt>
                <c:pt idx="6">
                  <c:v>8.8368046057496485E-5</c:v>
                </c:pt>
                <c:pt idx="7">
                  <c:v>4.163336342344337E-16</c:v>
                </c:pt>
                <c:pt idx="8">
                  <c:v>8.3266726846886741E-16</c:v>
                </c:pt>
                <c:pt idx="9">
                  <c:v>8.3266726846886741E-16</c:v>
                </c:pt>
                <c:pt idx="10">
                  <c:v>8.3754740834252051E-4</c:v>
                </c:pt>
                <c:pt idx="11">
                  <c:v>0</c:v>
                </c:pt>
                <c:pt idx="12">
                  <c:v>8.3266726846886741E-16</c:v>
                </c:pt>
                <c:pt idx="13">
                  <c:v>1.5631940186722204E-13</c:v>
                </c:pt>
                <c:pt idx="14">
                  <c:v>0</c:v>
                </c:pt>
                <c:pt idx="15">
                  <c:v>8.3266726846886741E-16</c:v>
                </c:pt>
                <c:pt idx="16">
                  <c:v>7.5866796065113817E-3</c:v>
                </c:pt>
                <c:pt idx="17">
                  <c:v>0</c:v>
                </c:pt>
                <c:pt idx="18">
                  <c:v>8.3266726846886741E-16</c:v>
                </c:pt>
                <c:pt idx="19">
                  <c:v>2.5579538487363607E-13</c:v>
                </c:pt>
                <c:pt idx="20">
                  <c:v>4.7749665981200451E-5</c:v>
                </c:pt>
                <c:pt idx="21">
                  <c:v>4.7749665981200451E-5</c:v>
                </c:pt>
                <c:pt idx="22">
                  <c:v>4.7749665981200451E-5</c:v>
                </c:pt>
                <c:pt idx="23">
                  <c:v>4.7749665981200451E-5</c:v>
                </c:pt>
                <c:pt idx="24">
                  <c:v>0</c:v>
                </c:pt>
                <c:pt idx="25">
                  <c:v>5.0908340214803616E-3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1.5543122344752192E-15</c:v>
                </c:pt>
                <c:pt idx="30">
                  <c:v>2.7602281669203421E-5</c:v>
                </c:pt>
                <c:pt idx="31">
                  <c:v>1.1546319456101628E-14</c:v>
                </c:pt>
                <c:pt idx="32">
                  <c:v>1.4210854715202004E-14</c:v>
                </c:pt>
                <c:pt idx="33">
                  <c:v>1.4210854715202004E-14</c:v>
                </c:pt>
                <c:pt idx="34">
                  <c:v>1.4210854715202004E-14</c:v>
                </c:pt>
                <c:pt idx="35">
                  <c:v>1.4210854715202004E-14</c:v>
                </c:pt>
                <c:pt idx="36">
                  <c:v>1.4210854715202004E-14</c:v>
                </c:pt>
                <c:pt idx="37">
                  <c:v>1.4210854715202004E-14</c:v>
                </c:pt>
                <c:pt idx="38">
                  <c:v>1.4210854715202004E-14</c:v>
                </c:pt>
                <c:pt idx="39">
                  <c:v>1.4210854715202004E-14</c:v>
                </c:pt>
                <c:pt idx="40">
                  <c:v>1.4210854715202004E-14</c:v>
                </c:pt>
                <c:pt idx="41">
                  <c:v>1.4210854715202004E-14</c:v>
                </c:pt>
              </c:numCache>
            </c:numRef>
          </c:val>
        </c:ser>
        <c:ser>
          <c:idx val="2"/>
          <c:order val="2"/>
          <c:tx>
            <c:strRef>
              <c:f>JFSFILE!$A$61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JFSFILE!$B$61:$AQ$61</c:f>
              <c:numCache>
                <c:formatCode>0.0</c:formatCode>
                <c:ptCount val="42"/>
                <c:pt idx="0">
                  <c:v>0.29612124325712053</c:v>
                </c:pt>
                <c:pt idx="1">
                  <c:v>0.47653555301670281</c:v>
                </c:pt>
                <c:pt idx="2">
                  <c:v>2.8421709430404007E-14</c:v>
                </c:pt>
                <c:pt idx="3">
                  <c:v>0.11422244094492839</c:v>
                </c:pt>
                <c:pt idx="4">
                  <c:v>8.5265128291212022E-14</c:v>
                </c:pt>
                <c:pt idx="5">
                  <c:v>5.6843418860808015E-14</c:v>
                </c:pt>
                <c:pt idx="6">
                  <c:v>5.3483060525341131E-2</c:v>
                </c:pt>
                <c:pt idx="7">
                  <c:v>2.7755575615628914E-16</c:v>
                </c:pt>
                <c:pt idx="8">
                  <c:v>5.5511151231257827E-16</c:v>
                </c:pt>
                <c:pt idx="9">
                  <c:v>5.5511151231257827E-16</c:v>
                </c:pt>
                <c:pt idx="10">
                  <c:v>9.3805309734514064E-2</c:v>
                </c:pt>
                <c:pt idx="11">
                  <c:v>8.8817841970012523E-16</c:v>
                </c:pt>
                <c:pt idx="12">
                  <c:v>5.5511151231257827E-16</c:v>
                </c:pt>
                <c:pt idx="13">
                  <c:v>1.0658141036401503E-13</c:v>
                </c:pt>
                <c:pt idx="14">
                  <c:v>5.6843418860808015E-14</c:v>
                </c:pt>
                <c:pt idx="15">
                  <c:v>5.5511151231257827E-16</c:v>
                </c:pt>
                <c:pt idx="16">
                  <c:v>1.0263418918220708</c:v>
                </c:pt>
                <c:pt idx="17">
                  <c:v>0</c:v>
                </c:pt>
                <c:pt idx="18">
                  <c:v>5.5511151231257827E-16</c:v>
                </c:pt>
                <c:pt idx="19">
                  <c:v>1.7053025658242404E-13</c:v>
                </c:pt>
                <c:pt idx="20">
                  <c:v>4.4595107476823159E-2</c:v>
                </c:pt>
                <c:pt idx="21">
                  <c:v>4.4595107476823159E-2</c:v>
                </c:pt>
                <c:pt idx="22">
                  <c:v>4.4595107476823159E-2</c:v>
                </c:pt>
                <c:pt idx="23">
                  <c:v>4.4595107476823159E-2</c:v>
                </c:pt>
                <c:pt idx="24">
                  <c:v>0</c:v>
                </c:pt>
                <c:pt idx="25">
                  <c:v>0.22705202312138084</c:v>
                </c:pt>
                <c:pt idx="26">
                  <c:v>5.6843418860808015E-14</c:v>
                </c:pt>
                <c:pt idx="27">
                  <c:v>5.6843418860808015E-14</c:v>
                </c:pt>
                <c:pt idx="28">
                  <c:v>2.8421709430404007E-14</c:v>
                </c:pt>
                <c:pt idx="29">
                  <c:v>2.2204460492503131E-16</c:v>
                </c:pt>
                <c:pt idx="30">
                  <c:v>0.19282954057543122</c:v>
                </c:pt>
                <c:pt idx="31">
                  <c:v>6.2172489379008766E-15</c:v>
                </c:pt>
                <c:pt idx="32">
                  <c:v>4.2632564145606011E-14</c:v>
                </c:pt>
                <c:pt idx="33">
                  <c:v>4.2632564145606011E-14</c:v>
                </c:pt>
                <c:pt idx="34">
                  <c:v>4.2632564145606011E-14</c:v>
                </c:pt>
                <c:pt idx="35">
                  <c:v>4.2632564145606011E-14</c:v>
                </c:pt>
                <c:pt idx="36">
                  <c:v>4.2632564145606011E-14</c:v>
                </c:pt>
                <c:pt idx="37">
                  <c:v>4.2632564145606011E-14</c:v>
                </c:pt>
                <c:pt idx="38">
                  <c:v>4.2632564145606011E-14</c:v>
                </c:pt>
                <c:pt idx="39">
                  <c:v>4.2632564145606011E-14</c:v>
                </c:pt>
                <c:pt idx="40">
                  <c:v>4.2632564145606011E-14</c:v>
                </c:pt>
                <c:pt idx="41">
                  <c:v>4.2632564145606011E-14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2269440"/>
        <c:axId val="162320384"/>
      </c:barChart>
      <c:catAx>
        <c:axId val="162269440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62320384"/>
        <c:crosses val="autoZero"/>
        <c:auto val="1"/>
        <c:lblAlgn val="ctr"/>
        <c:lblOffset val="100"/>
        <c:tickLblSkip val="1"/>
        <c:noMultiLvlLbl val="0"/>
      </c:catAx>
      <c:valAx>
        <c:axId val="162320384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62269440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DISKBUSY!$A$59:$A$61</c:f>
              <c:strCache>
                <c:ptCount val="3"/>
                <c:pt idx="0">
                  <c:v>Avg.</c:v>
                </c:pt>
                <c:pt idx="1">
                  <c:v>WAvg.</c:v>
                </c:pt>
                <c:pt idx="2">
                  <c:v>Max.</c:v>
                </c:pt>
              </c:strCache>
            </c:strRef>
          </c:cat>
          <c:val>
            <c:numRef>
              <c:f>DISKBUSY!$BY$59:$BY$61</c:f>
              <c:numCache>
                <c:formatCode>General</c:formatCode>
                <c:ptCount val="3"/>
                <c:pt idx="0" formatCode="0.0">
                  <c:v>0.52980952380952362</c:v>
                </c:pt>
                <c:pt idx="2" formatCode="0.0">
                  <c:v>55.54059558926815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521088"/>
        <c:axId val="162522624"/>
      </c:barChart>
      <c:catAx>
        <c:axId val="16252108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2522624"/>
        <c:crosses val="autoZero"/>
        <c:auto val="1"/>
        <c:lblAlgn val="ctr"/>
        <c:lblOffset val="100"/>
        <c:noMultiLvlLbl val="0"/>
      </c:catAx>
      <c:valAx>
        <c:axId val="162522624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6252108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</c:dLbl>
            <c:numFmt formatCode="#,##0.00" sourceLinked="0"/>
            <c:showLegendKey val="0"/>
            <c:showVal val="0"/>
            <c:showCatName val="0"/>
            <c:showSerName val="0"/>
            <c:showPercent val="0"/>
            <c:showBubbleSize val="0"/>
          </c:dLbls>
          <c:cat>
            <c:strRef>
              <c:f>LPAR!$A$56:$A$57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LPAR!$B$56:$B$57</c:f>
              <c:numCache>
                <c:formatCode>General</c:formatCode>
                <c:ptCount val="2"/>
                <c:pt idx="0">
                  <c:v>0.73920370370370347</c:v>
                </c:pt>
                <c:pt idx="1">
                  <c:v>1.1950000000000001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1739904"/>
        <c:axId val="161741440"/>
      </c:barChart>
      <c:catAx>
        <c:axId val="16173990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61741440"/>
        <c:crosses val="autoZero"/>
        <c:auto val="1"/>
        <c:lblAlgn val="ctr"/>
        <c:lblOffset val="100"/>
        <c:noMultiLvlLbl val="0"/>
      </c:catAx>
      <c:valAx>
        <c:axId val="161741440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7399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42826.000219907408</c:v>
                </c:pt>
                <c:pt idx="1">
                  <c:v>42826.007164351853</c:v>
                </c:pt>
                <c:pt idx="2">
                  <c:v>42826.014108796298</c:v>
                </c:pt>
                <c:pt idx="3">
                  <c:v>42826.021053240744</c:v>
                </c:pt>
                <c:pt idx="4">
                  <c:v>42826.028009259258</c:v>
                </c:pt>
                <c:pt idx="5">
                  <c:v>42826.034953703704</c:v>
                </c:pt>
                <c:pt idx="6">
                  <c:v>42826.041898148149</c:v>
                </c:pt>
                <c:pt idx="7">
                  <c:v>42826.048854166664</c:v>
                </c:pt>
                <c:pt idx="8">
                  <c:v>42826.055798611109</c:v>
                </c:pt>
                <c:pt idx="9">
                  <c:v>42826.062743055554</c:v>
                </c:pt>
                <c:pt idx="10">
                  <c:v>42826.069687499999</c:v>
                </c:pt>
                <c:pt idx="11">
                  <c:v>42826.076631944445</c:v>
                </c:pt>
                <c:pt idx="12">
                  <c:v>42826.08357638889</c:v>
                </c:pt>
                <c:pt idx="13">
                  <c:v>42826.090532407405</c:v>
                </c:pt>
                <c:pt idx="14">
                  <c:v>42826.09747685185</c:v>
                </c:pt>
                <c:pt idx="15">
                  <c:v>42826.104421296295</c:v>
                </c:pt>
                <c:pt idx="16">
                  <c:v>42826.11136574074</c:v>
                </c:pt>
                <c:pt idx="17">
                  <c:v>42826.118310185186</c:v>
                </c:pt>
                <c:pt idx="18">
                  <c:v>42826.1252662037</c:v>
                </c:pt>
                <c:pt idx="19">
                  <c:v>42826.132210648146</c:v>
                </c:pt>
                <c:pt idx="20">
                  <c:v>42826.139155092591</c:v>
                </c:pt>
                <c:pt idx="21">
                  <c:v>42826.146099537036</c:v>
                </c:pt>
                <c:pt idx="22">
                  <c:v>42826.153043981481</c:v>
                </c:pt>
                <c:pt idx="23">
                  <c:v>42826.159988425927</c:v>
                </c:pt>
                <c:pt idx="24">
                  <c:v>42826.166944444441</c:v>
                </c:pt>
                <c:pt idx="25">
                  <c:v>42826.173888888887</c:v>
                </c:pt>
                <c:pt idx="26">
                  <c:v>42826.180833333332</c:v>
                </c:pt>
                <c:pt idx="27">
                  <c:v>42826.187777777777</c:v>
                </c:pt>
                <c:pt idx="28">
                  <c:v>42826.194722222222</c:v>
                </c:pt>
                <c:pt idx="29">
                  <c:v>42826.201666666668</c:v>
                </c:pt>
                <c:pt idx="30">
                  <c:v>42826.208622685182</c:v>
                </c:pt>
                <c:pt idx="31">
                  <c:v>42826.215567129628</c:v>
                </c:pt>
                <c:pt idx="32">
                  <c:v>42826.222511574073</c:v>
                </c:pt>
                <c:pt idx="33">
                  <c:v>42826.229456018518</c:v>
                </c:pt>
                <c:pt idx="34">
                  <c:v>42826.236400462964</c:v>
                </c:pt>
                <c:pt idx="35">
                  <c:v>42826.243344907409</c:v>
                </c:pt>
                <c:pt idx="36">
                  <c:v>42826.250289351854</c:v>
                </c:pt>
                <c:pt idx="37">
                  <c:v>42826.257233796299</c:v>
                </c:pt>
                <c:pt idx="38">
                  <c:v>42826.264178240737</c:v>
                </c:pt>
                <c:pt idx="39">
                  <c:v>42826.271134259259</c:v>
                </c:pt>
                <c:pt idx="40">
                  <c:v>42826.278078703705</c:v>
                </c:pt>
                <c:pt idx="41">
                  <c:v>42826.28502314815</c:v>
                </c:pt>
                <c:pt idx="42">
                  <c:v>42826.291967592595</c:v>
                </c:pt>
                <c:pt idx="43">
                  <c:v>42826.29891203704</c:v>
                </c:pt>
                <c:pt idx="44">
                  <c:v>42826.305856481478</c:v>
                </c:pt>
                <c:pt idx="45">
                  <c:v>42826.312800925924</c:v>
                </c:pt>
                <c:pt idx="46">
                  <c:v>42826.319745370369</c:v>
                </c:pt>
                <c:pt idx="47">
                  <c:v>42826.326689814814</c:v>
                </c:pt>
                <c:pt idx="48">
                  <c:v>42826.333645833336</c:v>
                </c:pt>
                <c:pt idx="49">
                  <c:v>42826.340590277781</c:v>
                </c:pt>
                <c:pt idx="50">
                  <c:v>42826.347534722219</c:v>
                </c:pt>
                <c:pt idx="51">
                  <c:v>42826.354479166665</c:v>
                </c:pt>
                <c:pt idx="52">
                  <c:v>42826.36142361111</c:v>
                </c:pt>
                <c:pt idx="53">
                  <c:v>42826.368368055555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15.1</c:v>
                </c:pt>
                <c:pt idx="1">
                  <c:v>15.1</c:v>
                </c:pt>
                <c:pt idx="2">
                  <c:v>15.1</c:v>
                </c:pt>
                <c:pt idx="3">
                  <c:v>15.1</c:v>
                </c:pt>
                <c:pt idx="4">
                  <c:v>15.1</c:v>
                </c:pt>
                <c:pt idx="5">
                  <c:v>15.1</c:v>
                </c:pt>
                <c:pt idx="6">
                  <c:v>15.1</c:v>
                </c:pt>
                <c:pt idx="7">
                  <c:v>15.1</c:v>
                </c:pt>
                <c:pt idx="8">
                  <c:v>15.1</c:v>
                </c:pt>
                <c:pt idx="9">
                  <c:v>15.1</c:v>
                </c:pt>
                <c:pt idx="10">
                  <c:v>15.1</c:v>
                </c:pt>
                <c:pt idx="11">
                  <c:v>15.1</c:v>
                </c:pt>
                <c:pt idx="12">
                  <c:v>15.1</c:v>
                </c:pt>
                <c:pt idx="13">
                  <c:v>15.1</c:v>
                </c:pt>
                <c:pt idx="14">
                  <c:v>15.1</c:v>
                </c:pt>
                <c:pt idx="15">
                  <c:v>15.1</c:v>
                </c:pt>
                <c:pt idx="16">
                  <c:v>15.1</c:v>
                </c:pt>
                <c:pt idx="17">
                  <c:v>15.1</c:v>
                </c:pt>
                <c:pt idx="18">
                  <c:v>15.1</c:v>
                </c:pt>
                <c:pt idx="19">
                  <c:v>15.1</c:v>
                </c:pt>
                <c:pt idx="20">
                  <c:v>15.1</c:v>
                </c:pt>
                <c:pt idx="21">
                  <c:v>15.1</c:v>
                </c:pt>
                <c:pt idx="22">
                  <c:v>15.1</c:v>
                </c:pt>
                <c:pt idx="23">
                  <c:v>15.1</c:v>
                </c:pt>
                <c:pt idx="24">
                  <c:v>15.1</c:v>
                </c:pt>
                <c:pt idx="25">
                  <c:v>15.1</c:v>
                </c:pt>
                <c:pt idx="26">
                  <c:v>15.1</c:v>
                </c:pt>
                <c:pt idx="27">
                  <c:v>15.1</c:v>
                </c:pt>
                <c:pt idx="28">
                  <c:v>15.1</c:v>
                </c:pt>
                <c:pt idx="29">
                  <c:v>15.1</c:v>
                </c:pt>
                <c:pt idx="30">
                  <c:v>15.1</c:v>
                </c:pt>
                <c:pt idx="31">
                  <c:v>15.1</c:v>
                </c:pt>
                <c:pt idx="32">
                  <c:v>15.1</c:v>
                </c:pt>
                <c:pt idx="33">
                  <c:v>15.1</c:v>
                </c:pt>
                <c:pt idx="34">
                  <c:v>15.1</c:v>
                </c:pt>
                <c:pt idx="35">
                  <c:v>15.1</c:v>
                </c:pt>
                <c:pt idx="36">
                  <c:v>15.1</c:v>
                </c:pt>
                <c:pt idx="37">
                  <c:v>15.1</c:v>
                </c:pt>
                <c:pt idx="38">
                  <c:v>15.1</c:v>
                </c:pt>
                <c:pt idx="39">
                  <c:v>15.1</c:v>
                </c:pt>
                <c:pt idx="40">
                  <c:v>15.1</c:v>
                </c:pt>
                <c:pt idx="41">
                  <c:v>15.1</c:v>
                </c:pt>
                <c:pt idx="42">
                  <c:v>15.1</c:v>
                </c:pt>
                <c:pt idx="43">
                  <c:v>15.1</c:v>
                </c:pt>
                <c:pt idx="44">
                  <c:v>15.1</c:v>
                </c:pt>
                <c:pt idx="45">
                  <c:v>15.1</c:v>
                </c:pt>
                <c:pt idx="46">
                  <c:v>15.1</c:v>
                </c:pt>
                <c:pt idx="47">
                  <c:v>15.1</c:v>
                </c:pt>
                <c:pt idx="48">
                  <c:v>15.1</c:v>
                </c:pt>
                <c:pt idx="49">
                  <c:v>15.1</c:v>
                </c:pt>
                <c:pt idx="50">
                  <c:v>15.1</c:v>
                </c:pt>
                <c:pt idx="51">
                  <c:v>15.1</c:v>
                </c:pt>
                <c:pt idx="52">
                  <c:v>15.1</c:v>
                </c:pt>
                <c:pt idx="53">
                  <c:v>15.1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12.8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13.1</c:v>
                </c:pt>
                <c:pt idx="5">
                  <c:v>13.1</c:v>
                </c:pt>
                <c:pt idx="6">
                  <c:v>13.1</c:v>
                </c:pt>
                <c:pt idx="7">
                  <c:v>13.1</c:v>
                </c:pt>
                <c:pt idx="8">
                  <c:v>13.1</c:v>
                </c:pt>
                <c:pt idx="9">
                  <c:v>13.1</c:v>
                </c:pt>
                <c:pt idx="10">
                  <c:v>13.1</c:v>
                </c:pt>
                <c:pt idx="11">
                  <c:v>13.1</c:v>
                </c:pt>
                <c:pt idx="12">
                  <c:v>13.1</c:v>
                </c:pt>
                <c:pt idx="13">
                  <c:v>13.1</c:v>
                </c:pt>
                <c:pt idx="14">
                  <c:v>13.1</c:v>
                </c:pt>
                <c:pt idx="15">
                  <c:v>13.1</c:v>
                </c:pt>
                <c:pt idx="16">
                  <c:v>13.1</c:v>
                </c:pt>
                <c:pt idx="17">
                  <c:v>13.1</c:v>
                </c:pt>
                <c:pt idx="18">
                  <c:v>13.2</c:v>
                </c:pt>
                <c:pt idx="19">
                  <c:v>13.1</c:v>
                </c:pt>
                <c:pt idx="20">
                  <c:v>13.1</c:v>
                </c:pt>
                <c:pt idx="21">
                  <c:v>13.2</c:v>
                </c:pt>
                <c:pt idx="22">
                  <c:v>13.2</c:v>
                </c:pt>
                <c:pt idx="23">
                  <c:v>13.2</c:v>
                </c:pt>
                <c:pt idx="24">
                  <c:v>13.4</c:v>
                </c:pt>
                <c:pt idx="25">
                  <c:v>13.3</c:v>
                </c:pt>
                <c:pt idx="26">
                  <c:v>13.3</c:v>
                </c:pt>
                <c:pt idx="27">
                  <c:v>13.3</c:v>
                </c:pt>
                <c:pt idx="28">
                  <c:v>13.3</c:v>
                </c:pt>
                <c:pt idx="29">
                  <c:v>13.3</c:v>
                </c:pt>
                <c:pt idx="30">
                  <c:v>13.4</c:v>
                </c:pt>
                <c:pt idx="31">
                  <c:v>13.5</c:v>
                </c:pt>
                <c:pt idx="32">
                  <c:v>13.5</c:v>
                </c:pt>
                <c:pt idx="33">
                  <c:v>13.5</c:v>
                </c:pt>
                <c:pt idx="34">
                  <c:v>13.5</c:v>
                </c:pt>
                <c:pt idx="35">
                  <c:v>13.5</c:v>
                </c:pt>
                <c:pt idx="36">
                  <c:v>13.5</c:v>
                </c:pt>
                <c:pt idx="37">
                  <c:v>13.5</c:v>
                </c:pt>
                <c:pt idx="38">
                  <c:v>13.5</c:v>
                </c:pt>
                <c:pt idx="39">
                  <c:v>13.5</c:v>
                </c:pt>
                <c:pt idx="40">
                  <c:v>13.5</c:v>
                </c:pt>
                <c:pt idx="41">
                  <c:v>13.4</c:v>
                </c:pt>
                <c:pt idx="42">
                  <c:v>13.5</c:v>
                </c:pt>
                <c:pt idx="43">
                  <c:v>14.4</c:v>
                </c:pt>
                <c:pt idx="44">
                  <c:v>14.4</c:v>
                </c:pt>
                <c:pt idx="45">
                  <c:v>14.4</c:v>
                </c:pt>
                <c:pt idx="46">
                  <c:v>14.5</c:v>
                </c:pt>
                <c:pt idx="47">
                  <c:v>14.5</c:v>
                </c:pt>
                <c:pt idx="48">
                  <c:v>14.5</c:v>
                </c:pt>
                <c:pt idx="49">
                  <c:v>14.5</c:v>
                </c:pt>
                <c:pt idx="50">
                  <c:v>14.5</c:v>
                </c:pt>
                <c:pt idx="51">
                  <c:v>14.6</c:v>
                </c:pt>
                <c:pt idx="52">
                  <c:v>14.6</c:v>
                </c:pt>
                <c:pt idx="53">
                  <c:v>14.6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778304"/>
        <c:axId val="161780096"/>
      </c:barChart>
      <c:catAx>
        <c:axId val="161778304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61780096"/>
        <c:crosses val="autoZero"/>
        <c:auto val="0"/>
        <c:lblAlgn val="ctr"/>
        <c:lblOffset val="100"/>
        <c:noMultiLvlLbl val="0"/>
      </c:catAx>
      <c:valAx>
        <c:axId val="161780096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617783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MEMNEW!$G$60:$G$61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MEMNEW!$H$60:$H$61</c:f>
              <c:numCache>
                <c:formatCode>General</c:formatCode>
                <c:ptCount val="2"/>
                <c:pt idx="0">
                  <c:v>28.677586206896535</c:v>
                </c:pt>
                <c:pt idx="1">
                  <c:v>29.799999999999997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1820672"/>
        <c:axId val="161822208"/>
      </c:barChart>
      <c:catAx>
        <c:axId val="16182067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1822208"/>
        <c:crosses val="autoZero"/>
        <c:auto val="1"/>
        <c:lblAlgn val="ctr"/>
        <c:lblOffset val="100"/>
        <c:noMultiLvlLbl val="0"/>
      </c:catAx>
      <c:valAx>
        <c:axId val="161822208"/>
        <c:scaling>
          <c:orientation val="minMax"/>
          <c:max val="100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1820672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JFSFILE!$A$57</c:f>
              <c:strCache>
                <c:ptCount val="1"/>
                <c:pt idx="0">
                  <c:v>Avg.</c:v>
                </c:pt>
              </c:strCache>
            </c:strRef>
          </c:tx>
          <c:invertIfNegative val="0"/>
          <c:cat>
            <c:strRef>
              <c:f>JFSFILE!$B$1:$P$1</c:f>
              <c:strCache>
                <c:ptCount val="15"/>
                <c:pt idx="0">
                  <c:v>/</c:v>
                </c:pt>
                <c:pt idx="1">
                  <c:v>/home</c:v>
                </c:pt>
                <c:pt idx="2">
                  <c:v>/usr</c:v>
                </c:pt>
                <c:pt idx="3">
                  <c:v>/var</c:v>
                </c:pt>
                <c:pt idx="4">
                  <c:v>/tmp</c:v>
                </c:pt>
                <c:pt idx="5">
                  <c:v>/opt</c:v>
                </c:pt>
                <c:pt idx="6">
                  <c:v>/lois</c:v>
                </c:pt>
                <c:pt idx="7">
                  <c:v>/admin</c:v>
                </c:pt>
                <c:pt idx="8">
                  <c:v>/db2bkupls</c:v>
                </c:pt>
                <c:pt idx="9">
                  <c:v>/lsactivelogs</c:v>
                </c:pt>
                <c:pt idx="10">
                  <c:v>/lsarchivelogs</c:v>
                </c:pt>
                <c:pt idx="11">
                  <c:v>/home/db2inst1</c:v>
                </c:pt>
                <c:pt idx="12">
                  <c:v>/home/db2fenc1</c:v>
                </c:pt>
                <c:pt idx="13">
                  <c:v>/tsmha01</c:v>
                </c:pt>
                <c:pt idx="14">
                  <c:v>/var/adm/history</c:v>
                </c:pt>
              </c:strCache>
            </c:strRef>
          </c:cat>
          <c:val>
            <c:numRef>
              <c:f>JFSFILE!$B$57:$P$57</c:f>
              <c:numCache>
                <c:formatCode>0.0</c:formatCode>
                <c:ptCount val="15"/>
                <c:pt idx="0">
                  <c:v>6.7351851851851858</c:v>
                </c:pt>
                <c:pt idx="1">
                  <c:v>37.668518518518511</c:v>
                </c:pt>
                <c:pt idx="2">
                  <c:v>17.600000000000016</c:v>
                </c:pt>
                <c:pt idx="3">
                  <c:v>35.835185185185189</c:v>
                </c:pt>
                <c:pt idx="4">
                  <c:v>14.487037037037044</c:v>
                </c:pt>
                <c:pt idx="5">
                  <c:v>64.400000000000063</c:v>
                </c:pt>
                <c:pt idx="6">
                  <c:v>21.700000000000021</c:v>
                </c:pt>
                <c:pt idx="7">
                  <c:v>0.19999999999999987</c:v>
                </c:pt>
                <c:pt idx="8">
                  <c:v>76.300000000000082</c:v>
                </c:pt>
                <c:pt idx="9">
                  <c:v>48.099999999999952</c:v>
                </c:pt>
                <c:pt idx="10">
                  <c:v>51.324074074074069</c:v>
                </c:pt>
                <c:pt idx="11">
                  <c:v>76.300000000000082</c:v>
                </c:pt>
                <c:pt idx="12">
                  <c:v>0.39999999999999974</c:v>
                </c:pt>
                <c:pt idx="13">
                  <c:v>3.6999999999999971</c:v>
                </c:pt>
                <c:pt idx="14">
                  <c:v>1</c:v>
                </c:pt>
              </c:numCache>
            </c:numRef>
          </c:val>
        </c:ser>
        <c:ser>
          <c:idx val="1"/>
          <c:order val="1"/>
          <c:tx>
            <c:strRef>
              <c:f>JFSFILE!$A$58</c:f>
              <c:strCache>
                <c:ptCount val="1"/>
                <c:pt idx="0">
                  <c:v>WAvg.</c:v>
                </c:pt>
              </c:strCache>
            </c:strRef>
          </c:tx>
          <c:invertIfNegative val="0"/>
          <c:val>
            <c:numRef>
              <c:f>JFSFILE!$B$58:$P$58</c:f>
              <c:numCache>
                <c:formatCode>0.0</c:formatCode>
                <c:ptCount val="15"/>
                <c:pt idx="0">
                  <c:v>3.3859815272663241E-4</c:v>
                </c:pt>
                <c:pt idx="1">
                  <c:v>0.75105279065999042</c:v>
                </c:pt>
                <c:pt idx="2">
                  <c:v>0</c:v>
                </c:pt>
                <c:pt idx="3">
                  <c:v>3.3235912775353427E-4</c:v>
                </c:pt>
                <c:pt idx="4">
                  <c:v>6.1475894914231333E-4</c:v>
                </c:pt>
                <c:pt idx="5">
                  <c:v>0</c:v>
                </c:pt>
                <c:pt idx="6">
                  <c:v>0</c:v>
                </c:pt>
                <c:pt idx="7">
                  <c:v>3.8857805861880479E-16</c:v>
                </c:pt>
                <c:pt idx="8">
                  <c:v>0</c:v>
                </c:pt>
                <c:pt idx="9">
                  <c:v>1.0658141036401503E-13</c:v>
                </c:pt>
                <c:pt idx="10">
                  <c:v>0.11208324145901116</c:v>
                </c:pt>
                <c:pt idx="11">
                  <c:v>0</c:v>
                </c:pt>
                <c:pt idx="12">
                  <c:v>7.7715611723760958E-16</c:v>
                </c:pt>
                <c:pt idx="13">
                  <c:v>1.021405182655144E-14</c:v>
                </c:pt>
                <c:pt idx="14">
                  <c:v>0</c:v>
                </c:pt>
              </c:numCache>
            </c:numRef>
          </c:val>
        </c:ser>
        <c:ser>
          <c:idx val="2"/>
          <c:order val="2"/>
          <c:tx>
            <c:strRef>
              <c:f>JFSFILE!$A$59</c:f>
              <c:strCache>
                <c:ptCount val="1"/>
                <c:pt idx="0">
                  <c:v>Max.</c:v>
                </c:pt>
              </c:strCache>
            </c:strRef>
          </c:tx>
          <c:invertIfNegative val="0"/>
          <c:val>
            <c:numRef>
              <c:f>JFSFILE!$B$59:$P$59</c:f>
              <c:numCache>
                <c:formatCode>0.0</c:formatCode>
                <c:ptCount val="15"/>
                <c:pt idx="0">
                  <c:v>6.447621666208736E-2</c:v>
                </c:pt>
                <c:pt idx="1">
                  <c:v>8.0804286908214991</c:v>
                </c:pt>
                <c:pt idx="2">
                  <c:v>1.4210854715202004E-14</c:v>
                </c:pt>
                <c:pt idx="3">
                  <c:v>0.16448245568705744</c:v>
                </c:pt>
                <c:pt idx="4">
                  <c:v>0.11234820401381285</c:v>
                </c:pt>
                <c:pt idx="5">
                  <c:v>5.6843418860808015E-14</c:v>
                </c:pt>
                <c:pt idx="6">
                  <c:v>2.1316282072803006E-14</c:v>
                </c:pt>
                <c:pt idx="7">
                  <c:v>2.4980018054066022E-16</c:v>
                </c:pt>
                <c:pt idx="8">
                  <c:v>8.5265128291212022E-14</c:v>
                </c:pt>
                <c:pt idx="9">
                  <c:v>5.6843418860808015E-14</c:v>
                </c:pt>
                <c:pt idx="10">
                  <c:v>3.9638426844669183</c:v>
                </c:pt>
                <c:pt idx="11">
                  <c:v>8.5265128291212022E-14</c:v>
                </c:pt>
                <c:pt idx="12">
                  <c:v>4.9960036108132044E-16</c:v>
                </c:pt>
                <c:pt idx="13">
                  <c:v>7.1054273576010019E-15</c:v>
                </c:pt>
                <c:pt idx="1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1851648"/>
        <c:axId val="161861632"/>
      </c:barChart>
      <c:catAx>
        <c:axId val="161851648"/>
        <c:scaling>
          <c:orientation val="minMax"/>
        </c:scaling>
        <c:delete val="0"/>
        <c:axPos val="b"/>
        <c:majorTickMark val="out"/>
        <c:minorTickMark val="none"/>
        <c:tickLblPos val="nextTo"/>
        <c:txPr>
          <a:bodyPr rot="-5400000" vert="horz"/>
          <a:lstStyle/>
          <a:p>
            <a:pPr>
              <a:defRPr sz="600"/>
            </a:pPr>
            <a:endParaRPr lang="en-US"/>
          </a:p>
        </c:txPr>
        <c:crossAx val="161861632"/>
        <c:crosses val="autoZero"/>
        <c:auto val="1"/>
        <c:lblAlgn val="ctr"/>
        <c:lblOffset val="100"/>
        <c:tickLblSkip val="1"/>
        <c:noMultiLvlLbl val="0"/>
      </c:catAx>
      <c:valAx>
        <c:axId val="161861632"/>
        <c:scaling>
          <c:orientation val="minMax"/>
          <c:max val="100"/>
          <c:min val="0"/>
        </c:scaling>
        <c:delete val="0"/>
        <c:axPos val="l"/>
        <c:majorGridlines/>
        <c:numFmt formatCode="0" sourceLinked="0"/>
        <c:majorTickMark val="out"/>
        <c:minorTickMark val="none"/>
        <c:tickLblPos val="nextTo"/>
        <c:crossAx val="161851648"/>
        <c:crosses val="autoZero"/>
        <c:crossBetween val="between"/>
      </c:valAx>
    </c:plotArea>
    <c:legend>
      <c:legendPos val="t"/>
      <c:overlay val="0"/>
      <c:txPr>
        <a:bodyPr/>
        <a:lstStyle/>
        <a:p>
          <a:pPr>
            <a:defRPr sz="600"/>
          </a:pPr>
          <a:endParaRPr lang="en-US"/>
        </a:p>
      </c:txPr>
    </c:legend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21868779083773948"/>
          <c:y val="7.9403794037940373E-2"/>
          <c:w val="0.69274538146499809"/>
          <c:h val="0.80987986257815336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DISKBUSY!$A$57:$A$59</c:f>
              <c:strCache>
                <c:ptCount val="3"/>
                <c:pt idx="0">
                  <c:v>Avg.</c:v>
                </c:pt>
                <c:pt idx="2">
                  <c:v>Max.</c:v>
                </c:pt>
              </c:strCache>
            </c:strRef>
          </c:cat>
          <c:val>
            <c:numRef>
              <c:f>DISKBUSY!$DZ$57:$DZ$59</c:f>
              <c:numCache>
                <c:formatCode>General</c:formatCode>
                <c:ptCount val="3"/>
                <c:pt idx="0" formatCode="0.0">
                  <c:v>0.94948778565799863</c:v>
                </c:pt>
                <c:pt idx="2" formatCode="0.0">
                  <c:v>30.8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1890304"/>
        <c:axId val="161891840"/>
      </c:barChart>
      <c:catAx>
        <c:axId val="161890304"/>
        <c:scaling>
          <c:orientation val="minMax"/>
        </c:scaling>
        <c:delete val="0"/>
        <c:axPos val="b"/>
        <c:numFmt formatCode="h:mm:ss" sourceLinked="1"/>
        <c:majorTickMark val="out"/>
        <c:minorTickMark val="none"/>
        <c:tickLblPos val="nextTo"/>
        <c:crossAx val="161891840"/>
        <c:crosses val="autoZero"/>
        <c:auto val="1"/>
        <c:lblAlgn val="ctr"/>
        <c:lblOffset val="100"/>
        <c:noMultiLvlLbl val="0"/>
      </c:catAx>
      <c:valAx>
        <c:axId val="161891840"/>
        <c:scaling>
          <c:orientation val="minMax"/>
          <c:max val="100"/>
        </c:scaling>
        <c:delete val="0"/>
        <c:axPos val="l"/>
        <c:majorGridlines/>
        <c:numFmt formatCode="0.0" sourceLinked="1"/>
        <c:majorTickMark val="out"/>
        <c:minorTickMark val="none"/>
        <c:tickLblPos val="nextTo"/>
        <c:crossAx val="161890304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0002263577422429E-2"/>
          <c:y val="0.14676461834023324"/>
          <c:w val="0.90988137776412448"/>
          <c:h val="0.60717590713531944"/>
        </c:manualLayout>
      </c:layout>
      <c:areaChart>
        <c:grouping val="stacked"/>
        <c:varyColors val="0"/>
        <c:ser>
          <c:idx val="0"/>
          <c:order val="0"/>
          <c:tx>
            <c:strRef>
              <c:f>LPAR!$B$1</c:f>
              <c:strCache>
                <c:ptCount val="1"/>
                <c:pt idx="0">
                  <c:v>PhysicalCPU</c:v>
                </c:pt>
              </c:strCache>
            </c:strRef>
          </c:tx>
          <c:cat>
            <c:numRef>
              <c:f>LPAR!$A$2:$A$57</c:f>
              <c:numCache>
                <c:formatCode>h:mm:ss</c:formatCode>
                <c:ptCount val="56"/>
                <c:pt idx="0">
                  <c:v>42826.0003125</c:v>
                </c:pt>
                <c:pt idx="1">
                  <c:v>42826.007268518515</c:v>
                </c:pt>
                <c:pt idx="2">
                  <c:v>42826.014224537037</c:v>
                </c:pt>
                <c:pt idx="3">
                  <c:v>42826.021168981482</c:v>
                </c:pt>
                <c:pt idx="4">
                  <c:v>42826.028113425928</c:v>
                </c:pt>
                <c:pt idx="5">
                  <c:v>42826.035069444442</c:v>
                </c:pt>
                <c:pt idx="6">
                  <c:v>42826.042025462964</c:v>
                </c:pt>
                <c:pt idx="7">
                  <c:v>42826.048993055556</c:v>
                </c:pt>
                <c:pt idx="8">
                  <c:v>42826.055949074071</c:v>
                </c:pt>
                <c:pt idx="9">
                  <c:v>42826.062893518516</c:v>
                </c:pt>
                <c:pt idx="10">
                  <c:v>42826.069861111115</c:v>
                </c:pt>
                <c:pt idx="11">
                  <c:v>42826.076805555553</c:v>
                </c:pt>
                <c:pt idx="12">
                  <c:v>42826.083761574075</c:v>
                </c:pt>
                <c:pt idx="13">
                  <c:v>42826.090740740743</c:v>
                </c:pt>
                <c:pt idx="14">
                  <c:v>42826.097685185188</c:v>
                </c:pt>
                <c:pt idx="15">
                  <c:v>42826.104641203703</c:v>
                </c:pt>
                <c:pt idx="16">
                  <c:v>42826.111585648148</c:v>
                </c:pt>
                <c:pt idx="17">
                  <c:v>42826.118541666663</c:v>
                </c:pt>
                <c:pt idx="18">
                  <c:v>42826.125509259262</c:v>
                </c:pt>
                <c:pt idx="19">
                  <c:v>42826.132465277777</c:v>
                </c:pt>
                <c:pt idx="20">
                  <c:v>42826.139421296299</c:v>
                </c:pt>
                <c:pt idx="21">
                  <c:v>42826.146377314813</c:v>
                </c:pt>
                <c:pt idx="22">
                  <c:v>42826.153321759259</c:v>
                </c:pt>
                <c:pt idx="23">
                  <c:v>42826.160277777781</c:v>
                </c:pt>
                <c:pt idx="24">
                  <c:v>42826.167222222219</c:v>
                </c:pt>
                <c:pt idx="25">
                  <c:v>42826.174166666664</c:v>
                </c:pt>
                <c:pt idx="26">
                  <c:v>42826.181111111109</c:v>
                </c:pt>
                <c:pt idx="27">
                  <c:v>42826.188067129631</c:v>
                </c:pt>
                <c:pt idx="28">
                  <c:v>42826.195011574076</c:v>
                </c:pt>
                <c:pt idx="29">
                  <c:v>42826.201956018522</c:v>
                </c:pt>
                <c:pt idx="30">
                  <c:v>42826.20890046296</c:v>
                </c:pt>
                <c:pt idx="31">
                  <c:v>42826.215844907405</c:v>
                </c:pt>
                <c:pt idx="32">
                  <c:v>42826.222800925927</c:v>
                </c:pt>
                <c:pt idx="33">
                  <c:v>42826.229745370372</c:v>
                </c:pt>
                <c:pt idx="34">
                  <c:v>42826.236689814818</c:v>
                </c:pt>
                <c:pt idx="35">
                  <c:v>42826.243634259263</c:v>
                </c:pt>
                <c:pt idx="36">
                  <c:v>42826.250578703701</c:v>
                </c:pt>
                <c:pt idx="37">
                  <c:v>42826.257523148146</c:v>
                </c:pt>
                <c:pt idx="38">
                  <c:v>42826.264467592591</c:v>
                </c:pt>
                <c:pt idx="39">
                  <c:v>42826.271412037036</c:v>
                </c:pt>
                <c:pt idx="40">
                  <c:v>42826.278368055559</c:v>
                </c:pt>
                <c:pt idx="41">
                  <c:v>42826.285312499997</c:v>
                </c:pt>
                <c:pt idx="42">
                  <c:v>42826.292256944442</c:v>
                </c:pt>
                <c:pt idx="43">
                  <c:v>42826.299201388887</c:v>
                </c:pt>
                <c:pt idx="44">
                  <c:v>42826.306145833332</c:v>
                </c:pt>
                <c:pt idx="45">
                  <c:v>42826.313090277778</c:v>
                </c:pt>
                <c:pt idx="46">
                  <c:v>42826.320034722223</c:v>
                </c:pt>
                <c:pt idx="47">
                  <c:v>42826.326990740738</c:v>
                </c:pt>
                <c:pt idx="48">
                  <c:v>42826.333935185183</c:v>
                </c:pt>
                <c:pt idx="49">
                  <c:v>42826.340879629628</c:v>
                </c:pt>
                <c:pt idx="50">
                  <c:v>42826.347824074073</c:v>
                </c:pt>
                <c:pt idx="51">
                  <c:v>42826.354768518519</c:v>
                </c:pt>
                <c:pt idx="52">
                  <c:v>42826.361712962964</c:v>
                </c:pt>
                <c:pt idx="53">
                  <c:v>42826.368657407409</c:v>
                </c:pt>
                <c:pt idx="54">
                  <c:v>42826.375613425924</c:v>
                </c:pt>
                <c:pt idx="55">
                  <c:v>42826.382557870369</c:v>
                </c:pt>
              </c:numCache>
            </c:numRef>
          </c:cat>
          <c:val>
            <c:numRef>
              <c:f>LPAR!$B$2:$B$57</c:f>
              <c:numCache>
                <c:formatCode>General</c:formatCode>
                <c:ptCount val="56"/>
                <c:pt idx="0">
                  <c:v>0.26700000000000002</c:v>
                </c:pt>
                <c:pt idx="1">
                  <c:v>0.17899999999999999</c:v>
                </c:pt>
                <c:pt idx="2">
                  <c:v>0.13900000000000001</c:v>
                </c:pt>
                <c:pt idx="3">
                  <c:v>0.112</c:v>
                </c:pt>
                <c:pt idx="4">
                  <c:v>0.16700000000000001</c:v>
                </c:pt>
                <c:pt idx="5">
                  <c:v>8.6999999999999994E-2</c:v>
                </c:pt>
                <c:pt idx="6">
                  <c:v>6.2E-2</c:v>
                </c:pt>
                <c:pt idx="7">
                  <c:v>0.33300000000000002</c:v>
                </c:pt>
                <c:pt idx="8">
                  <c:v>0.254</c:v>
                </c:pt>
                <c:pt idx="9">
                  <c:v>0.58199999999999996</c:v>
                </c:pt>
                <c:pt idx="10">
                  <c:v>0.65200000000000002</c:v>
                </c:pt>
                <c:pt idx="11">
                  <c:v>0.57999999999999996</c:v>
                </c:pt>
                <c:pt idx="12">
                  <c:v>0.499</c:v>
                </c:pt>
                <c:pt idx="13">
                  <c:v>0.28499999999999998</c:v>
                </c:pt>
                <c:pt idx="14">
                  <c:v>0.26</c:v>
                </c:pt>
                <c:pt idx="15">
                  <c:v>0.13600000000000001</c:v>
                </c:pt>
                <c:pt idx="16">
                  <c:v>0.13600000000000001</c:v>
                </c:pt>
                <c:pt idx="17">
                  <c:v>0.10199999999999999</c:v>
                </c:pt>
                <c:pt idx="18">
                  <c:v>0.126</c:v>
                </c:pt>
                <c:pt idx="19">
                  <c:v>0.31</c:v>
                </c:pt>
                <c:pt idx="20">
                  <c:v>0.45600000000000002</c:v>
                </c:pt>
                <c:pt idx="21">
                  <c:v>0.27600000000000002</c:v>
                </c:pt>
                <c:pt idx="22">
                  <c:v>0.315</c:v>
                </c:pt>
                <c:pt idx="23">
                  <c:v>0.23200000000000001</c:v>
                </c:pt>
                <c:pt idx="24">
                  <c:v>0.60199999999999998</c:v>
                </c:pt>
                <c:pt idx="25">
                  <c:v>0.80500000000000005</c:v>
                </c:pt>
                <c:pt idx="26">
                  <c:v>0.70199999999999996</c:v>
                </c:pt>
                <c:pt idx="27">
                  <c:v>0.443</c:v>
                </c:pt>
                <c:pt idx="28">
                  <c:v>0.55400000000000005</c:v>
                </c:pt>
                <c:pt idx="29">
                  <c:v>1.9279999999999999</c:v>
                </c:pt>
                <c:pt idx="30">
                  <c:v>2.9860000000000002</c:v>
                </c:pt>
                <c:pt idx="31">
                  <c:v>3.105</c:v>
                </c:pt>
                <c:pt idx="32">
                  <c:v>2.64</c:v>
                </c:pt>
                <c:pt idx="33">
                  <c:v>2.367</c:v>
                </c:pt>
                <c:pt idx="34">
                  <c:v>2.6190000000000002</c:v>
                </c:pt>
                <c:pt idx="35">
                  <c:v>2.714</c:v>
                </c:pt>
                <c:pt idx="36">
                  <c:v>2.722</c:v>
                </c:pt>
                <c:pt idx="37">
                  <c:v>2.827</c:v>
                </c:pt>
                <c:pt idx="38">
                  <c:v>2.6469999999999998</c:v>
                </c:pt>
                <c:pt idx="39">
                  <c:v>2.84</c:v>
                </c:pt>
                <c:pt idx="40">
                  <c:v>2.4540000000000002</c:v>
                </c:pt>
                <c:pt idx="41">
                  <c:v>2.1840000000000002</c:v>
                </c:pt>
                <c:pt idx="42">
                  <c:v>2.202</c:v>
                </c:pt>
                <c:pt idx="43">
                  <c:v>2.3220000000000001</c:v>
                </c:pt>
                <c:pt idx="44">
                  <c:v>2.38</c:v>
                </c:pt>
                <c:pt idx="45">
                  <c:v>2.5449999999999999</c:v>
                </c:pt>
                <c:pt idx="46">
                  <c:v>2.488</c:v>
                </c:pt>
                <c:pt idx="47">
                  <c:v>2.4020000000000001</c:v>
                </c:pt>
                <c:pt idx="48">
                  <c:v>2.5350000000000001</c:v>
                </c:pt>
                <c:pt idx="49">
                  <c:v>2.4590000000000001</c:v>
                </c:pt>
                <c:pt idx="50">
                  <c:v>2.4239999999999999</c:v>
                </c:pt>
                <c:pt idx="51">
                  <c:v>2.4239999999999999</c:v>
                </c:pt>
                <c:pt idx="52">
                  <c:v>2.3479999999999999</c:v>
                </c:pt>
                <c:pt idx="53">
                  <c:v>3.181</c:v>
                </c:pt>
                <c:pt idx="54">
                  <c:v>3.9289999999999998</c:v>
                </c:pt>
                <c:pt idx="55">
                  <c:v>3.9929999999999999</c:v>
                </c:pt>
              </c:numCache>
            </c:numRef>
          </c:val>
        </c:ser>
        <c:ser>
          <c:idx val="2"/>
          <c:order val="1"/>
          <c:tx>
            <c:strRef>
              <c:f>LPAR!$X$1</c:f>
              <c:strCache>
                <c:ptCount val="1"/>
                <c:pt idx="0">
                  <c:v>OtherLPARs</c:v>
                </c:pt>
              </c:strCache>
            </c:strRef>
          </c:tx>
          <c:val>
            <c:numRef>
              <c:f>LPAR!$X$2:$X$57</c:f>
              <c:numCache>
                <c:formatCode>0.0</c:formatCode>
                <c:ptCount val="56"/>
                <c:pt idx="0">
                  <c:v>15.733000000000001</c:v>
                </c:pt>
                <c:pt idx="1">
                  <c:v>15.821</c:v>
                </c:pt>
                <c:pt idx="2">
                  <c:v>15.861000000000001</c:v>
                </c:pt>
                <c:pt idx="3">
                  <c:v>15.888</c:v>
                </c:pt>
                <c:pt idx="4">
                  <c:v>15.833</c:v>
                </c:pt>
                <c:pt idx="5">
                  <c:v>15.913</c:v>
                </c:pt>
                <c:pt idx="6">
                  <c:v>15.938000000000001</c:v>
                </c:pt>
                <c:pt idx="7">
                  <c:v>15.667</c:v>
                </c:pt>
                <c:pt idx="8">
                  <c:v>15.746</c:v>
                </c:pt>
                <c:pt idx="9">
                  <c:v>15.417999999999999</c:v>
                </c:pt>
                <c:pt idx="10">
                  <c:v>15.348000000000001</c:v>
                </c:pt>
                <c:pt idx="11">
                  <c:v>15.42</c:v>
                </c:pt>
                <c:pt idx="12">
                  <c:v>15.500999999999999</c:v>
                </c:pt>
                <c:pt idx="13">
                  <c:v>15.715</c:v>
                </c:pt>
                <c:pt idx="14">
                  <c:v>15.74</c:v>
                </c:pt>
                <c:pt idx="15">
                  <c:v>15.864000000000001</c:v>
                </c:pt>
                <c:pt idx="16">
                  <c:v>15.864000000000001</c:v>
                </c:pt>
                <c:pt idx="17">
                  <c:v>15.898</c:v>
                </c:pt>
                <c:pt idx="18">
                  <c:v>15.874000000000001</c:v>
                </c:pt>
                <c:pt idx="19">
                  <c:v>15.69</c:v>
                </c:pt>
                <c:pt idx="20">
                  <c:v>15.544</c:v>
                </c:pt>
                <c:pt idx="21">
                  <c:v>15.724</c:v>
                </c:pt>
                <c:pt idx="22">
                  <c:v>15.685</c:v>
                </c:pt>
                <c:pt idx="23">
                  <c:v>15.768000000000001</c:v>
                </c:pt>
                <c:pt idx="24">
                  <c:v>15.398</c:v>
                </c:pt>
                <c:pt idx="25">
                  <c:v>15.195</c:v>
                </c:pt>
                <c:pt idx="26">
                  <c:v>15.298</c:v>
                </c:pt>
                <c:pt idx="27">
                  <c:v>15.557</c:v>
                </c:pt>
                <c:pt idx="28">
                  <c:v>15.446</c:v>
                </c:pt>
                <c:pt idx="29">
                  <c:v>14.071999999999999</c:v>
                </c:pt>
                <c:pt idx="30">
                  <c:v>13.013999999999999</c:v>
                </c:pt>
                <c:pt idx="31">
                  <c:v>12.895</c:v>
                </c:pt>
                <c:pt idx="32">
                  <c:v>13.36</c:v>
                </c:pt>
                <c:pt idx="33">
                  <c:v>13.632999999999999</c:v>
                </c:pt>
                <c:pt idx="34">
                  <c:v>13.381</c:v>
                </c:pt>
                <c:pt idx="35">
                  <c:v>13.286</c:v>
                </c:pt>
                <c:pt idx="36">
                  <c:v>13.278</c:v>
                </c:pt>
                <c:pt idx="37">
                  <c:v>13.173</c:v>
                </c:pt>
                <c:pt idx="38">
                  <c:v>13.353</c:v>
                </c:pt>
                <c:pt idx="39">
                  <c:v>13.16</c:v>
                </c:pt>
                <c:pt idx="40">
                  <c:v>13.545999999999999</c:v>
                </c:pt>
                <c:pt idx="41">
                  <c:v>13.815999999999999</c:v>
                </c:pt>
                <c:pt idx="42">
                  <c:v>13.798</c:v>
                </c:pt>
                <c:pt idx="43">
                  <c:v>13.678000000000001</c:v>
                </c:pt>
                <c:pt idx="44">
                  <c:v>13.620000000000001</c:v>
                </c:pt>
                <c:pt idx="45">
                  <c:v>13.455</c:v>
                </c:pt>
                <c:pt idx="46">
                  <c:v>13.512</c:v>
                </c:pt>
                <c:pt idx="47">
                  <c:v>13.597999999999999</c:v>
                </c:pt>
                <c:pt idx="48">
                  <c:v>13.465</c:v>
                </c:pt>
                <c:pt idx="49">
                  <c:v>13.541</c:v>
                </c:pt>
                <c:pt idx="50">
                  <c:v>13.576000000000001</c:v>
                </c:pt>
                <c:pt idx="51">
                  <c:v>13.576000000000001</c:v>
                </c:pt>
                <c:pt idx="52">
                  <c:v>13.652000000000001</c:v>
                </c:pt>
                <c:pt idx="53">
                  <c:v>12.818999999999999</c:v>
                </c:pt>
                <c:pt idx="54">
                  <c:v>12.071</c:v>
                </c:pt>
                <c:pt idx="55">
                  <c:v>12.007</c:v>
                </c:pt>
              </c:numCache>
            </c:numRef>
          </c:val>
        </c:ser>
        <c:ser>
          <c:idx val="1"/>
          <c:order val="2"/>
          <c:tx>
            <c:strRef>
              <c:f>LPAR!$H$1</c:f>
              <c:strCache>
                <c:ptCount val="1"/>
                <c:pt idx="0">
                  <c:v>PoolIdle</c:v>
                </c:pt>
              </c:strCache>
            </c:strRef>
          </c:tx>
          <c:val>
            <c:numRef>
              <c:f>LPAR!$H$2:$H$57</c:f>
              <c:numCache>
                <c:formatCode>General</c:formatCode>
                <c:ptCount val="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2011392"/>
        <c:axId val="162021376"/>
      </c:areaChart>
      <c:catAx>
        <c:axId val="162011392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62021376"/>
        <c:crosses val="autoZero"/>
        <c:auto val="0"/>
        <c:lblAlgn val="ctr"/>
        <c:lblOffset val="100"/>
        <c:noMultiLvlLbl val="0"/>
      </c:catAx>
      <c:valAx>
        <c:axId val="162021376"/>
        <c:scaling>
          <c:orientation val="minMax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62011392"/>
        <c:crosses val="autoZero"/>
        <c:crossBetween val="midCat"/>
      </c:valAx>
    </c:plotArea>
    <c:legend>
      <c:legendPos val="t"/>
      <c:overlay val="0"/>
    </c:legend>
    <c:plotVisOnly val="1"/>
    <c:dispBlanksAs val="gap"/>
    <c:showDLblsOverMax val="0"/>
  </c:chart>
  <c:txPr>
    <a:bodyPr/>
    <a:lstStyle/>
    <a:p>
      <a:pPr>
        <a:defRPr sz="600"/>
      </a:pPr>
      <a:endParaRPr lang="en-US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933127924226862"/>
          <c:y val="7.5445816186556922E-2"/>
          <c:w val="0.73405036326980866"/>
          <c:h val="0.7973749635889327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dLbls>
            <c:numFmt formatCode="#,##0.00" sourceLinked="0"/>
            <c:showLegendKey val="0"/>
            <c:showVal val="1"/>
            <c:showCatName val="0"/>
            <c:showSerName val="0"/>
            <c:showPercent val="0"/>
            <c:showBubbleSize val="0"/>
            <c:showLeaderLines val="0"/>
          </c:dLbls>
          <c:cat>
            <c:strRef>
              <c:f>LPAR!$A$59:$A$60</c:f>
              <c:strCache>
                <c:ptCount val="2"/>
                <c:pt idx="0">
                  <c:v>Avg</c:v>
                </c:pt>
                <c:pt idx="1">
                  <c:v>Max</c:v>
                </c:pt>
              </c:strCache>
            </c:strRef>
          </c:cat>
          <c:val>
            <c:numRef>
              <c:f>LPAR!$B$59:$B$60</c:f>
              <c:numCache>
                <c:formatCode>General</c:formatCode>
                <c:ptCount val="2"/>
                <c:pt idx="0">
                  <c:v>1.452107142857143</c:v>
                </c:pt>
                <c:pt idx="1">
                  <c:v>3.9929999999999999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2029568"/>
        <c:axId val="162031104"/>
      </c:barChart>
      <c:catAx>
        <c:axId val="16202956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162031104"/>
        <c:crosses val="autoZero"/>
        <c:auto val="1"/>
        <c:lblAlgn val="ctr"/>
        <c:lblOffset val="100"/>
        <c:noMultiLvlLbl val="0"/>
      </c:catAx>
      <c:valAx>
        <c:axId val="162031104"/>
        <c:scaling>
          <c:orientation val="minMax"/>
          <c:max val="16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2029568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stacked"/>
        <c:varyColors val="0"/>
        <c:ser>
          <c:idx val="2"/>
          <c:order val="0"/>
          <c:tx>
            <c:strRef>
              <c:f>MEMNEW!$D$1</c:f>
              <c:strCache>
                <c:ptCount val="1"/>
                <c:pt idx="0">
                  <c:v>System%</c:v>
                </c:pt>
              </c:strCache>
            </c:strRef>
          </c:tx>
          <c:spPr>
            <a:solidFill>
              <a:srgbClr val="9999FF"/>
            </a:solidFill>
          </c:spPr>
          <c:invertIfNegative val="0"/>
          <c:cat>
            <c:numRef>
              <c:f>MEMNEW!$A$2:$A$55</c:f>
              <c:numCache>
                <c:formatCode>h:mm:ss</c:formatCode>
                <c:ptCount val="54"/>
                <c:pt idx="0">
                  <c:v>42826.0003125</c:v>
                </c:pt>
                <c:pt idx="1">
                  <c:v>42826.007268518515</c:v>
                </c:pt>
                <c:pt idx="2">
                  <c:v>42826.014224537037</c:v>
                </c:pt>
                <c:pt idx="3">
                  <c:v>42826.021168981482</c:v>
                </c:pt>
                <c:pt idx="4">
                  <c:v>42826.028113425928</c:v>
                </c:pt>
                <c:pt idx="5">
                  <c:v>42826.035069444442</c:v>
                </c:pt>
                <c:pt idx="6">
                  <c:v>42826.042025462964</c:v>
                </c:pt>
                <c:pt idx="7">
                  <c:v>42826.048993055556</c:v>
                </c:pt>
                <c:pt idx="8">
                  <c:v>42826.055949074071</c:v>
                </c:pt>
                <c:pt idx="9">
                  <c:v>42826.062893518516</c:v>
                </c:pt>
                <c:pt idx="10">
                  <c:v>42826.069861111115</c:v>
                </c:pt>
                <c:pt idx="11">
                  <c:v>42826.076805555553</c:v>
                </c:pt>
                <c:pt idx="12">
                  <c:v>42826.083761574075</c:v>
                </c:pt>
                <c:pt idx="13">
                  <c:v>42826.090740740743</c:v>
                </c:pt>
                <c:pt idx="14">
                  <c:v>42826.097685185188</c:v>
                </c:pt>
                <c:pt idx="15">
                  <c:v>42826.104641203703</c:v>
                </c:pt>
                <c:pt idx="16">
                  <c:v>42826.111585648148</c:v>
                </c:pt>
                <c:pt idx="17">
                  <c:v>42826.118541666663</c:v>
                </c:pt>
                <c:pt idx="18">
                  <c:v>42826.125509259262</c:v>
                </c:pt>
                <c:pt idx="19">
                  <c:v>42826.132465277777</c:v>
                </c:pt>
                <c:pt idx="20">
                  <c:v>42826.139421296299</c:v>
                </c:pt>
                <c:pt idx="21">
                  <c:v>42826.146377314813</c:v>
                </c:pt>
                <c:pt idx="22">
                  <c:v>42826.153321759259</c:v>
                </c:pt>
                <c:pt idx="23">
                  <c:v>42826.160277777781</c:v>
                </c:pt>
                <c:pt idx="24">
                  <c:v>42826.167222222219</c:v>
                </c:pt>
                <c:pt idx="25">
                  <c:v>42826.174166666664</c:v>
                </c:pt>
                <c:pt idx="26">
                  <c:v>42826.181111111109</c:v>
                </c:pt>
                <c:pt idx="27">
                  <c:v>42826.188067129631</c:v>
                </c:pt>
                <c:pt idx="28">
                  <c:v>42826.195011574076</c:v>
                </c:pt>
                <c:pt idx="29">
                  <c:v>42826.201956018522</c:v>
                </c:pt>
                <c:pt idx="30">
                  <c:v>42826.20890046296</c:v>
                </c:pt>
                <c:pt idx="31">
                  <c:v>42826.215844907405</c:v>
                </c:pt>
                <c:pt idx="32">
                  <c:v>42826.222800925927</c:v>
                </c:pt>
                <c:pt idx="33">
                  <c:v>42826.229745370372</c:v>
                </c:pt>
                <c:pt idx="34">
                  <c:v>42826.236689814818</c:v>
                </c:pt>
                <c:pt idx="35">
                  <c:v>42826.243634259263</c:v>
                </c:pt>
                <c:pt idx="36">
                  <c:v>42826.250578703701</c:v>
                </c:pt>
                <c:pt idx="37">
                  <c:v>42826.257523148146</c:v>
                </c:pt>
                <c:pt idx="38">
                  <c:v>42826.264467592591</c:v>
                </c:pt>
                <c:pt idx="39">
                  <c:v>42826.271412037036</c:v>
                </c:pt>
                <c:pt idx="40">
                  <c:v>42826.278368055559</c:v>
                </c:pt>
                <c:pt idx="41">
                  <c:v>42826.285312499997</c:v>
                </c:pt>
                <c:pt idx="42">
                  <c:v>42826.292256944442</c:v>
                </c:pt>
                <c:pt idx="43">
                  <c:v>42826.299201388887</c:v>
                </c:pt>
                <c:pt idx="44">
                  <c:v>42826.306145833332</c:v>
                </c:pt>
                <c:pt idx="45">
                  <c:v>42826.313090277778</c:v>
                </c:pt>
                <c:pt idx="46">
                  <c:v>42826.320034722223</c:v>
                </c:pt>
                <c:pt idx="47">
                  <c:v>42826.326990740738</c:v>
                </c:pt>
                <c:pt idx="48">
                  <c:v>42826.333935185183</c:v>
                </c:pt>
                <c:pt idx="49">
                  <c:v>42826.340879629628</c:v>
                </c:pt>
                <c:pt idx="50">
                  <c:v>42826.347824074073</c:v>
                </c:pt>
                <c:pt idx="51">
                  <c:v>42826.354768518519</c:v>
                </c:pt>
                <c:pt idx="52">
                  <c:v>42826.361712962964</c:v>
                </c:pt>
                <c:pt idx="53">
                  <c:v>42826.368657407409</c:v>
                </c:pt>
              </c:numCache>
            </c:numRef>
          </c:cat>
          <c:val>
            <c:numRef>
              <c:f>MEMNEW!$D$2:$D$55</c:f>
              <c:numCache>
                <c:formatCode>General</c:formatCode>
                <c:ptCount val="54"/>
                <c:pt idx="0">
                  <c:v>4.7</c:v>
                </c:pt>
                <c:pt idx="1">
                  <c:v>4.8</c:v>
                </c:pt>
                <c:pt idx="2">
                  <c:v>4.8</c:v>
                </c:pt>
                <c:pt idx="3">
                  <c:v>4.8</c:v>
                </c:pt>
                <c:pt idx="4">
                  <c:v>4.8</c:v>
                </c:pt>
                <c:pt idx="5">
                  <c:v>4.8</c:v>
                </c:pt>
                <c:pt idx="6">
                  <c:v>4.8</c:v>
                </c:pt>
                <c:pt idx="7">
                  <c:v>4.9000000000000004</c:v>
                </c:pt>
                <c:pt idx="8">
                  <c:v>4.9000000000000004</c:v>
                </c:pt>
                <c:pt idx="9">
                  <c:v>4.9000000000000004</c:v>
                </c:pt>
                <c:pt idx="10">
                  <c:v>4.9000000000000004</c:v>
                </c:pt>
                <c:pt idx="11">
                  <c:v>4.9000000000000004</c:v>
                </c:pt>
                <c:pt idx="12">
                  <c:v>4.9000000000000004</c:v>
                </c:pt>
                <c:pt idx="13">
                  <c:v>4.9000000000000004</c:v>
                </c:pt>
                <c:pt idx="14">
                  <c:v>4.9000000000000004</c:v>
                </c:pt>
                <c:pt idx="15">
                  <c:v>5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5.0999999999999996</c:v>
                </c:pt>
                <c:pt idx="23">
                  <c:v>5.0999999999999996</c:v>
                </c:pt>
                <c:pt idx="24">
                  <c:v>5.0999999999999996</c:v>
                </c:pt>
                <c:pt idx="25">
                  <c:v>5.0999999999999996</c:v>
                </c:pt>
                <c:pt idx="26">
                  <c:v>5.0999999999999996</c:v>
                </c:pt>
                <c:pt idx="27">
                  <c:v>5.0999999999999996</c:v>
                </c:pt>
                <c:pt idx="28">
                  <c:v>5.2</c:v>
                </c:pt>
                <c:pt idx="29">
                  <c:v>5.2</c:v>
                </c:pt>
                <c:pt idx="30">
                  <c:v>5.2</c:v>
                </c:pt>
                <c:pt idx="31">
                  <c:v>5.2</c:v>
                </c:pt>
                <c:pt idx="32">
                  <c:v>5.3</c:v>
                </c:pt>
                <c:pt idx="33">
                  <c:v>5.3</c:v>
                </c:pt>
                <c:pt idx="34">
                  <c:v>5.3</c:v>
                </c:pt>
                <c:pt idx="35">
                  <c:v>5.3</c:v>
                </c:pt>
                <c:pt idx="36">
                  <c:v>5.3</c:v>
                </c:pt>
                <c:pt idx="37">
                  <c:v>5.4</c:v>
                </c:pt>
                <c:pt idx="38">
                  <c:v>5.4</c:v>
                </c:pt>
                <c:pt idx="39">
                  <c:v>5.4</c:v>
                </c:pt>
                <c:pt idx="40">
                  <c:v>5.4</c:v>
                </c:pt>
                <c:pt idx="41">
                  <c:v>5.4</c:v>
                </c:pt>
                <c:pt idx="42">
                  <c:v>5.5</c:v>
                </c:pt>
                <c:pt idx="43">
                  <c:v>5.5</c:v>
                </c:pt>
                <c:pt idx="44">
                  <c:v>5.5</c:v>
                </c:pt>
                <c:pt idx="45">
                  <c:v>5.5</c:v>
                </c:pt>
                <c:pt idx="46">
                  <c:v>5.5</c:v>
                </c:pt>
                <c:pt idx="47">
                  <c:v>5.5</c:v>
                </c:pt>
                <c:pt idx="48">
                  <c:v>5.5</c:v>
                </c:pt>
                <c:pt idx="49">
                  <c:v>5.6</c:v>
                </c:pt>
                <c:pt idx="50">
                  <c:v>5.6</c:v>
                </c:pt>
                <c:pt idx="51">
                  <c:v>5.6</c:v>
                </c:pt>
                <c:pt idx="52">
                  <c:v>5.6</c:v>
                </c:pt>
                <c:pt idx="53">
                  <c:v>5.8</c:v>
                </c:pt>
              </c:numCache>
            </c:numRef>
          </c:val>
        </c:ser>
        <c:ser>
          <c:idx val="0"/>
          <c:order val="1"/>
          <c:tx>
            <c:strRef>
              <c:f>MEMNEW!$B$1</c:f>
              <c:strCache>
                <c:ptCount val="1"/>
                <c:pt idx="0">
                  <c:v>Process%</c:v>
                </c:pt>
              </c:strCache>
            </c:strRef>
          </c:tx>
          <c:spPr>
            <a:solidFill>
              <a:srgbClr val="993366"/>
            </a:solidFill>
          </c:spPr>
          <c:invertIfNegative val="0"/>
          <c:val>
            <c:numRef>
              <c:f>MEMNEW!$B$2:$B$55</c:f>
              <c:numCache>
                <c:formatCode>General</c:formatCode>
                <c:ptCount val="54"/>
                <c:pt idx="0">
                  <c:v>5.7</c:v>
                </c:pt>
                <c:pt idx="1">
                  <c:v>5.6</c:v>
                </c:pt>
                <c:pt idx="2">
                  <c:v>5.6</c:v>
                </c:pt>
                <c:pt idx="3">
                  <c:v>5.6</c:v>
                </c:pt>
                <c:pt idx="4">
                  <c:v>5.6</c:v>
                </c:pt>
                <c:pt idx="5">
                  <c:v>5.5</c:v>
                </c:pt>
                <c:pt idx="6">
                  <c:v>5.5</c:v>
                </c:pt>
                <c:pt idx="7">
                  <c:v>5.7</c:v>
                </c:pt>
                <c:pt idx="8">
                  <c:v>5.5</c:v>
                </c:pt>
                <c:pt idx="9">
                  <c:v>5.6</c:v>
                </c:pt>
                <c:pt idx="10">
                  <c:v>5.6</c:v>
                </c:pt>
                <c:pt idx="11">
                  <c:v>5.6</c:v>
                </c:pt>
                <c:pt idx="12">
                  <c:v>5.6</c:v>
                </c:pt>
                <c:pt idx="13">
                  <c:v>5.6</c:v>
                </c:pt>
                <c:pt idx="14">
                  <c:v>5.6</c:v>
                </c:pt>
                <c:pt idx="15">
                  <c:v>5.5</c:v>
                </c:pt>
                <c:pt idx="16">
                  <c:v>5.5</c:v>
                </c:pt>
                <c:pt idx="17">
                  <c:v>5.5</c:v>
                </c:pt>
                <c:pt idx="18">
                  <c:v>5.6</c:v>
                </c:pt>
                <c:pt idx="19">
                  <c:v>5.6</c:v>
                </c:pt>
                <c:pt idx="20">
                  <c:v>5.6</c:v>
                </c:pt>
                <c:pt idx="21">
                  <c:v>5.7</c:v>
                </c:pt>
                <c:pt idx="22">
                  <c:v>5.6</c:v>
                </c:pt>
                <c:pt idx="23">
                  <c:v>5.6</c:v>
                </c:pt>
                <c:pt idx="24">
                  <c:v>5.7</c:v>
                </c:pt>
                <c:pt idx="25">
                  <c:v>5.7</c:v>
                </c:pt>
                <c:pt idx="26">
                  <c:v>5.6</c:v>
                </c:pt>
                <c:pt idx="27">
                  <c:v>5.7</c:v>
                </c:pt>
                <c:pt idx="28">
                  <c:v>5.6</c:v>
                </c:pt>
                <c:pt idx="29">
                  <c:v>6.3</c:v>
                </c:pt>
                <c:pt idx="30">
                  <c:v>6.2</c:v>
                </c:pt>
                <c:pt idx="31">
                  <c:v>6.2</c:v>
                </c:pt>
                <c:pt idx="32">
                  <c:v>6.1</c:v>
                </c:pt>
                <c:pt idx="33">
                  <c:v>6.1</c:v>
                </c:pt>
                <c:pt idx="34">
                  <c:v>6.4</c:v>
                </c:pt>
                <c:pt idx="35">
                  <c:v>6.2</c:v>
                </c:pt>
                <c:pt idx="36">
                  <c:v>6.2</c:v>
                </c:pt>
                <c:pt idx="37">
                  <c:v>6.1</c:v>
                </c:pt>
                <c:pt idx="38">
                  <c:v>6.2</c:v>
                </c:pt>
                <c:pt idx="39">
                  <c:v>6.2</c:v>
                </c:pt>
                <c:pt idx="40">
                  <c:v>6.2</c:v>
                </c:pt>
                <c:pt idx="41">
                  <c:v>6</c:v>
                </c:pt>
                <c:pt idx="42">
                  <c:v>6.1</c:v>
                </c:pt>
                <c:pt idx="43">
                  <c:v>6.2</c:v>
                </c:pt>
                <c:pt idx="44">
                  <c:v>6.1</c:v>
                </c:pt>
                <c:pt idx="45">
                  <c:v>6.3</c:v>
                </c:pt>
                <c:pt idx="46">
                  <c:v>6.1</c:v>
                </c:pt>
                <c:pt idx="47">
                  <c:v>6.1</c:v>
                </c:pt>
                <c:pt idx="48">
                  <c:v>6.1</c:v>
                </c:pt>
                <c:pt idx="49">
                  <c:v>6.1</c:v>
                </c:pt>
                <c:pt idx="50">
                  <c:v>6.2</c:v>
                </c:pt>
                <c:pt idx="51">
                  <c:v>6.2</c:v>
                </c:pt>
                <c:pt idx="52">
                  <c:v>6.2</c:v>
                </c:pt>
                <c:pt idx="53">
                  <c:v>6.6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62141696"/>
        <c:axId val="162143232"/>
      </c:barChart>
      <c:catAx>
        <c:axId val="162141696"/>
        <c:scaling>
          <c:orientation val="minMax"/>
        </c:scaling>
        <c:delete val="0"/>
        <c:axPos val="b"/>
        <c:numFmt formatCode="hh:mm" sourceLinked="0"/>
        <c:majorTickMark val="none"/>
        <c:min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62143232"/>
        <c:crosses val="autoZero"/>
        <c:auto val="0"/>
        <c:lblAlgn val="ctr"/>
        <c:lblOffset val="100"/>
        <c:noMultiLvlLbl val="0"/>
      </c:catAx>
      <c:valAx>
        <c:axId val="162143232"/>
        <c:scaling>
          <c:orientation val="minMax"/>
          <c:max val="100"/>
          <c:min val="0"/>
        </c:scaling>
        <c:delete val="0"/>
        <c:axPos val="l"/>
        <c:numFmt formatCode="0" sourceLinked="0"/>
        <c:majorTickMark val="out"/>
        <c:minorTickMark val="none"/>
        <c:tickLblPos val="nextTo"/>
        <c:crossAx val="162141696"/>
        <c:crosses val="autoZero"/>
        <c:crossBetween val="between"/>
      </c:valAx>
    </c:plotArea>
    <c:plotVisOnly val="1"/>
    <c:dispBlanksAs val="gap"/>
    <c:showDLblsOverMax val="0"/>
  </c:chart>
  <c:txPr>
    <a:bodyPr/>
    <a:lstStyle/>
    <a:p>
      <a:pPr>
        <a:defRPr sz="800"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DF0438-5C6E-4133-A328-D4C6EF839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Livingston Intl.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lchen</dc:creator>
  <cp:lastModifiedBy>lchen</cp:lastModifiedBy>
  <cp:revision>166</cp:revision>
  <cp:lastPrinted>2017-03-31T14:16:00Z</cp:lastPrinted>
  <dcterms:created xsi:type="dcterms:W3CDTF">2016-10-05T14:23:00Z</dcterms:created>
  <dcterms:modified xsi:type="dcterms:W3CDTF">2017-04-01T13:45:00Z</dcterms:modified>
</cp:coreProperties>
</file>