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8"/>
        </w:rPr>
      </w:pPr>
      <w:bookmarkStart w:id="0" w:name="_Toc460317658"/>
      <w:bookmarkStart w:id="1" w:name="_Toc17846"/>
      <w:bookmarkStart w:id="2" w:name="_Toc21961"/>
      <w:r>
        <w:rPr>
          <w:rFonts w:hint="eastAsia"/>
          <w:sz w:val="48"/>
          <w:lang w:val="en-US" w:eastAsia="zh-CN"/>
        </w:rPr>
        <w:t>合成分解系统</w:t>
      </w:r>
      <w:r>
        <w:rPr>
          <w:rFonts w:hint="eastAsia"/>
          <w:sz w:val="48"/>
        </w:rPr>
        <w:t>设计</w:t>
      </w:r>
      <w:bookmarkEnd w:id="0"/>
      <w:bookmarkEnd w:id="1"/>
      <w:bookmarkEnd w:id="2"/>
    </w:p>
    <w:p/>
    <w:p>
      <w:pPr>
        <w:pStyle w:val="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文档控制</w:t>
      </w:r>
    </w:p>
    <w:p>
      <w:pPr>
        <w:pStyle w:val="7"/>
        <w:ind w:left="360" w:firstLine="0" w:firstLineChars="0"/>
        <w:rPr>
          <w:b/>
          <w:bCs/>
        </w:rPr>
      </w:pPr>
      <w:r>
        <w:rPr>
          <w:rFonts w:hint="eastAsia"/>
          <w:b/>
          <w:bCs/>
        </w:rPr>
        <w:t xml:space="preserve">                            </w:t>
      </w:r>
      <w:r>
        <w:rPr>
          <w:rFonts w:hint="eastAsia" w:ascii="Geneva" w:hAnsi="Geneva"/>
          <w:b/>
          <w:sz w:val="20"/>
          <w:lang w:val="en-US" w:eastAsia="zh-CN"/>
        </w:rPr>
        <w:t>Create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创建</w:t>
      </w:r>
      <w:r>
        <w:rPr>
          <w:rFonts w:ascii="Geneva" w:hAnsi="Geneva"/>
          <w:sz w:val="20"/>
        </w:rPr>
        <w:t xml:space="preserve">  </w:t>
      </w:r>
      <w:r>
        <w:rPr>
          <w:rFonts w:hint="eastAsia" w:ascii="Geneva" w:hAnsi="Geneva"/>
          <w:b/>
          <w:sz w:val="20"/>
          <w:lang w:val="en-US" w:eastAsia="zh-CN"/>
        </w:rPr>
        <w:t>Update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  <w:lang w:val="en-US" w:eastAsia="zh-CN"/>
        </w:rPr>
        <w:t>更改更新</w:t>
      </w:r>
      <w:r>
        <w:rPr>
          <w:rFonts w:ascii="Geneva" w:hAnsi="Geneva"/>
          <w:sz w:val="20"/>
        </w:rPr>
        <w:t xml:space="preserve">  </w:t>
      </w:r>
      <w:r>
        <w:rPr>
          <w:rFonts w:ascii="Geneva" w:hAnsi="Geneva"/>
          <w:b/>
          <w:sz w:val="20"/>
        </w:rPr>
        <w:t>D</w:t>
      </w:r>
      <w:r>
        <w:rPr>
          <w:rFonts w:hint="eastAsia" w:ascii="Geneva" w:hAnsi="Geneva"/>
          <w:b/>
          <w:sz w:val="20"/>
          <w:lang w:val="en-US" w:eastAsia="zh-CN"/>
        </w:rPr>
        <w:t>elete</w:t>
      </w:r>
      <w:r>
        <w:rPr>
          <w:rFonts w:ascii="Geneva" w:hAnsi="Geneva"/>
          <w:sz w:val="20"/>
        </w:rPr>
        <w:t xml:space="preserve"> - </w:t>
      </w:r>
      <w:r>
        <w:rPr>
          <w:rFonts w:hint="eastAsia" w:ascii="Geneva" w:hAnsi="Geneva"/>
          <w:sz w:val="20"/>
        </w:rPr>
        <w:t>删除</w:t>
      </w:r>
    </w:p>
    <w:tbl>
      <w:tblPr>
        <w:tblStyle w:val="6"/>
        <w:tblW w:w="792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498"/>
        <w:gridCol w:w="1323"/>
        <w:gridCol w:w="1235"/>
        <w:gridCol w:w="2122"/>
        <w:gridCol w:w="174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12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变更类型（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*D）</w:t>
            </w:r>
          </w:p>
        </w:tc>
        <w:tc>
          <w:tcPr>
            <w:tcW w:w="17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pct10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95" w:hRule="exact"/>
          <w:tblHeader/>
          <w:jc w:val="center"/>
        </w:trPr>
        <w:tc>
          <w:tcPr>
            <w:tcW w:w="1498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8"/>
              </w:rPr>
            </w:pPr>
          </w:p>
        </w:tc>
        <w:tc>
          <w:tcPr>
            <w:tcW w:w="1323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235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  <w:shd w:val="pct50" w:color="auto" w:fill="auto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r>
              <w:t>2</w:t>
            </w:r>
            <w:r>
              <w:rPr>
                <w:rFonts w:hint="eastAsia"/>
              </w:rPr>
              <w:t>016-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2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陈以恒</w:t>
            </w: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基础合成分解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2016-1-3</w:t>
            </w:r>
          </w:p>
        </w:tc>
        <w:tc>
          <w:tcPr>
            <w:tcW w:w="13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陈以恒</w:t>
            </w: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合成改锻造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1323" w:type="dxa"/>
          </w:tcPr>
          <w:p/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center"/>
        </w:trPr>
        <w:tc>
          <w:tcPr>
            <w:tcW w:w="149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3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5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</w:p>
        </w:tc>
        <w:tc>
          <w:tcPr>
            <w:tcW w:w="212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8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/>
    <w:p/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_Toc17846 </w:instrText>
      </w:r>
      <w:r>
        <w:fldChar w:fldCharType="separate"/>
      </w:r>
      <w:r>
        <w:rPr>
          <w:rFonts w:hint="eastAsia"/>
          <w:lang w:val="en-US" w:eastAsia="zh-CN"/>
        </w:rPr>
        <w:t>合成分解系统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_Toc17846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_Toc1549 </w:instrText>
      </w:r>
      <w: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_Toc1549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_Toc742 </w:instrText>
      </w:r>
      <w:r>
        <w:fldChar w:fldCharType="separate"/>
      </w: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合成</w:t>
      </w:r>
      <w:r>
        <w:rPr>
          <w:rFonts w:hint="eastAsia"/>
        </w:rPr>
        <w:t>界面</w:t>
      </w:r>
      <w:r>
        <w:tab/>
      </w:r>
      <w:r>
        <w:fldChar w:fldCharType="begin"/>
      </w:r>
      <w:r>
        <w:instrText xml:space="preserve"> PAGEREF _Toc742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_Toc3760 </w:instrText>
      </w:r>
      <w:r>
        <w:fldChar w:fldCharType="separate"/>
      </w: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分解</w:t>
      </w:r>
      <w:r>
        <w:rPr>
          <w:rFonts w:hint="eastAsia"/>
        </w:rPr>
        <w:t>界面</w:t>
      </w:r>
      <w:r>
        <w:tab/>
      </w:r>
      <w:r>
        <w:fldChar w:fldCharType="begin"/>
      </w:r>
      <w:r>
        <w:instrText xml:space="preserve"> PAGEREF _Toc3760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3"/>
        </w:numPr>
      </w:pPr>
      <w:bookmarkStart w:id="3" w:name="_Toc13921"/>
      <w:bookmarkStart w:id="4" w:name="_Toc443731865"/>
      <w:bookmarkStart w:id="5" w:name="_Toc1549"/>
      <w:bookmarkStart w:id="6" w:name="_Toc460317660"/>
      <w:r>
        <w:rPr>
          <w:rFonts w:hint="eastAsia"/>
        </w:rPr>
        <w:t>概述</w:t>
      </w:r>
      <w:bookmarkEnd w:id="3"/>
      <w:bookmarkEnd w:id="4"/>
      <w:bookmarkEnd w:id="5"/>
      <w:bookmarkEnd w:id="6"/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锻造界面相关</w:t>
      </w:r>
      <w:r>
        <w:rPr>
          <w:rFonts w:hint="eastAsia"/>
        </w:rPr>
        <w:t>规则</w:t>
      </w:r>
    </w:p>
    <w:p>
      <w:pPr>
        <w:pStyle w:val="2"/>
        <w:numPr>
          <w:ilvl w:val="0"/>
          <w:numId w:val="3"/>
        </w:numPr>
      </w:pPr>
      <w:bookmarkStart w:id="7" w:name="_Toc12129"/>
      <w:bookmarkStart w:id="8" w:name="_Toc460317661"/>
      <w:bookmarkStart w:id="9" w:name="_Toc742"/>
      <w:r>
        <w:rPr>
          <w:rFonts w:hint="eastAsia"/>
          <w:lang w:val="en-US" w:eastAsia="zh-CN"/>
        </w:rPr>
        <w:t>锻造</w:t>
      </w:r>
      <w:r>
        <w:rPr>
          <w:rFonts w:hint="eastAsia"/>
        </w:rPr>
        <w:t>界面</w:t>
      </w:r>
      <w:bookmarkEnd w:id="7"/>
      <w:bookmarkEnd w:id="8"/>
      <w:bookmarkEnd w:id="9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025775"/>
            <wp:effectExtent l="0" t="0" r="9525" b="317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锻造界面左侧为玩家背包道具，锻造界面右侧为锻造后物品框和 2-6个锻造材料物品框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每次锻造只能锻造一个道具，不允许批量锻造（</w:t>
      </w:r>
      <w:r>
        <w:rPr>
          <w:rFonts w:hint="eastAsia"/>
          <w:color w:val="0000FF"/>
          <w:lang w:val="en-US" w:eastAsia="zh-CN"/>
        </w:rPr>
        <w:t>可再议</w:t>
      </w:r>
      <w:r>
        <w:rPr>
          <w:rFonts w:hint="eastAsia"/>
          <w:lang w:val="en-US" w:eastAsia="zh-CN"/>
        </w:rPr>
        <w:t>）材料有提示，必须从装备中拖拽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到材料位置才允许点击锻造，需消耗一定货币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锻造后物品显示在锻造后物品区（</w:t>
      </w:r>
      <w:r>
        <w:rPr>
          <w:rFonts w:hint="eastAsia"/>
          <w:color w:val="0000FF"/>
          <w:lang w:val="en-US" w:eastAsia="zh-CN"/>
        </w:rPr>
        <w:t>需拖拽加入背包或自行进入背包可再议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可锻造物品不会出现在商店列表中，并且可锻造物品的属性将高于商店物品，</w:t>
      </w:r>
      <w:r>
        <w:rPr>
          <w:rFonts w:hint="eastAsia"/>
          <w:b/>
          <w:bCs/>
          <w:lang w:val="en-US" w:eastAsia="zh-CN"/>
        </w:rPr>
        <w:t>每个城市有锻造分解店可以锻造，</w:t>
      </w:r>
      <w:r>
        <w:rPr>
          <w:rFonts w:hint="eastAsia"/>
          <w:lang w:val="en-US" w:eastAsia="zh-CN"/>
        </w:rPr>
        <w:t>锻造</w:t>
      </w:r>
      <w:r>
        <w:rPr>
          <w:rFonts w:hint="eastAsia"/>
          <w:b w:val="0"/>
          <w:bCs w:val="0"/>
          <w:lang w:val="en-US" w:eastAsia="zh-CN"/>
        </w:rPr>
        <w:t>等级按城市等级区分，最高的</w:t>
      </w:r>
      <w:r>
        <w:rPr>
          <w:rFonts w:hint="eastAsia"/>
          <w:lang w:val="en-US" w:eastAsia="zh-CN"/>
        </w:rPr>
        <w:t>锻造</w:t>
      </w:r>
      <w:r>
        <w:rPr>
          <w:rFonts w:hint="eastAsia"/>
          <w:b w:val="0"/>
          <w:bCs w:val="0"/>
          <w:lang w:val="en-US" w:eastAsia="zh-CN"/>
        </w:rPr>
        <w:t>点设置在野外地图中，独立于所有城市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5.由初始武器开始，每次锻造需要使用前一级的武器作为材料，</w:t>
      </w:r>
      <w:r>
        <w:rPr>
          <w:rFonts w:hint="eastAsia"/>
          <w:b/>
          <w:bCs/>
          <w:lang w:val="en-US" w:eastAsia="zh-CN"/>
        </w:rPr>
        <w:t>不能进行分解操作，只允许出售</w:t>
      </w:r>
      <w:r>
        <w:rPr>
          <w:rFonts w:hint="eastAsia"/>
          <w:b w:val="0"/>
          <w:bCs w:val="0"/>
          <w:lang w:val="en-US" w:eastAsia="zh-CN"/>
        </w:rPr>
        <w:t>，返还金币</w:t>
      </w:r>
      <w:bookmarkStart w:id="11" w:name="_GoBack"/>
      <w:bookmarkEnd w:id="11"/>
      <w:r>
        <w:rPr>
          <w:rFonts w:hint="eastAsia"/>
          <w:b w:val="0"/>
          <w:bCs w:val="0"/>
          <w:lang w:val="en-US" w:eastAsia="zh-CN"/>
        </w:rPr>
        <w:t>。想要一把其他分支的顶级武器，必须从初始武器开始锻造，保证低级区的材料始终会有需求量。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</w:t>
      </w:r>
      <w:r>
        <w:rPr>
          <w:rFonts w:hint="eastAsia"/>
          <w:lang w:val="en-US" w:eastAsia="zh-CN"/>
        </w:rPr>
        <w:t>锻造</w:t>
      </w:r>
      <w:r>
        <w:rPr>
          <w:rFonts w:hint="eastAsia"/>
          <w:b w:val="0"/>
          <w:bCs w:val="0"/>
          <w:lang w:val="en-US" w:eastAsia="zh-CN"/>
        </w:rPr>
        <w:t>物品与</w:t>
      </w:r>
      <w:r>
        <w:rPr>
          <w:rFonts w:hint="eastAsia"/>
          <w:lang w:val="en-US" w:eastAsia="zh-CN"/>
        </w:rPr>
        <w:t>锻造</w:t>
      </w:r>
      <w:r>
        <w:rPr>
          <w:rFonts w:hint="eastAsia"/>
          <w:b w:val="0"/>
          <w:bCs w:val="0"/>
          <w:lang w:val="en-US" w:eastAsia="zh-CN"/>
        </w:rPr>
        <w:t>等级，</w:t>
      </w:r>
      <w:r>
        <w:rPr>
          <w:rFonts w:hint="eastAsia"/>
          <w:lang w:val="en-US" w:eastAsia="zh-CN"/>
        </w:rPr>
        <w:t>锻造</w:t>
      </w:r>
      <w:r>
        <w:rPr>
          <w:rFonts w:hint="eastAsia"/>
          <w:b w:val="0"/>
          <w:bCs w:val="0"/>
          <w:lang w:val="en-US" w:eastAsia="zh-CN"/>
        </w:rPr>
        <w:t>所需材料另附表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10" w:name="_Toc3760"/>
      <w:r>
        <w:rPr>
          <w:rFonts w:hint="eastAsia"/>
          <w:lang w:val="en-US" w:eastAsia="zh-CN"/>
        </w:rPr>
        <w:t>分解</w:t>
      </w:r>
      <w:r>
        <w:rPr>
          <w:rFonts w:hint="eastAsia"/>
        </w:rPr>
        <w:t>界面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不可分解</w:t>
      </w: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color w:val="0000FF"/>
          <w:lang w:val="en-US" w:eastAsia="zh-CN"/>
        </w:rPr>
        <w:t>可再议</w:t>
      </w:r>
      <w:r>
        <w:rPr>
          <w:rFonts w:hint="eastAsia"/>
          <w:b w:val="0"/>
          <w:bCs w:val="0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nev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8FC"/>
    <w:multiLevelType w:val="multilevel"/>
    <w:tmpl w:val="3ADE18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1B316"/>
    <w:multiLevelType w:val="singleLevel"/>
    <w:tmpl w:val="5811B31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ED12116"/>
    <w:multiLevelType w:val="multilevel"/>
    <w:tmpl w:val="6ED1211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9B27B0D"/>
    <w:multiLevelType w:val="multilevel"/>
    <w:tmpl w:val="79B27B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C830D1"/>
    <w:multiLevelType w:val="multilevel"/>
    <w:tmpl w:val="7DC830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93EB7"/>
    <w:rsid w:val="03F3357B"/>
    <w:rsid w:val="0C466B65"/>
    <w:rsid w:val="0E992146"/>
    <w:rsid w:val="1053410F"/>
    <w:rsid w:val="14F132A6"/>
    <w:rsid w:val="166A41ED"/>
    <w:rsid w:val="1EFF01AD"/>
    <w:rsid w:val="1F95373D"/>
    <w:rsid w:val="23037879"/>
    <w:rsid w:val="239B5E77"/>
    <w:rsid w:val="245E5F0F"/>
    <w:rsid w:val="250B2826"/>
    <w:rsid w:val="25326542"/>
    <w:rsid w:val="28E40A29"/>
    <w:rsid w:val="2A675665"/>
    <w:rsid w:val="2B2379B2"/>
    <w:rsid w:val="2E107174"/>
    <w:rsid w:val="414155E7"/>
    <w:rsid w:val="46531180"/>
    <w:rsid w:val="48C9301D"/>
    <w:rsid w:val="4A206A49"/>
    <w:rsid w:val="4AE747DD"/>
    <w:rsid w:val="4DD93975"/>
    <w:rsid w:val="4F8A0752"/>
    <w:rsid w:val="52E03DC3"/>
    <w:rsid w:val="53023986"/>
    <w:rsid w:val="57D77DC2"/>
    <w:rsid w:val="58477FB9"/>
    <w:rsid w:val="5B0D2C44"/>
    <w:rsid w:val="64160C1D"/>
    <w:rsid w:val="696D46FD"/>
    <w:rsid w:val="6B687C6E"/>
    <w:rsid w:val="6CC242BD"/>
    <w:rsid w:val="6CEE311F"/>
    <w:rsid w:val="737F4CB2"/>
    <w:rsid w:val="751A2AA0"/>
    <w:rsid w:val="760A57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chenyiheng</dc:creator>
  <cp:lastModifiedBy>chenyiheng</cp:lastModifiedBy>
  <dcterms:modified xsi:type="dcterms:W3CDTF">2017-01-03T10:33:24Z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