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32FB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57B4DA2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每个陈述都需要结合数据含义与现实逻辑判断其是否“可推断”：</w:t>
      </w:r>
    </w:p>
    <w:p w14:paraId="1A1CA64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陈述1：3 × 3,200,000 = 9,600,000 &gt; 8,000,000 → Yes（直接计算，合理）；</w:t>
      </w:r>
    </w:p>
    <w:p w14:paraId="45A0961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陈述2：维护成本 0.01 / 收入 0.10 = 10%，而非 5% → No（常见误判点，需警惕表面近似）；</w:t>
      </w:r>
    </w:p>
    <w:p w14:paraId="7DBF379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陈述3：因维护成本以 “zeds per kWh” 给出，显然与发电量成正比 → Yes；</w:t>
      </w:r>
    </w:p>
    <w:p w14:paraId="15E2CEB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陈述4（关键）：“97% 的年运行时间” ≠ “97 天不运行”。一年 365 天，3% 不运行 ≈ 10.95 天，而非 97 天。将“97%”误解为“97天”是典型单位/概念混淆。正确判断“No”体现对百分比含义的准确理解。</w:t>
      </w:r>
    </w:p>
    <w:p w14:paraId="13BA434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尤其是陈述4，直接测试学生是否能识别看似合理但实际荒谬的错误解释，完美契合第2项。</w:t>
      </w:r>
    </w:p>
    <w:p w14:paraId="0E708C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#2: Identify whether a mathematical result or conclusion does, or does not, make sense given the context of a problem</w:t>
      </w:r>
    </w:p>
    <w:p w14:paraId="165D0F1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Each statement must be evaluated using both numerical reasoning and contextual logic:</w:t>
      </w:r>
    </w:p>
    <w:p w14:paraId="70E966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Statement 1: 3 × 3,200,000 = 9,600,000 &gt; 8,000,000 → Yes (direct calculation; valid).</w:t>
      </w:r>
    </w:p>
    <w:p w14:paraId="7CAEAB4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Statement 2: Maintenance cost is 0.01 zeds/kWh, revenue is 0.10 zeds/kWh → 0.01 / 0.10 = 10%, not 5% → No (a common trap for inattentive students).</w:t>
      </w:r>
    </w:p>
    <w:p w14:paraId="64AB008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Statement 3: Since maintenance cost is expressed as “zeds per kWh,” it clearly scales with energy output → Yes.</w:t>
      </w:r>
    </w:p>
    <w:p w14:paraId="689C7B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Statement 4 (critical): “97% operational availability” does not mean “97 days offline.” With 365 days/year, 3% downtime ≈ 10.95 days—not 97. Mistaking “97%” for “97 days” is a classic conceptual/unit confusion. Correctly answering No demonstrates precise understanding of percentage meaning.</w:t>
      </w:r>
    </w:p>
    <w:p w14:paraId="084C46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Especially for Statement 4, the task tests whether students can reject a superficially plausible but fundamentally flawed interpretation, perfectly aligning with Competency #2.</w:t>
      </w:r>
    </w:p>
    <w:p w14:paraId="13DE5FB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color w:val="000000"/>
          <w:sz w:val="20"/>
          <w:szCs w:val="20"/>
        </w:rPr>
        <w:t>Interpret a mathematical result back into the real world context</w:t>
      </w:r>
    </w:p>
    <w:p w14:paraId="4C03BB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将模型中的价格、成本、运行时间比例等数学信息与现实情境（成本预算、收入比例、停机天数等）对应起来。</w:t>
      </w:r>
    </w:p>
    <w:p w14:paraId="2FE33F1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Interpret a mathematical result back into the real world context</w:t>
      </w:r>
    </w:p>
    <w:p w14:paraId="212D5D5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Translating mathematical information from the model (prices, costs, operational time proportion) into real-world contexts (budgeting, revenue proportion, downtime days, etc.).</w:t>
      </w:r>
    </w:p>
    <w:p w14:paraId="5F53B96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6B381A9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学生必须将数学表达（如“0.01 zeds/kWh”、“97%”）准确映射到工程经济语境：</w:t>
      </w:r>
    </w:p>
    <w:p w14:paraId="75831B6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“per kWh” 明确表示可变成本，故陈述3可推断；</w:t>
      </w:r>
    </w:p>
    <w:p w14:paraId="683017F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“97% of the year” 是时间比例，需转换为天数时应计算 3% × 365 ≈ 11 天，而非误读为 97 天；</w:t>
      </w:r>
    </w:p>
    <w:p w14:paraId="7D243E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收入与成本均为线性函数，因此比率恒定（10%），不存在“约5%”的空间。</w:t>
      </w:r>
    </w:p>
    <w:p w14:paraId="4F186B4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这种符号→语义的精准转换是第9项的核心。</w:t>
      </w:r>
    </w:p>
    <w:p w14:paraId="7959CB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 xml:space="preserve">#9: </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13D4ACE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accurately map mathematical expressions to real-world engineering and economic meanings:</w:t>
      </w:r>
    </w:p>
    <w:p w14:paraId="6FBAFB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“0.01 zeds/kWh” explicitly denotes a variable cost, justifying Statement 3;</w:t>
      </w:r>
    </w:p>
    <w:p w14:paraId="1B22BF6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“97% of the year” is a time-based availability metric, requiring conversion via 3% × 365 ≈ 11 days—not misreading “97” as days;</w:t>
      </w:r>
    </w:p>
    <w:p w14:paraId="486546D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constant ratio of maintenance to revenue (10%) means there is no basis for “approximately 5%.”</w:t>
      </w:r>
    </w:p>
    <w:p w14:paraId="5283862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precise translation from symbolic form to contextual meaning is the essence of Competency #9.</w:t>
      </w:r>
    </w:p>
    <w:p w14:paraId="716BEEC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#3</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Identify the limits of the model used to solve a problem</w:t>
      </w:r>
    </w:p>
    <w:p w14:paraId="41D3A3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题目提供的是一组简化、静态参数（如固定电价、线性成本），但学生需意识到：</w:t>
      </w:r>
    </w:p>
    <w:p w14:paraId="24E008B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所有计算均基于“给定数据”，不能引入外部假设（如电价波动、设备老化）；</w:t>
      </w:r>
    </w:p>
    <w:p w14:paraId="5B59F16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“97% 运行时间”是一个统计平均值，不代表每年精确停机 10.95 天，更不等于 97 天；</w:t>
      </w:r>
    </w:p>
    <w:p w14:paraId="44599B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若学生试图用“可能某年停机97天”来支持陈述4，就忽略了模型的确定性表述边界。</w:t>
      </w:r>
    </w:p>
    <w:p w14:paraId="6459554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正确拒绝陈述4，即表明理解“97% 是比例，不是天数”——这正是识别模型表征局限性的体现。</w:t>
      </w:r>
    </w:p>
    <w:p w14:paraId="35DEB72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#3: Identify the limits of the model used to solve a problem</w:t>
      </w:r>
    </w:p>
    <w:p w14:paraId="599A1E8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presents a set of simplified, static parameters (fixed prices, linear costs), and students must recognize what cannot be assumed:</w:t>
      </w:r>
    </w:p>
    <w:p w14:paraId="281A96E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All inferences must rely only on the given data—no external factors (e.g., inflation, equipment degradation) may be introduced;</w:t>
      </w:r>
    </w:p>
    <w:p w14:paraId="3B6CB57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“97% operational time” is a statistical average, not a fixed calendar count; it certainly does not imply exactly 97 non-operational days;</w:t>
      </w:r>
    </w:p>
    <w:p w14:paraId="2FFA873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Accepting Statement 4 would reflect a failure to respect the boundaries of the model’s representation.</w:t>
      </w:r>
    </w:p>
    <w:p w14:paraId="4E2ADF0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Rejecting Statement 4 correctly shows awareness that “97%” is a proportion of time, not a literal day count—a clear demonstration of Competency #3.</w:t>
      </w:r>
    </w:p>
    <w:p w14:paraId="42B143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3919906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学生需要处理不同形式的信息，包括数值、货币单位（zeds）、物理单位（kWh、米、RPM）、百分比和时间单位（年、天），并将它们相互关联以解决问题。</w:t>
      </w:r>
    </w:p>
    <w:p w14:paraId="23D4F7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Interpret mathematical outcomes in a variety of formats in relation to a situation or use; compare or evaluate two or more representations in relation to a situation</w:t>
      </w:r>
    </w:p>
    <w:p w14:paraId="24A47D7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need to handle information in various formats, including numbers, currency units (zeds), physical units (kWh, meters, RPM), percentages, and time units (year, days), and relate them to each other to solve the problems.</w:t>
      </w:r>
    </w:p>
    <w:p w14:paraId="138B1BAC">
      <w:pPr>
        <w:rPr>
          <w:rFonts w:hint="eastAsia"/>
        </w:rPr>
      </w:pPr>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4C2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2026-01-26T05:01:27Z</dcterms:created>
  <dc:creator>JZ-MC</dc:creator>
  <cp:lastModifiedBy>陈觅科</cp:lastModifiedBy>
  <dcterms:modified xsi:type="dcterms:W3CDTF">2026-01-26T05:25:41Z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eyJoZGlkIjoiZjJhNWY1ZmU1YzliNjVjYTk1YzAzZmI0MWI1MjFjMTIiLCJ1c2VySWQiOiIxNjY3MDYxNDUxIn0=</vt:lpwstr>
  </property>
  <property fmtid="{D5CDD505-2E9C-101B-9397-08002B2CF9AE}" pid="4" name="ICV">
    <vt:lpwstr>8699771DD2CB47E996E1AD56E07F94C3_12</vt:lpwstr>
  </property>
</Properties>
</file>