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04E9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#9: </w:t>
      </w:r>
      <w:r>
        <w:rPr>
          <w:rFonts w:hint="default" w:ascii="Times New Roman" w:hAnsi="Times New Roman" w:cs="Times New Roman" w:eastAsiaTheme="minorEastAsia"/>
          <w:b/>
          <w:bCs/>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7A7C2F4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学生需理解“85.8% of all households own TVs”这一百分比模型的含义：</w:t>
      </w:r>
    </w:p>
    <w:p w14:paraId="446C600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TV-owning households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85.8%</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Total households</w:t>
      </w:r>
    </w:p>
    <w:p w14:paraId="65C0F11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因此，总户数 = 2.8 million</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rPr>
        <w:t>0.858≈3.26 million，最接近选项 C（3.3 million）。</w:t>
      </w:r>
    </w:p>
    <w:p w14:paraId="21DA52D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这一过程要求学生将数学运算（除法）与现实意义（总户数应大于拥有电视的户数）联系起来，并判断结果是否合理（如不能小于2.8 million）。</w:t>
      </w:r>
    </w:p>
    <w:p w14:paraId="4DFB37F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#9: </w:t>
      </w:r>
      <w:r>
        <w:rPr>
          <w:rFonts w:hint="default" w:ascii="Times New Roman" w:hAnsi="Times New Roman" w:cs="Times New Roman" w:eastAsiaTheme="minorEastAsia"/>
          <w:b/>
          <w:bCs/>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0777634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grasp the meaning of the percentage statement:</w:t>
      </w:r>
    </w:p>
    <w:p w14:paraId="6AECDC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TV-owning households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=85.8%×Total households</w:t>
      </w:r>
    </w:p>
    <w:p w14:paraId="2CD5D1D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Therefore, total households = 2.8million</w:t>
      </w:r>
      <w:r>
        <w:rPr>
          <w:rFonts w:hint="default" w:ascii="Times New Roman" w:hAnsi="Times New Roman" w:cs="Times New Roman" w:eastAsiaTheme="minorEastAsia"/>
          <w:sz w:val="20"/>
          <w:szCs w:val="20"/>
          <w:lang w:val="en-US" w:eastAsia="zh-CN"/>
        </w:rPr>
        <w:t>/</w:t>
      </w:r>
      <w:r>
        <w:rPr>
          <w:rFonts w:hint="default" w:ascii="Times New Roman" w:hAnsi="Times New Roman" w:cs="Times New Roman" w:eastAsiaTheme="minorEastAsia"/>
          <w:sz w:val="20"/>
          <w:szCs w:val="20"/>
        </w:rPr>
        <w:t>0.858≈3.26 million, which is closest to option C (3.3 million).</w:t>
      </w:r>
    </w:p>
    <w:p w14:paraId="160362B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process requires linking the mathematical operation (division) to its real-world implication—namely, that the total number of households must be greater than the number owning TVs—and assessing whether the computed value is plausible.</w:t>
      </w:r>
    </w:p>
    <w:p w14:paraId="32D6269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Interpret mathematical outcomes in a variety of formats in relation to a situation or use; compare or evaluate two or more representations in relation to a situation</w:t>
      </w:r>
    </w:p>
    <w:p w14:paraId="7212318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题目要求学生处理并转换不同的数据格式：文本描述、表格数据和百分比。学生需要评估表格中的不同列（如区分“电视普及率”和“有线电视订购率”），并根据题目要求（估算总家庭数）选择正确的表示形式进行计算。</w:t>
      </w:r>
    </w:p>
    <w:p w14:paraId="37974C0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Interpret mathematical outcomes in a variety of formats in relation to a situation or use; compare or evaluate two or more representations in relation to a situation</w:t>
      </w:r>
    </w:p>
    <w:p w14:paraId="286200F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student must process and navigate different data formats: text descriptions, tabular data, and percentages. They must evaluate which column in the table is relevant to the specific goal (total households) versus irrelevant data (cable subscription rates) to reach the correct outcome.</w:t>
      </w:r>
    </w:p>
    <w:p w14:paraId="39C245A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 </w:t>
      </w:r>
      <w:r>
        <w:rPr>
          <w:rFonts w:hint="default" w:ascii="Times New Roman" w:hAnsi="Times New Roman" w:cs="Times New Roman" w:eastAsiaTheme="minorEastAsia"/>
          <w:b/>
          <w:bCs/>
          <w:sz w:val="20"/>
          <w:szCs w:val="20"/>
        </w:rPr>
        <w:t>Interpret a mathematical result back into the real world context</w:t>
      </w:r>
    </w:p>
    <w:p w14:paraId="19DC89D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计算出的数值（约326万）不是一个抽象答案，而必须被理解为“瑞士全国的家庭总数”。学生需意识到这个数字代表真实人口结构中的家庭单位，并与选项中的数量级进行匹配。</w:t>
      </w:r>
    </w:p>
    <w:p w14:paraId="0ABC3A7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 </w:t>
      </w:r>
      <w:r>
        <w:rPr>
          <w:rFonts w:hint="default" w:ascii="Times New Roman" w:hAnsi="Times New Roman" w:cs="Times New Roman" w:eastAsiaTheme="minorEastAsia"/>
          <w:b/>
          <w:bCs/>
          <w:sz w:val="20"/>
          <w:szCs w:val="20"/>
        </w:rPr>
        <w:t>Interpret a mathematical result back into the real-world context</w:t>
      </w:r>
    </w:p>
    <w:p w14:paraId="14D3D4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calculated value (~3.26 million) is not an abstract number; it must be understood as “the total number of households in Switzerland.” Students need to recognize that this figure represents actual social units within a national population and match it to the appropriate order of magnitude among the answer choices.</w:t>
      </w:r>
    </w:p>
    <w:p w14:paraId="65A41E7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#2: </w:t>
      </w:r>
      <w:r>
        <w:rPr>
          <w:rFonts w:hint="default" w:ascii="Times New Roman" w:hAnsi="Times New Roman" w:cs="Times New Roman" w:eastAsiaTheme="minorEastAsia"/>
          <w:b/>
          <w:bCs/>
          <w:sz w:val="20"/>
          <w:szCs w:val="20"/>
        </w:rPr>
        <w:t>Identify whether a mathematical result or conclusion does, or does not, make sense given the context of a problem</w:t>
      </w:r>
    </w:p>
    <w:p w14:paraId="24D68B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学生可快速排除不合理选项：</w:t>
      </w:r>
    </w:p>
    <w:p w14:paraId="290C23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A（2.4 million）&lt; 2.8 million（拥有电视的户数），显然不可能；</w:t>
      </w:r>
    </w:p>
    <w:p w14:paraId="4BBAFCA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B（2.9 million）仅略高于2.8 million，意味着97%以上家庭有电视，但题干明确说只有85.8%，故也不合理。</w:t>
      </w:r>
    </w:p>
    <w:p w14:paraId="0BF8325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这种基于常识和上下文的合理性检验是本题的关键策略。</w:t>
      </w:r>
    </w:p>
    <w:p w14:paraId="1282494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2: Identify whether a mathematical result or conclusion does, or does not, make sense given the context of the problem</w:t>
      </w:r>
    </w:p>
    <w:p w14:paraId="0E07B5C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can quickly eliminate implausible options using contextual reasoning:</w:t>
      </w:r>
    </w:p>
    <w:p w14:paraId="2DAA21E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Option A (2.4 million) is less than 2.8 million (the number of TV-owning households), which is impossible;</w:t>
      </w:r>
    </w:p>
    <w:p w14:paraId="365616F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Option B (2.9 million) implies over 96% of households own TVs, contradicting the given 85.8%.</w:t>
      </w:r>
    </w:p>
    <w:p w14:paraId="002496E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Such commonsense checks based on the problem context are central to solving this item.</w:t>
      </w:r>
    </w:p>
    <w:p w14:paraId="54B6566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：Use knowledge of how the real world impacts the outcomes and calculations of a mathematical procedure or model in order to make contextual judgments about how the results should be adjusted or applied</w:t>
      </w:r>
    </w:p>
    <w:p w14:paraId="3EDC989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虽然本题未要求调整模型，但学生隐含使用了现实常识：总户数必须大于拥有电视的户数。这种常识直接影响对选项的筛选，体现了现实约束对数学结果的修正作用。</w:t>
      </w:r>
    </w:p>
    <w:p w14:paraId="7C84CD9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 Use knowledge of how the real world impacts the outcomes and calculations of a mathematical procedure or model to make contextual judgments about how results should be adjusted or applied</w:t>
      </w:r>
    </w:p>
    <w:p w14:paraId="433A61B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the problem does not require explicit model adjustment, students implicitly apply real-world knowledge: the total number of households must exceed the number that own TVs. This commonsense constraint directly informs their evaluation of answer choices, illustrating how real-world logic shapes the interpretation of mathematical results.</w:t>
      </w:r>
    </w:p>
    <w:p w14:paraId="4B509C13"/>
    <w:p w14:paraId="4246230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1C6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2026-03-16T01:39:03Z</dcterms:created>
  <dc:creator>JZ-MC</dc:creator>
  <cp:lastModifiedBy>陈觅科</cp:lastModifiedBy>
  <dcterms:modified xsi:type="dcterms:W3CDTF">2026-03-16T02:26:50Z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5102ACCE107C48EEA1728D76EBE1A96C_12</vt:lpwstr>
  </property>
</Properties>
</file>