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CE37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#10: Make sense of, relate and use a variety of representations when interacting with a problem</w:t>
      </w:r>
    </w:p>
    <w:p w14:paraId="65A2E91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学生必须整合“正面图（Front view）”和“侧面图（Side view）”这两个不同的 2D 表达方式，来构建屋顶这一 3D 对象的数学模型。他们需要从正面图中确定屋顶单侧的斜边长度（2.50m），再从侧面图中确定屋顶的长度（6.00m）。这种在不同视图间切换并建立关联的能力是解题的前提。</w:t>
      </w:r>
    </w:p>
    <w:p w14:paraId="0A2E43B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#10: Make sense of, relate and use a variety of representations when interacting with a problem</w:t>
      </w:r>
    </w:p>
    <w:p w14:paraId="73060EF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A student must integrate two different 2D representations—the "Front view" and the "Side view"—to construct a mental mathematical model of the 3D roof. They must identify the width of one roof section (2.50m) from the front view and the length (6.00m) from the side view. This ability to switch between and relate different views is a prerequisite for solving the problem .</w:t>
      </w:r>
    </w:p>
    <w:p w14:paraId="679102E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#7</w:t>
      </w:r>
      <w:r>
        <w:rPr>
          <w:rFonts w:hint="default" w:ascii="Times New Roman" w:hAnsi="Times New Roman" w:cs="Times New Roman" w:eastAsiaTheme="minorEastAsia"/>
          <w:b/>
          <w:bCs/>
          <w:sz w:val="20"/>
          <w:szCs w:val="20"/>
        </w:rPr>
        <w:t>：Manipulate numbers, graphical and statistical data and information, algebraic expressions and equations, and geometric representations</w:t>
      </w:r>
    </w:p>
    <w:p w14:paraId="30A335E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学生必须：从正视图与侧视图中提取关键尺寸；识别屋顶由两个矩形构成；</w:t>
      </w:r>
    </w:p>
    <w:p w14:paraId="582B84E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利用勾股定理计算斜高： </w:t>
      </w:r>
      <w:r>
        <w:rPr>
          <w:rFonts w:hint="default" w:ascii="Times New Roman" w:hAnsi="Times New Roman" w:cs="Times New Roman" w:eastAsiaTheme="minorEastAsia"/>
          <w:sz w:val="20"/>
          <w:szCs w:val="20"/>
        </w:rPr>
        <w:drawing>
          <wp:inline distT="0" distB="0" distL="114300" distR="114300">
            <wp:extent cx="801370" cy="160020"/>
            <wp:effectExtent l="0" t="0" r="1143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
                    <a:stretch>
                      <a:fillRect/>
                    </a:stretch>
                  </pic:blipFill>
                  <pic:spPr>
                    <a:xfrm>
                      <a:off x="0" y="0"/>
                      <a:ext cx="801370" cy="160020"/>
                    </a:xfrm>
                    <a:prstGeom prst="rect">
                      <a:avLst/>
                    </a:prstGeom>
                    <a:noFill/>
                    <a:ln>
                      <a:noFill/>
                    </a:ln>
                  </pic:spPr>
                </pic:pic>
              </a:graphicData>
            </a:graphic>
          </wp:inline>
        </w:drawing>
      </w:r>
      <w:r>
        <w:rPr>
          <w:rFonts w:hint="default" w:ascii="Times New Roman" w:hAnsi="Times New Roman" w:cs="Times New Roman" w:eastAsiaTheme="minorEastAsia"/>
          <w:sz w:val="20"/>
          <w:szCs w:val="20"/>
        </w:rPr>
        <w:t>​ ；进行乘法运算得出总面积。</w:t>
      </w:r>
    </w:p>
    <w:p w14:paraId="7E79357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整个过程融合了几何推理、小数运算与空间到数值的转换，正是第7条所强调的核心能力。</w:t>
      </w:r>
    </w:p>
    <w:p w14:paraId="1AD5921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#7</w:t>
      </w:r>
      <w:r>
        <w:rPr>
          <w:rFonts w:hint="default" w:ascii="Times New Roman" w:hAnsi="Times New Roman" w:cs="Times New Roman" w:eastAsiaTheme="minorEastAsia"/>
          <w:b/>
          <w:bCs/>
          <w:sz w:val="20"/>
          <w:szCs w:val="20"/>
        </w:rPr>
        <w:t>：Manipulate numbers, graphical and statistical data and information, algebraic expressions and equations, and geometric representations</w:t>
      </w:r>
    </w:p>
    <w:p w14:paraId="2FD9921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Extract dimensions from orthographic projections (front/side views)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Recognize that the roof consists of two rectangles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 xml:space="preserve">Compute the slant height using the Pythagorean theorem: </w:t>
      </w:r>
      <w:r>
        <w:rPr>
          <w:rFonts w:hint="default" w:ascii="Times New Roman" w:hAnsi="Times New Roman" w:cs="Times New Roman" w:eastAsiaTheme="minorEastAsia"/>
          <w:sz w:val="20"/>
          <w:szCs w:val="20"/>
        </w:rPr>
        <w:drawing>
          <wp:inline distT="0" distB="0" distL="114300" distR="114300">
            <wp:extent cx="801370" cy="160020"/>
            <wp:effectExtent l="0" t="0" r="1143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
                    <a:stretch>
                      <a:fillRect/>
                    </a:stretch>
                  </pic:blipFill>
                  <pic:spPr>
                    <a:xfrm>
                      <a:off x="0" y="0"/>
                      <a:ext cx="801370" cy="160020"/>
                    </a:xfrm>
                    <a:prstGeom prst="rect">
                      <a:avLst/>
                    </a:prstGeom>
                    <a:noFill/>
                    <a:ln>
                      <a:noFill/>
                    </a:ln>
                  </pic:spPr>
                </pic:pic>
              </a:graphicData>
            </a:graphic>
          </wp:inline>
        </w:drawing>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Multiply to find area</w:t>
      </w:r>
    </w:p>
    <w:p w14:paraId="59C4666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involves geometric reasoning, decimal arithmetic, and spatial-to-numerical translation—all central to Item 7.</w:t>
      </w:r>
    </w:p>
    <w:p w14:paraId="51EA14E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#12: Use a multi-step procedure leading to a mathematical solution, conclusion or generalisation</w:t>
      </w:r>
    </w:p>
    <w:p w14:paraId="2D2B76D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rPr>
        <w:t>体现原因</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本题不是单一步骤计算，而是一个多步骤问题</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从正视图提取屋顶高度（斜边信息）</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从侧视图提取长度（6.00 m）</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计算屋顶斜面长度（可能涉及勾股关系）</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计算一个矩形面积</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×2 得到总面积</w:t>
      </w:r>
      <w:r>
        <w:rPr>
          <w:rFonts w:hint="default" w:ascii="Times New Roman" w:hAnsi="Times New Roman" w:cs="Times New Roman" w:eastAsiaTheme="minorEastAsia"/>
          <w:sz w:val="20"/>
          <w:szCs w:val="20"/>
          <w:lang w:eastAsia="zh-CN"/>
        </w:rPr>
        <w:t>。</w:t>
      </w:r>
    </w:p>
    <w:p w14:paraId="7B24B16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整个过程是典型的：多步骤建模与计算过程</w:t>
      </w:r>
    </w:p>
    <w:p w14:paraId="7003901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#12: Use a multi-step procedure leading to a mathematical solution, conclusion or generalisation</w:t>
      </w:r>
    </w:p>
    <w:p w14:paraId="096162A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Reason</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This is not a single-step calculation, but a multi-step problem, including</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Extracting roof height (sloped dimension) from the front view</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Extracting length (6.00 m) from the side view</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Determining the sloped length of the roof (possibly using the Pythagorean theorem)</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Calculating the area of one rectangular section</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Multiplying by 2 to obtain the total area</w:t>
      </w:r>
    </w:p>
    <w:p w14:paraId="00C763C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is a typical example of:</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a multi-step modelling and calculation process</w:t>
      </w:r>
    </w:p>
    <w:p w14:paraId="6578CB0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#5：Understand and utilise constructs based on definitions, rules and formal systems including employing familiar algorithms</w:t>
      </w:r>
    </w:p>
    <w:p w14:paraId="41F7918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体现原因</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需要用到矩形面积公式：Area = length × width</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可能涉及勾股定理（斜边计算）</w:t>
      </w:r>
    </w:p>
    <w:p w14:paraId="7463D4B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体现：几何公式与数学规则的应用</w:t>
      </w:r>
    </w:p>
    <w:p w14:paraId="263FFC1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#5：Understand and utilise constructs based on definitions, rules and formal systems including employing familiar algorithms</w:t>
      </w:r>
    </w:p>
    <w:p w14:paraId="6DFEE27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Reason</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Students need to apply</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the area formula for rectangles: Area = length × width</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possibly the Pythagorean theorem (to determine sloped length)</w:t>
      </w:r>
    </w:p>
    <w:p w14:paraId="1AA5F09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reflects: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application of geometric rules and formulas</w:t>
      </w:r>
    </w:p>
    <w:p w14:paraId="58846AB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：Perform a simple calculation</w:t>
      </w:r>
    </w:p>
    <w:p w14:paraId="3CBF4A4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尽管情境较复杂，但一旦确定斜高，后续计算（乘法与加法）属于基础算术操作。</w:t>
      </w:r>
    </w:p>
    <w:p w14:paraId="44702A5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即使涉及平方根，在允许使用计算器的情况下，这仍被视为一种常规的多步计算。</w:t>
      </w:r>
    </w:p>
    <w:p w14:paraId="56E5610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因此，第1条在执行阶段具有很强的相关性。</w:t>
      </w:r>
    </w:p>
    <w:p w14:paraId="733CA61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bookmarkStart w:id="0" w:name="_GoBack"/>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：Perform a simple calculation</w:t>
      </w:r>
    </w:p>
    <w:bookmarkEnd w:id="0"/>
    <w:p w14:paraId="3DCACC7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Although the context is complex, the core computation—once the slant height is found—is straightforward multiplication and addition.</w:t>
      </w:r>
    </w:p>
    <w:p w14:paraId="2B0C42D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Even the square root can be approximated or calculated directly (with calculator, if allowed). In many curricula, this is considered a “routine” multi-step calculation.</w:t>
      </w:r>
    </w:p>
    <w:p w14:paraId="66C67FC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Thus, Item 1 applies strongly to the execution phase.</w:t>
      </w:r>
    </w:p>
    <w:p w14:paraId="6420C481"/>
    <w:p w14:paraId="0EA9C2E6"/>
    <w:p w14:paraId="165A920B"/>
    <w:p w14:paraId="26935B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347D43"/>
    <w:rsid w:val="6C503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228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2026-03-17T02:52:34Z</dcterms:created>
  <dc:creator>JZ-MC</dc:creator>
  <cp:lastModifiedBy>陈觅科</cp:lastModifiedBy>
  <dcterms:modified xsi:type="dcterms:W3CDTF">2026-03-17T07:06:27Z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491156FD52984DC7AA533FD0279E8382_12</vt:lpwstr>
  </property>
</Properties>
</file>