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HTML全局属性：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instrText xml:space="preserve"> HYPERLINK "http://www.cnblogs.com/xiaohuochai/p/5033039.html】" </w:instrTex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t>http://www.cnblogs.com/xiaohuochai/p/5033039.html】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HTML全局属性：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属性：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1）HTML标签可以拥有属性，属性提供了有关HTML元素的更多信息。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2）HTML属性总是以“名称/值”的形式出现，形如：name=“value”。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3）属性总是在HTML元素的开始标签中规定。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全局属性：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1）顾名思义，全局属性，可以用于任何HTML元素。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2）全局属性包括8种html4，8种html5新增的。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二、16种全局属性：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1、8种html4属性：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id：规定元素的唯一ID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【1】如果html文档中有多个相同点ID属性，CSS添加样式的时候能够为所有的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ID元素添加样式，但是JS操作的时候只能对第一个出现指定ID的元素操作。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【2】代码实例：</w:t>
      </w:r>
    </w:p>
    <w:tbl>
      <w:tblPr>
        <w:tblStyle w:val="11"/>
        <w:tblW w:w="2200" w:type="dxa"/>
        <w:tblInd w:w="1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object>
                <v:shape id="_x0000_i1025" o:spt="75" type="#_x0000_t75" style="height:40.25pt;width:79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6">
                  <o:LockedField>false</o:LockedField>
                </o:OLEObject>
              </w:object>
            </w:r>
          </w:p>
        </w:tc>
      </w:tr>
    </w:tbl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class：规定元素的一个或多个类名（引用样式表中的类）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lang：规定元素内容的语言</w:t>
      </w:r>
      <w:r>
        <w:commentReference w:id="0"/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eastAsia="微软雅黑"/>
          <w:color w:val="FF0000"/>
          <w:lang w:eastAsia="zh-CN"/>
        </w:rPr>
        <w:t>【https://www.zhihu.com/question/20797118?utm_source=weibo&amp;utm_medium=weibo_share&amp;utm_content=share_question&amp;utm_campaign=share_sidebar】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style：规定元素的行内 CSS 样式。</w:t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title：规定有关元素的额外信息，当鼠标悬浮的时候会出现title中的内容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【1】代码实例：</w:t>
      </w:r>
    </w:p>
    <w:tbl>
      <w:tblPr>
        <w:tblStyle w:val="11"/>
        <w:tblW w:w="2216" w:type="dxa"/>
        <w:tblInd w:w="1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object>
                <v:shape id="_x0000_i1026" o:spt="75" type="#_x0000_t75" style="height:40.25pt;width:86.8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6" r:id="rId8">
                  <o:LockedField>false</o:LockedField>
                </o:OLEObject>
              </w:objec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【2】效果：</w:t>
      </w:r>
    </w:p>
    <w:tbl>
      <w:tblPr>
        <w:tblStyle w:val="11"/>
        <w:tblW w:w="4846" w:type="dxa"/>
        <w:tblInd w:w="15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6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14015" cy="828675"/>
                  <wp:effectExtent l="0" t="0" r="635" b="9525"/>
                  <wp:docPr id="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01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acesskey：浏览器用来创建激活或聚集元素的</w:t>
      </w: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快捷键</w:t>
      </w:r>
      <w:r>
        <w:rPr>
          <w:rFonts w:hint="eastAsia" w:ascii="微软雅黑" w:hAnsi="微软雅黑" w:eastAsia="微软雅黑" w:cs="微软雅黑"/>
          <w:lang w:val="en-US" w:eastAsia="zh-CN"/>
        </w:rPr>
        <w:t>，其属性值是一个键盘字符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【1】代码实例：</w:t>
      </w:r>
    </w:p>
    <w:tbl>
      <w:tblPr>
        <w:tblStyle w:val="11"/>
        <w:tblW w:w="2758" w:type="dxa"/>
        <w:tblInd w:w="1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8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object>
                <v:shape id="_x0000_i1027" o:spt="75" type="#_x0000_t75" style="height:40.25pt;width:119.3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Package" ShapeID="_x0000_i1027" DrawAspect="Content" ObjectID="_1468075727" r:id="rId11">
                  <o:LockedField>false</o:LockedField>
                </o:OLEObject>
              </w:object>
            </w:r>
          </w:p>
        </w:tc>
      </w:tr>
    </w:tbl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dir：规定元素中内容的文本方向：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【1】代码实例：</w:t>
      </w:r>
    </w:p>
    <w:tbl>
      <w:tblPr>
        <w:tblStyle w:val="11"/>
        <w:tblW w:w="2227" w:type="dxa"/>
        <w:tblInd w:w="1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object>
                <v:shape id="_x0000_i1028" o:spt="75" type="#_x0000_t75" style="height:40.25pt;width:82.6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Package" ShapeID="_x0000_i1028" DrawAspect="Content" ObjectID="_1468075728" r:id="rId13">
                  <o:LockedField>false</o:LockedField>
                </o:OLEObject>
              </w:objec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【这个属性还有疑问未被解决，详细的看一下代码实例】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tabindex：tabindex规定元素的tab键控制次序（当用tab键用于导航时，1是第一个元素）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【1】代码实例：</w:t>
      </w:r>
    </w:p>
    <w:tbl>
      <w:tblPr>
        <w:tblStyle w:val="11"/>
        <w:tblW w:w="2746" w:type="dxa"/>
        <w:tblInd w:w="1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object>
                <v:shape id="_x0000_i1029" o:spt="75" type="#_x0000_t75" style="height:40.25pt;width:112.2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Package" ShapeID="_x0000_i1029" DrawAspect="Content" ObjectID="_1468075729" r:id="rId15">
                  <o:LockedField>false</o:LockedField>
                </o:OLEObject>
              </w:object>
            </w:r>
          </w:p>
        </w:tc>
      </w:tr>
    </w:tbl>
    <w:p>
      <w:pPr>
        <w:pStyle w:val="4"/>
        <w:rPr>
          <w:rFonts w:hint="eastAsia" w:ascii="微软雅黑" w:hAnsi="微软雅黑" w:eastAsia="微软雅黑" w:cs="微软雅黑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2、8种html5属性：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1）contenteditable：规定元素内容是否可编辑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【1】名值对：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①contenteditable：设置之后元素可编辑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②contenteditable = “true”：设置之后元素可编辑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③contenteditable = “false”：设置之后元素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不可编辑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【2】实例</w:t>
      </w:r>
    </w:p>
    <w:tbl>
      <w:tblPr>
        <w:tblStyle w:val="11"/>
        <w:tblW w:w="2815" w:type="dxa"/>
        <w:tblInd w:w="1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object>
                <v:shape id="_x0000_i1030" o:spt="75" type="#_x0000_t75" style="height:40.25pt;width:126.3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Package" ShapeID="_x0000_i1030" DrawAspect="Content" ObjectID="_1468075730" r:id="rId17">
                  <o:LockedField>false</o:LockedField>
                </o:OLEObject>
              </w:object>
            </w:r>
          </w:p>
        </w:tc>
      </w:tr>
    </w:tbl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【3】注意：设置document.designMode=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on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时，页面的任意位置都可以编辑；使用contenteditable=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true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则只对具体元素和其包含的元素起作用</w:t>
      </w:r>
    </w:p>
    <w:tbl>
      <w:tblPr>
        <w:tblStyle w:val="11"/>
        <w:tblW w:w="7089" w:type="dxa"/>
        <w:tblInd w:w="14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9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window.onload = function(){</w:t>
            </w:r>
          </w:p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document.designMode="on";</w:t>
            </w:r>
          </w:p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&lt;/script&gt;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2）contextmenu：规定元素的上下文菜单，上下文菜单在用户点击元素时显示。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【1】实例：</w:t>
      </w:r>
    </w:p>
    <w:tbl>
      <w:tblPr>
        <w:tblStyle w:val="11"/>
        <w:tblW w:w="7089" w:type="dxa"/>
        <w:tblInd w:w="14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9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object>
                <v:shape id="_x0000_i1031" o:spt="75" type="#_x0000_t75" style="height:40.25pt;width:133.4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Package" ShapeID="_x0000_i1031" DrawAspect="Content" ObjectID="_1468075731" r:id="rId19">
                  <o:LockedField>false</o:LockedField>
                </o:OLEObject>
              </w:object>
            </w:r>
          </w:p>
        </w:tc>
      </w:tr>
    </w:tbl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【2】效果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397375" cy="1515110"/>
            <wp:effectExtent l="0" t="0" r="3175" b="889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【3】注意：截止到2018-6-11，只有FireFox支持该属性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draggable：规定元素是否可拖动（注意只是拖，并没有放）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"http://www.w3school.com.cn/tags/att_global_draggable.asp】"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t>http://www.w3school.com.cn/tags/att_global_draggable.asp】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"https://www.cnblogs.com/mingxiastory/p/5471896.html】"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t>https://www.cnblogs.com/mingxiastory/p/5471896.html】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【http://www.zhangxinxu.com/wordpress/2011/02/html5-drag-drop-拖拽与拖放简介/】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【http://www.zhangxinxu.com/wordpress/2016/11/html5-drag-drop-module-insert-sort-delete-demo/】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宋体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dropzone：</w:t>
      </w:r>
      <w:r>
        <w:rPr>
          <w:rFonts w:hint="eastAsia" w:ascii="微软雅黑" w:hAnsi="微软雅黑" w:eastAsia="微软雅黑" w:cs="微软雅黑"/>
          <w:lang w:val="en-US" w:eastAsia="zh-CN"/>
        </w:rPr>
        <w:t>规定在拖动被拖动数据时是否进行复制、移动或链接。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【1】dropzone=“copy”：拖动数据时会产生被拖动数据的副本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【2】dropzone=“move”：拖动数据会导致被拖动数据移动到新位置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【3】dropzone=“link”：拖动数据会产生指向原始数据的链接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5）hidden：显示或隐藏元素，与display：none的作用一样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【1】hidden属性是布尔属性，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如果设置了hidden，或者设置了hidden=“true”</w:t>
      </w:r>
      <w:r>
        <w:rPr>
          <w:rFonts w:hint="eastAsia" w:ascii="微软雅黑" w:hAnsi="微软雅黑" w:eastAsia="微软雅黑" w:cs="微软雅黑"/>
          <w:lang w:val="en-US" w:eastAsia="zh-CN"/>
        </w:rPr>
        <w:t>，那么该元素就会被隐藏。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【2】注意：即使设置hidden=“false”，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也仍然会是隐藏该元素</w:t>
      </w:r>
      <w:r>
        <w:rPr>
          <w:rFonts w:hint="eastAsia" w:ascii="微软雅黑" w:hAnsi="微软雅黑" w:eastAsia="微软雅黑" w:cs="微软雅黑"/>
          <w:lang w:val="en-US" w:eastAsia="zh-CN"/>
        </w:rPr>
        <w:t>，因为只要显示设置了hidden，就会隐藏元素。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【3】实例：</w:t>
      </w:r>
    </w:p>
    <w:tbl>
      <w:tblPr>
        <w:tblStyle w:val="11"/>
        <w:tblW w:w="7054" w:type="dxa"/>
        <w:tblInd w:w="1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54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object>
                <v:shape id="_x0000_i1032" o:spt="75" type="#_x0000_t75" style="height:40.25pt;width:103.75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Package" ShapeID="_x0000_i1032" DrawAspect="Content" ObjectID="_1468075732" r:id="rId22">
                  <o:LockedField>false</o:LockedField>
                </o:OLEObject>
              </w:object>
            </w:r>
          </w:p>
        </w:tc>
      </w:tr>
    </w:tbl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spellcheck：规定是否对元素进行拼写和检查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【1】可对一下内容进行拼写检查：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①input元素中的文本值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②&lt;textarea&gt;元素中的文本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③可编辑元素(设置了contexteditable或者contenteditable=“true”或者全局开启开发模式)中的文本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data-*：用于存放页面或者应用程序的私有定制内容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【1】实例：</w:t>
      </w:r>
    </w:p>
    <w:tbl>
      <w:tblPr>
        <w:tblStyle w:val="11"/>
        <w:tblW w:w="7066" w:type="dxa"/>
        <w:tblInd w:w="1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66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object>
                <v:shape id="_x0000_i1033" o:spt="75" type="#_x0000_t75" style="height:40.25pt;width:74.8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Package" ShapeID="_x0000_i1033" DrawAspect="Content" ObjectID="_1468075733" r:id="rId24">
                  <o:LockedField>false</o:LockedField>
                </o:OLEObject>
              </w:object>
            </w:r>
          </w:p>
        </w:tc>
      </w:tr>
    </w:tbl>
    <w:p>
      <w:pPr>
        <w:numPr>
          <w:ilvl w:val="0"/>
          <w:numId w:val="6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translate：规定是否应该翻译元素内容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【1】取值：yes|no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【2】截止目前（2018-06-15）为止，主流浏览器都不支持该属性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" w:date="2018-06-05T12:38:51Z" w:initials="A">
    <w:p w14:paraId="2327504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zh 是中文，代表的是宏语言（Macrolanguage），zh 单独用表示中文整体，可以是方言、文言文、简繁体等混合内容。理论上 zh-CN 表示的是中国大陆中文，包含方言和简繁体，但默认指简体普通话。为了精准性，应该用独立语种替换，包括但不仅限于普通话和七大方言：</w:t>
      </w:r>
    </w:p>
    <w:p w14:paraId="4A28137A">
      <w:pPr>
        <w:keepNext w:val="0"/>
        <w:keepLines w:val="0"/>
        <w:widowControl/>
        <w:suppressLineNumbers w:val="0"/>
        <w:pBdr>
          <w:top w:val="single" w:color="CCCCCC" w:sz="12" w:space="3"/>
          <w:left w:val="single" w:color="CCCCCC" w:sz="12" w:space="3"/>
          <w:bottom w:val="single" w:color="CCCCCC" w:sz="12" w:space="3"/>
          <w:right w:val="single" w:color="CCCCCC" w:sz="12" w:space="3"/>
        </w:pBdr>
        <w:shd w:val="clear" w:fill="F5F5F5"/>
        <w:spacing w:before="0" w:beforeAutospacing="0" w:after="75" w:afterAutospacing="0"/>
        <w:ind w:left="0" w:right="0" w:firstLine="0"/>
        <w:jc w:val="left"/>
        <w:rPr>
          <w:rFonts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Tahoma" w:cs="Courier New"/>
          <w:i w:val="0"/>
          <w:caps w:val="0"/>
          <w:color w:val="3399F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5" descr="IMG_256">
              <a:hlinkClick xmlns:a="http://schemas.openxmlformats.org/drawingml/2006/main" r:id="rId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7907D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cmn 普通话（官话、国语）</w:t>
      </w:r>
    </w:p>
    <w:p w14:paraId="768744A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wuu 吴语（江浙话、上海话）、czh 徽语（徽州话、严州话、吴语-徽严片）</w:t>
      </w:r>
    </w:p>
    <w:p w14:paraId="79680C5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hak 客家语</w:t>
      </w:r>
    </w:p>
    <w:p w14:paraId="184753D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yue 粤语（广东话）</w:t>
      </w:r>
    </w:p>
    <w:p w14:paraId="2520667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nan 闽南语（福建话、台语）、cpx 莆仙话（莆田话、兴化语）、cdo 闽东语、mnp 闽北语、zco 闽中语</w:t>
      </w:r>
    </w:p>
    <w:p w14:paraId="6681399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gan 赣语（江西话）</w:t>
      </w:r>
    </w:p>
    <w:p w14:paraId="012B4E8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hsn 湘语（湖南话）</w:t>
      </w:r>
    </w:p>
    <w:p w14:paraId="57BC44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cjy 晋语（山西话、陕北话）</w:t>
      </w:r>
    </w:p>
    <w:p w14:paraId="58D97B6E">
      <w:pPr>
        <w:keepNext w:val="0"/>
        <w:keepLines w:val="0"/>
        <w:widowControl/>
        <w:suppressLineNumbers w:val="0"/>
        <w:pBdr>
          <w:top w:val="single" w:color="CCCCCC" w:sz="12" w:space="3"/>
          <w:left w:val="single" w:color="CCCCCC" w:sz="12" w:space="3"/>
          <w:bottom w:val="single" w:color="CCCCCC" w:sz="12" w:space="3"/>
          <w:right w:val="single" w:color="CCCCCC" w:sz="12" w:space="3"/>
        </w:pBdr>
        <w:shd w:val="clear" w:fill="F5F5F5"/>
        <w:spacing w:before="0" w:beforeAutospacing="0" w:after="75" w:afterAutospacing="0"/>
        <w:ind w:left="0" w:right="0" w:firstLine="0"/>
        <w:jc w:val="left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Tahoma" w:cs="Courier New"/>
          <w:i w:val="0"/>
          <w:caps w:val="0"/>
          <w:color w:val="3399F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6" descr="IMG_257">
              <a:hlinkClick xmlns:a="http://schemas.openxmlformats.org/drawingml/2006/main" r:id="rId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57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6C014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以下所有 zh 开头写法已于 2009 年废弃，因为在语言学的分类上，中国语言学者多认为吴语、粤语、闽语等是汉语的方言，而西方学者多认为这些语言是一门和汉语同级关系的单独语种</w:t>
      </w:r>
    </w:p>
    <w:p w14:paraId="25E6726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以下两种写法均正确，后者描述更精准，但目前浏览器和操作系统都只支持前者，使用新标准可能会造成无法匹配浏览器用户定义字体、网页翻译、程序语言自动切换等功能，为了兼容性推荐使用前者</w:t>
      </w:r>
    </w:p>
    <w:p w14:paraId="34B827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zh-CN 中文 (简体, 中国大陆) 对应 cmn-Hans-CN 普通话 (简体, 中国大陆)</w:t>
      </w:r>
    </w:p>
    <w:p w14:paraId="35576A9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zh-SG 中文 (简体, 新加坡)   对应 cmn-Hans-SG 普通话 (简体, 新加坡)</w:t>
      </w:r>
    </w:p>
    <w:p w14:paraId="4E80381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zh-HK 中文 (繁体, 香港)     对应 cmn-Hant-HK 普通话 (繁体, 香港)</w:t>
      </w:r>
    </w:p>
    <w:p w14:paraId="13A518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zh-MO 中文 (繁体, 澳门)     对应 cmn-Hant-MO 普通话 (繁体, 澳门)</w:t>
      </w:r>
    </w:p>
    <w:p w14:paraId="409F4CA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zh-TW 中文 (繁体, 台湾)     对应 cmn-Hant-TW 普通话 (繁体, 台湾)</w:t>
      </w:r>
    </w:p>
    <w:p w14:paraId="041D7863">
      <w:pPr>
        <w:pStyle w:val="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41D78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4FEF0"/>
    <w:multiLevelType w:val="singleLevel"/>
    <w:tmpl w:val="9F14FE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C28950C"/>
    <w:multiLevelType w:val="singleLevel"/>
    <w:tmpl w:val="EC28950C"/>
    <w:lvl w:ilvl="0" w:tentative="0">
      <w:start w:val="6"/>
      <w:numFmt w:val="decimal"/>
      <w:suff w:val="nothing"/>
      <w:lvlText w:val="%1）"/>
      <w:lvlJc w:val="left"/>
    </w:lvl>
  </w:abstractNum>
  <w:abstractNum w:abstractNumId="2">
    <w:nsid w:val="EFA4C7C1"/>
    <w:multiLevelType w:val="singleLevel"/>
    <w:tmpl w:val="EFA4C7C1"/>
    <w:lvl w:ilvl="0" w:tentative="0">
      <w:start w:val="3"/>
      <w:numFmt w:val="decimal"/>
      <w:suff w:val="nothing"/>
      <w:lvlText w:val="%1）"/>
      <w:lvlJc w:val="left"/>
    </w:lvl>
  </w:abstractNum>
  <w:abstractNum w:abstractNumId="3">
    <w:nsid w:val="2A84AFBC"/>
    <w:multiLevelType w:val="singleLevel"/>
    <w:tmpl w:val="2A84AFBC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3FFB4B2D"/>
    <w:multiLevelType w:val="singleLevel"/>
    <w:tmpl w:val="3FFB4B2D"/>
    <w:lvl w:ilvl="0" w:tentative="0">
      <w:start w:val="4"/>
      <w:numFmt w:val="decimal"/>
      <w:suff w:val="space"/>
      <w:lvlText w:val="%1)"/>
      <w:lvlJc w:val="left"/>
    </w:lvl>
  </w:abstractNum>
  <w:abstractNum w:abstractNumId="5">
    <w:nsid w:val="718BE61A"/>
    <w:multiLevelType w:val="singleLevel"/>
    <w:tmpl w:val="718BE6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5ECA"/>
    <w:rsid w:val="05AB585C"/>
    <w:rsid w:val="06C7004E"/>
    <w:rsid w:val="075D3488"/>
    <w:rsid w:val="0A196F83"/>
    <w:rsid w:val="0AC04773"/>
    <w:rsid w:val="108B153D"/>
    <w:rsid w:val="129C60AC"/>
    <w:rsid w:val="143711B4"/>
    <w:rsid w:val="14E43910"/>
    <w:rsid w:val="16E765EE"/>
    <w:rsid w:val="19C75267"/>
    <w:rsid w:val="1C607DFC"/>
    <w:rsid w:val="205F41C5"/>
    <w:rsid w:val="22FB69B6"/>
    <w:rsid w:val="259C6544"/>
    <w:rsid w:val="27302020"/>
    <w:rsid w:val="2A35306F"/>
    <w:rsid w:val="2DAC7A53"/>
    <w:rsid w:val="2E981BBF"/>
    <w:rsid w:val="331F7DD0"/>
    <w:rsid w:val="343532CF"/>
    <w:rsid w:val="34A13237"/>
    <w:rsid w:val="35741E42"/>
    <w:rsid w:val="38390588"/>
    <w:rsid w:val="384C3AF7"/>
    <w:rsid w:val="39E81D60"/>
    <w:rsid w:val="3E256244"/>
    <w:rsid w:val="3EF16FCE"/>
    <w:rsid w:val="48414CCA"/>
    <w:rsid w:val="4A8D52EC"/>
    <w:rsid w:val="4E5528A0"/>
    <w:rsid w:val="4FCE2CEF"/>
    <w:rsid w:val="57076076"/>
    <w:rsid w:val="57C60554"/>
    <w:rsid w:val="5BCB4D78"/>
    <w:rsid w:val="5C1F3A9A"/>
    <w:rsid w:val="5CAE6554"/>
    <w:rsid w:val="5DB77713"/>
    <w:rsid w:val="5EC77584"/>
    <w:rsid w:val="5F3A715E"/>
    <w:rsid w:val="60537DB4"/>
    <w:rsid w:val="61B6452A"/>
    <w:rsid w:val="63D456C9"/>
    <w:rsid w:val="648771F1"/>
    <w:rsid w:val="6B7E1082"/>
    <w:rsid w:val="6CE56D38"/>
    <w:rsid w:val="71E53862"/>
    <w:rsid w:val="71EE6AAA"/>
    <w:rsid w:val="720A033E"/>
    <w:rsid w:val="73800532"/>
    <w:rsid w:val="73A8506C"/>
    <w:rsid w:val="75F2111D"/>
    <w:rsid w:val="7CFC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sc31"/>
    <w:basedOn w:val="8"/>
    <w:qFormat/>
    <w:uiPriority w:val="0"/>
    <w:rPr>
      <w:color w:val="008080"/>
    </w:rPr>
  </w:style>
  <w:style w:type="character" w:customStyle="1" w:styleId="13">
    <w:name w:val="sc181"/>
    <w:basedOn w:val="8"/>
    <w:qFormat/>
    <w:uiPriority w:val="0"/>
    <w:rPr>
      <w:color w:val="008080"/>
    </w:rPr>
  </w:style>
  <w:style w:type="character" w:customStyle="1" w:styleId="14">
    <w:name w:val="sc161"/>
    <w:basedOn w:val="8"/>
    <w:qFormat/>
    <w:uiPriority w:val="0"/>
    <w:rPr>
      <w:color w:val="8000FF"/>
    </w:rPr>
  </w:style>
  <w:style w:type="character" w:customStyle="1" w:styleId="15">
    <w:name w:val="sc101"/>
    <w:basedOn w:val="8"/>
    <w:qFormat/>
    <w:uiPriority w:val="0"/>
    <w:rPr>
      <w:b/>
      <w:color w:val="000080"/>
    </w:rPr>
  </w:style>
  <w:style w:type="character" w:customStyle="1" w:styleId="16">
    <w:name w:val="sc51"/>
    <w:basedOn w:val="8"/>
    <w:qFormat/>
    <w:uiPriority w:val="0"/>
    <w:rPr>
      <w:b/>
      <w:color w:val="0000FF"/>
    </w:rPr>
  </w:style>
  <w:style w:type="character" w:customStyle="1" w:styleId="17">
    <w:name w:val="sc61"/>
    <w:basedOn w:val="8"/>
    <w:qFormat/>
    <w:uiPriority w:val="0"/>
    <w:rPr>
      <w:color w:val="808080"/>
    </w:rPr>
  </w:style>
  <w:style w:type="character" w:customStyle="1" w:styleId="18">
    <w:name w:val="sc41"/>
    <w:basedOn w:val="8"/>
    <w:qFormat/>
    <w:uiPriority w:val="0"/>
    <w:rPr>
      <w:color w:val="FF8000"/>
    </w:rPr>
  </w:style>
</w:style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cnblogs.com/xiaohuochai/p/javascript:void(0);" TargetMode="Externa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9" Type="http://schemas.microsoft.com/office/2011/relationships/people" Target="people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2.emf"/><Relationship Id="rId24" Type="http://schemas.openxmlformats.org/officeDocument/2006/relationships/oleObject" Target="embeddings/oleObject9.bin"/><Relationship Id="rId23" Type="http://schemas.openxmlformats.org/officeDocument/2006/relationships/image" Target="media/image11.emf"/><Relationship Id="rId22" Type="http://schemas.openxmlformats.org/officeDocument/2006/relationships/oleObject" Target="embeddings/oleObject8.bin"/><Relationship Id="rId21" Type="http://schemas.openxmlformats.org/officeDocument/2006/relationships/image" Target="media/image10.png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8.emf"/><Relationship Id="rId17" Type="http://schemas.openxmlformats.org/officeDocument/2006/relationships/oleObject" Target="embeddings/oleObject6.bin"/><Relationship Id="rId16" Type="http://schemas.openxmlformats.org/officeDocument/2006/relationships/image" Target="media/image7.emf"/><Relationship Id="rId15" Type="http://schemas.openxmlformats.org/officeDocument/2006/relationships/oleObject" Target="embeddings/oleObject5.bin"/><Relationship Id="rId14" Type="http://schemas.openxmlformats.org/officeDocument/2006/relationships/image" Target="media/image6.emf"/><Relationship Id="rId13" Type="http://schemas.openxmlformats.org/officeDocument/2006/relationships/oleObject" Target="embeddings/oleObject4.bin"/><Relationship Id="rId12" Type="http://schemas.openxmlformats.org/officeDocument/2006/relationships/image" Target="media/image5.emf"/><Relationship Id="rId11" Type="http://schemas.openxmlformats.org/officeDocument/2006/relationships/oleObject" Target="embeddings/oleObject3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366</TotalTime>
  <ScaleCrop>false</ScaleCrop>
  <LinksUpToDate>false</LinksUpToDate>
  <CharactersWithSpaces>0</CharactersWithSpaces>
  <Application>WPS Office_10.1.0.7452_F1E327BC-269C-435d-A152-05C5408002CA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破晓</cp:lastModifiedBy>
  <dcterms:modified xsi:type="dcterms:W3CDTF">2018-06-30T02:42:52Z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2052-10.1.0.7452</vt:lpwstr>
  </property>
</Properties>
</file>