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&lt;a&gt;标签：</w:t>
      </w:r>
    </w:p>
    <w:p>
      <w:pPr>
        <w:pStyle w:val="3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一、超链接与锚点：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http://www.w3school.com.cn/tags/tag_term_hypertext.asp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6690" cy="609600"/>
                  <wp:effectExtent l="0" t="0" r="1016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微软雅黑" w:hAnsi="微软雅黑" w:eastAsia="微软雅黑" w:cs="微软雅黑"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解释：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超链接用于跳转到其它页面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&lt;a href="https://www.baidu.com/"&gt;跳到 百度首页&lt;/a&gt;</w:t>
            </w:r>
          </w:p>
        </w:tc>
      </w:tr>
    </w:tbl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注：当点击超链接的时候，会跳转到百度首页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锚用于在当前页面定位，到达某个位置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>&lt;span name="top" id="top"&gt;这是顶部&lt;/span&gt;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>&lt;a href="#top"&gt;返回顶部&lt;/a&gt;</w:t>
            </w:r>
          </w:p>
        </w:tc>
      </w:tr>
    </w:tbl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注：当点击超链接的时候，会返回当前页面标记为top的位置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href属性一定不要留空，若暂时不需要写地址，则写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 xml:space="preserve"> #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或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 xml:space="preserve"> javascript：；</w:t>
      </w:r>
      <w:r>
        <w:rPr>
          <w:rFonts w:hint="eastAsia" w:ascii="微软雅黑" w:hAnsi="微软雅黑" w:eastAsia="微软雅黑" w:cs="微软雅黑"/>
          <w:lang w:val="en-US" w:eastAsia="zh-CN"/>
        </w:rPr>
        <w:t>。若href留空，会刷新页面。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href与src的区别：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href（hypertext reference）：指超文本引用，表示当前页面引用了别处的内容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src（source）：标识来源地址，表示把别处的内容引入当前页面。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rel属性：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rel属性表示链接间的关系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alternate：相较于当前文档可替换的呈现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author：链接到当前文档或文章的作者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bookmark：链接最近的父级区块的永久链接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help：与当前上下文相关的帮助链接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license：当前文档的许可证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next：后一篇文档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prev：前一篇文档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mofollow：当前文档的原作者不推荐超链接指向的文档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noreferer：访问链接时不发送referer字段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prefetch：预加载链接指向的页面（对于chrome使用prerender）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search：用于搜索当前文档或相关文档的资源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tag：给当前文档打上标签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3B8D6"/>
    <w:multiLevelType w:val="singleLevel"/>
    <w:tmpl w:val="4543B8D6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51265"/>
    <w:rsid w:val="0F875F25"/>
    <w:rsid w:val="27CE0A9E"/>
    <w:rsid w:val="4B0E2526"/>
    <w:rsid w:val="51A45CC6"/>
    <w:rsid w:val="5657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2018-07-07T01:11:33Z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