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Maven的生命周期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"https://www.runoob.com/maven/maven-build-life-cycle.html"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https://www.runoob.com/maven/maven-build-life-cycle.html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Maven的生命周期是抽象的，这意味着生命周期本身不做任何实际的工作，在Maven的设计中，实际的任务（如编译源代码）都交由插件来完成。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思想与设计模式中的模板方法非常相似。模板方法模式在父类中定义算法的整体结构，子类可以通过实现或者重写父类的方法来控制实际的行为，这样既保证了算法有足够的的拓展性，又能够严格控制算法的整体结构。如下的模板方法抽象类能够很好的体现Maven生命周期的概念，见代码清单7-1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bookmarkStart w:id="0" w:name="OLE_LINK1"/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public abstract class AbstractBuild {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public void build() {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initialize();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compile();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test();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2"/>
                <w:szCs w:val="18"/>
                <w:lang w:val="en-US" w:eastAsia="zh-CN"/>
              </w:rPr>
              <w:t>e</w:t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integrationTest();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deploy();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}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initialize();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compile();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test();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package</w:t>
            </w:r>
            <w:r>
              <w:rPr>
                <w:rFonts w:hint="eastAsia" w:ascii="Courier New" w:hAnsi="Courier New"/>
                <w:color w:val="000000"/>
                <w:sz w:val="22"/>
                <w:szCs w:val="18"/>
                <w:lang w:val="en-US" w:eastAsia="zh-CN"/>
              </w:rPr>
              <w:t>e</w:t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integrationTest();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deploy();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6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}</w:t>
            </w:r>
          </w:p>
        </w:tc>
      </w:tr>
      <w:bookmarkEnd w:id="0"/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Maven有三套相互独立的生命周期，分别是：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1）Clean(清理)生命周期；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2）Default(默认)生命周期；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3）Site(站点)生命周期；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每套生命周期都由一组有序阶段（Phase）组成</w:t>
      </w:r>
      <w:r>
        <w:rPr>
          <w:rFonts w:hint="eastAsia"/>
          <w:lang w:val="en-US" w:eastAsia="zh-CN"/>
        </w:rPr>
        <w:t>，平时我们在命令行输入的命令总会对应于一个特定的阶段，如mvn clean就是执行clean阶段。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零、典型的构建周期：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一个典型的Maven构建周期由以下几个阶段的序列组成：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33475" cy="50673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87" w:type="dxa"/>
        <w:tblInd w:w="0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1"/>
        <w:gridCol w:w="2647"/>
        <w:gridCol w:w="2849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阶段</w:t>
            </w:r>
          </w:p>
        </w:tc>
        <w:tc>
          <w:tcPr>
            <w:tcW w:w="2647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处理</w:t>
            </w:r>
          </w:p>
        </w:tc>
        <w:tc>
          <w:tcPr>
            <w:tcW w:w="2849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validate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验证项目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验证项目是否正确且所有必须信息是可用的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compile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执行编译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源代码编译在此阶段完成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test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测试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使用适当的单元测试框架进行测试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package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打包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创建JAR/WAR包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verify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检查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对集成测试的结果进行检查,以保证质量达标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install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安装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安装打包的项目到本地仓库,以供其他项目使用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deploy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部署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拷贝最终的工程包到远程仓库中,以共享给其他开发人员和工程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一、Clean生命周期：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在进行真正的构建之前执行一些清理工作。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Clean生命周期一共包含三个阶段：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1）pre-clean：执行一些需要在clean之前完成的工作；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2）clean：移除所有上一次构建生成的文件；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3）post-clean：执行一些需要在clean之后立刻完成的工作；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比如，</w:t>
      </w:r>
      <w:r>
        <w:rPr>
          <w:rFonts w:hint="eastAsia"/>
          <w:b/>
          <w:bCs/>
          <w:color w:val="C00000"/>
          <w:lang w:val="en-US" w:eastAsia="zh-CN"/>
        </w:rPr>
        <w:t>mvn clean</w:t>
      </w:r>
      <w:r>
        <w:rPr>
          <w:rFonts w:hint="eastAsia"/>
          <w:lang w:val="en-US" w:eastAsia="zh-CN"/>
        </w:rPr>
        <w:t xml:space="preserve"> 就是执行Clean生命周期的clean阶段。在一个生命周期中，运行某个阶段的时候，它之前的所有阶段都会被运行，也就是说，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mvn clean</w:t>
      </w:r>
      <w:r>
        <w:rPr>
          <w:rFonts w:hint="eastAsia"/>
          <w:lang w:val="en-US" w:eastAsia="zh-CN"/>
        </w:rPr>
        <w:t xml:space="preserve"> 等同于 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mvn pre-clean clean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二、Site生命周期：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1）pre-site：执行一些需要在生成站点文档之前的工作；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2）site：生成项目的站点文档；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3）post-site：执行一些需要在生成站点文档之后完成的工作，并且为部署做准备；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4）site-deploy：将生成的站点文档部署到特定的服务器上；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三、Default生命周期：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这里解释一些比较重要和常用的阶段。</w:t>
      </w:r>
    </w:p>
    <w:tbl>
      <w:tblPr>
        <w:tblStyle w:val="6"/>
        <w:tblW w:w="8625" w:type="dxa"/>
        <w:tblInd w:w="161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4"/>
        <w:gridCol w:w="5311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生命周期阶段</w:t>
            </w:r>
          </w:p>
        </w:tc>
        <w:tc>
          <w:tcPr>
            <w:tcW w:w="5311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validate(校验)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校验项目是否正确并且所有必要的信息可以完成项目的构建过程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initialize(初始化)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初始化构建状态,比如设置属性值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generate-source</w:t>
            </w:r>
            <w:r>
              <w:rPr>
                <w:rFonts w:hint="eastAsia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(生成源代码)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生成包含在编译阶段中的任何源代码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(处理源代码)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处理源代码,比如:过滤任意值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generate-resource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(生成资源文件)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生成将会包含在项目中的资源文件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process-resource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(处理资源文件)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复制和处理资源到目标目录,为打包阶段做准备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compile(编译)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编译项目的源代码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process-class</w:t>
            </w:r>
            <w:r>
              <w:rPr>
                <w:rFonts w:hint="default" w:ascii="Consolas" w:hAnsi="Consolas" w:cs="Consolas"/>
                <w:lang w:val="en-US" w:eastAsia="zh-CN"/>
              </w:rPr>
              <w:t>es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(处理类文件)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处理编译生成的文件,比如说对Java Class文件做字节码改善优化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generate-test-source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(生成测试源代码)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生成包含在编译阶段中的任何测试源代码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(处理测试源代码)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处理测试源代码,比如说,过滤任意值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generate-test-resource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(生成测试资源文件)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为测试创建资源文件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process-test-resource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(处理测试资源文件)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复制和处理测试资源到目标目录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test-compile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(编译测试源码)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编译测试源码到测试目标目录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process-test-classes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(处理测试资源文件)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处理测试源代码生成的文件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test(测试)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使用合适的测试单元框架进行测试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prepare-package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(准备打包)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在实际打包之前,执行任何的必要的操作为打包做准备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package(打包)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将编译后的代码打包成可分发格式的文件,比如JAR、WAR或者EAR文件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pre-integration-test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(集成测试前)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在执行继承测试前进行必要的动作。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处理和部署项目到可以运行集成测试环境中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post-integration-test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(集成测试后)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在执行集成测试后进行必要的动作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verify(验证)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运行任意的检查来验证项目包有效且达到质量标准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install(安装)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安装项目到本地仓库,这样项目包可以用作其他本地项目的依赖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deploy(部署)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将最终的项目包复制到远程仓库中与其他开发者和项目共享</w:t>
            </w:r>
          </w:p>
        </w:tc>
      </w:tr>
    </w:tbl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【注】</w:t>
      </w:r>
      <w:r>
        <w:rPr>
          <w:rFonts w:hint="eastAsia"/>
          <w:b/>
          <w:bCs/>
          <w:color w:val="FF0000"/>
          <w:lang w:val="en-US" w:eastAsia="zh-CN"/>
        </w:rPr>
        <w:t>上面的阶段在Default生命周期一定都会经过。</w:t>
      </w:r>
      <w:bookmarkStart w:id="2" w:name="_GoBack"/>
      <w:bookmarkEnd w:id="2"/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打包相关生命周期：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打包指的是&lt;packaging&gt;指定的内容，</w:t>
      </w:r>
      <w:r>
        <w:rPr>
          <w:rFonts w:hint="eastAsia"/>
          <w:b/>
          <w:bCs/>
          <w:color w:val="FF0000"/>
          <w:lang w:val="en-US" w:eastAsia="zh-CN"/>
        </w:rPr>
        <w:t>绑定到每个阶段的特定目标默认根据项目的打包类型设置</w:t>
      </w:r>
      <w:r>
        <w:rPr>
          <w:rFonts w:hint="eastAsia"/>
          <w:lang w:val="en-US" w:eastAsia="zh-CN"/>
        </w:rPr>
        <w:t>。一个打包类型为jar的项目和一个打包类型为war的项目拥有不同的两组默认目标。&lt;packaging&gt;元素影响构建一个项目需要的步骤。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举个打包如何影响构建的例子，考虑有两个项目：一个打包类型是pom，一个打包类型是jar。在package阶段，打包类型为pom的项目会运行site:attach-descriptor目标，而打包类型为jar的项目会运行jar:jar目标。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它们的default生命周期与插件目标的绑定关系可参阅Maven官方文档：http://maven.apache.org/guides/introduction/introduction-to-the-lifecycle.html#Built-in_Lifecycle_Bindings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下面的小节描述了Maven中内建打包类型的生命周期。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【注】</w:t>
      </w:r>
      <w:r>
        <w:rPr>
          <w:rFonts w:hint="eastAsia"/>
          <w:b/>
          <w:bCs/>
          <w:color w:val="FF0000"/>
          <w:lang w:val="en-US" w:eastAsia="zh-CN"/>
        </w:rPr>
        <w:t>下面的打包相关生命周期只是将有内置目标绑定的阶段列举了出来，没有目标绑定的阶段也会经过，只是这不列举出来了。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Jar：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JAR是默认的打包类型，是最常用的，因此也就是生命周期配置中最经常遇到的打包类型。JAR生命周期默认如下表所示：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1843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POM：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POM是最简单的打包类型。不像一个Jar，Sar或Ear，它生成的构件只是它本身。没有代码需要编译或者测试，也没有资源需要处理。打包类型为POM的项目的默认目标为下表所示：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219835"/>
            <wp:effectExtent l="0" t="0" r="508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Maven Plugin：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该打包类型和Jar打包类型类似，除了三个目标：plugin:descriptor，plugin:addPluginArtifactMatedata，plugin:updateRegistry。这些目标生成一个描述文件，对仓库数据执行一些修改。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打包类型为maven-plugin的项目默认目标如下表：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578735"/>
            <wp:effectExtent l="0" t="0" r="825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EJB：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EJB，或者说企业Java Bean，是企业级Java中模型驱动开发的常见数据访问机制。Maven提供了对EJB2和EJB3的支持。你必须配置EJB插件来为EJB3指定打包类型，否则该插件默认为EJB2.1，并寻找</w:t>
      </w:r>
      <w:r>
        <w:rPr>
          <w:rFonts w:hint="default"/>
          <w:lang w:eastAsia="zh-CN"/>
        </w:rPr>
        <w:t>某些EJB配置文件是否存在。打包类型为EJB的项目默认目标如下表：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10460"/>
            <wp:effectExtent l="0" t="0" r="254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WAR：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WAR打包类型和JAR以及EJB类似。例外是这里的package目标是war:war。注意war:war插件需要一个web.xml配置文件在项目的src/main/webapp/WEB-INF目录中。打包类型为war的项目默认目标如下表：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413000"/>
            <wp:effectExtent l="0" t="0" r="508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EAR：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可能是最简单的JavaEE结构体，它主要包含一个部署描述符application.xml文件，一些资源和一些模块。EAR插件有个名为generate-application-xml的目标，它是根据EAR项目POM的配置生成application.xml。打包类型为EAR的项目的默认目标如下表所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74800"/>
            <wp:effectExtent l="0" t="0" r="762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其它打包类型：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以上列表并非是Maven中所有可用打包类型。有许多打包格式在外部的项目和插件中可用：NAR（本地归档）打包类型，用来生成Adobe Flash和Flex内容的项目和SWF和SWC打包类型，以及很多其它类型。你也可以自定义打包类型，定制默认的生命周期目标来适应你自己项目的需求。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为了使用自定义的打包类型，你需要两样东西：一个定义了定制打包类型生命周期的插件，和一个包含该插件的仓库。有些定制打包类型是由中央仓库中可用的插件定义的。这里有一个样例项目，它引用了Israfil Flex插件，使用自定义打包类型SWF根据Adobe Flex生成输出。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bookmarkStart w:id="1" w:name="_Hlk27314175"/>
            <w:r>
              <w:rPr>
                <w:rFonts w:hint="eastAsia" w:ascii="微软雅黑" w:hAnsi="微软雅黑" w:eastAsia="微软雅黑"/>
                <w:sz w:val="18"/>
                <w:szCs w:val="20"/>
              </w:rPr>
              <w:t>&lt;project&gt;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&lt;packaging&gt;swf&lt;/packaging&gt;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&lt;groupId&gt;net.israfil.mojo&lt;/groupId&gt;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&lt;artifactId&gt;maven-flex2-plugin&lt;/artifactId&gt;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&lt;version&gt;1.4-SNAPSHOT&lt;/version&gt;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&lt;extensions&gt;true&lt;/extensions&gt;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&lt;debug&gt;true&lt;/debug&gt;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&lt;flexHome&gt;${flex.home}&lt;/flexHome&gt;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&lt;useNetwork&gt;true&lt;/useNetwork&gt;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&lt;main&gt;org/sonatype/mavenbook/Main.mxml&lt;/main&gt;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&lt;/project&gt;</w:t>
            </w:r>
          </w:p>
        </w:tc>
      </w:tr>
      <w:bookmarkEnd w:id="1"/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通用生命周期目标：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打包类型的生命周期有类似的目标，如果你看一下绑定到WAR和JAR生命周期的目标，你会发现它们只有package阶段有区别。WAR生命周期的package阶段调用了war:war，而JAR生命周期的package阶段调用了jar:jar。大部分你将接触的生命周期共享一些通用生命周期目标，用来管理资源，运行测试，以及编译源代码。本节，我们会详细讨论这些通用的生命周期目标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Process Resource：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大部分生命周期将resources:resources目标绑定到process-resources阶段。process-resources阶段处理资源并将资源复制到输出目录。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如果你没有自己自定义超级POM中的默认目录位置，Maven就会将src/main/resources中的文件复制到target/classes。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复制资源文件至输出目录，Maven同时也会在资源上应用过滤器，能让你替换资源文件中的一些符号。就像在POM中我们通过pom.xml标记引用变量一样，你也可以使用同样的语法在你的项目的资源文件中引用变量。与profile联系起来，这样的特性就能用来生成针对不同部署平台的构件。当我们需要为同一个项目的开发、测试、staging，以及产品平遥环境生成输出的时候，该特性就十分有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为了阐述资源过滤，假如你有个带有XML文件src/main/resources/META-INF/service.xml的项目。你想要提取出一些配置变量只一个属性文件。换句话说，你可能想要为你的数据库引用JDBC URL，用户名和密码，并且你不想将这些值直接放到service.xml文件里，而是想要使用一个属性文件来存储你程序中的所有配置点。这么做能让你将所有配置信息固定到单独的一个属性文件中，当你需要面对一个新的部署环境的时候，就很容易更改配置的值。首先，看一下src/main/resources/MEAT-INF/service.xml的内容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&lt;service&gt;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&lt;!-- This URL was set by project version 0.6-SNAPSHOT --&gt;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&lt;url&gt;${jdbc.url}&lt;/url&gt;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&lt;user&gt;${jdbc.username}&lt;/user&gt;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&lt;password&gt;${jdbc.password}&lt;/password&gt;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&lt;/service&gt;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XML文件使用你在POM中用到的同样的属性引用语法，第一个引用的变量是project，它同时也是POM的饮食变量。project变量提供了对POM信息的访问。接下来的三个变量引用是：jdbc.url，jdbc.username，jdbc.password。这些自定义的比阿娘在一个属性文件src/main/filters/default.properties中定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【src/main/filters/default.properties】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jdbc.url=jdbc:hsqldb:mem:mydb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jdbc.username=sa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jdbc.password=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配置使用该default.properties文件的资源过滤，我们需要在这个项目的POM中指定两样东西：构建配置的filters元素中的属性文件列表，以及一个标记告诉Maven资源目录需要过滤。默认的Maven行为会跳过顾虑，只是将资源复制到输出目录：你需要显式的配置资源过滤，否则Maven就会置之不理。这种Maven资源过滤的默认行为是了确保不让Maven替换掉一些你不想替换的pom.xml引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例：过滤资源（替换属性）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&lt;filters&gt;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&lt;filter&gt;src/main/filters/default.properties&lt;/filter&gt;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&lt;/filters&gt;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&lt;directory&gt;src/main/resources&lt;/directory&gt;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&lt;filtering&gt;true&lt;/filtering&gt;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Maven中所有目录一样，资源目录并非一定要在src/main/resources。这种事定义在超级POM中的默认值。你应该也注意到你不需要将所有的资源合并到一个单独的目录中。你可以将资源分离至src/main目录下的独立的目录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你有个项目包含了数百个XML文档和数百个图片。你可能希望创建两个目录src/main/xml和src/main/images来存储这些内容，而不是将它们混合在src/main/resources目录中。为了添加资源目录列表，你需要在内的构建配置中假如如下的resource元素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&lt;directory&gt;src/main/resources&lt;/directory&gt;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&lt;directory&gt;src/main/xml&lt;/directory&gt;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&lt;directory&gt;src/main/images&lt;/directory&gt;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构建一个项目用来生成控制台程序或者命令行工具的时候，你通常发现自己正编写一个shell脚本，需要引用构建生成的JAR。当你使用assembly插件为一个应用程序生成如ZIP或TAR的分发包的时候，你可能会将所有的脚本放到如src/main/command的目录下。在下面的POM资源配置中，你会看到我们如何使用资源过滤器和一个对项目变量的引用，生成JAR的最终名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例：过滤脚本资源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&lt;groupId&gt;org.sonatype.mavenbook&lt;/groupId&gt;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&lt;artifactId&gt;simple-cmd&lt;/artifactId&gt;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&lt;version&gt;2.3.1&lt;/version&gt;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&lt;filtering&gt;true&lt;/filtering&gt;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&lt;directory&gt;/maven-guide-zh-to-production/...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&lt;includes&gt;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&lt;include&gt;run.bat&lt;/include&gt;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&lt;include&gt;run.sh&lt;/include&gt;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&lt;/includes&gt;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&lt;targetPath&gt;/maven-guide-zh-to-production/...&lt;/targetPath&gt;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&lt;directory&gt;/maven-guide-zh-to-production/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...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如果你在该项目下运行mvn process-resources，最后你会在/usr/local/hudson/hudson-home/jobs/maven-guide-zh-to-production/workspace/content-zh中得到两个文件，run.sh和run.bat，我们在resources元素中挑选出这两个文件，配置过滤器，然后设置targetPath为/usr/local/hudson/hudson-home/jobs/maven-guide-zh-to-production/workspace/content-zh。在第二个resource元素中，我们配置默认资源路径，使其在不做过滤的情况下被复制到默认输出目录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Compile：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生命周期将Compiler插件的compile目标绑定到compile阶段。该阶段会调用compile:compile，后者被配置成编译所有的源码并复制到构建输出目录。如果你没有自定义超级POM中的值，compile:compile将会编译src/main/java中的所有内容至target/classes。Compiler插件调用javac，使用的source设置为1.3，默认target设置为1.1。换句话说，Compiler插件会假设你所有的Java源代码遵循Java 1.3，目标为Java 1.1 JVM。如果你想要更改这些设置，你需要在POM中为Compiler插件提供source和target配置，如例：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【为Compiler插件设置source和target版本】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&lt;project&gt;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&lt;artifactId&gt;maven-compiler-plugin&lt;/artifactId&gt;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&lt;source&gt;1.5&lt;/source&gt;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&lt;target&gt;1.5&lt;/target&gt;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&lt;/project&gt;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我们配置的是Compiler插件，而不是compile:compile目标。如果我们只要为compiler:compiler目标设置source和target，就要将configuration元素放到compile:compile目标的execution元素下。我们为整个插件设置source和target，是因为compile:compile并不是我们唯一感兴趣配置的目标。当Maven使用compile:testCompile目标编译测试代码的时候，Compiler插件会被重用，因此在插件级别配置source和target，一次就能配置该插件的所有目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如果你想要自定义源码的位置，你也可以更改构建配置，如果你想要存储项目的源码至src/java而非src/main/java，让构建输出至classes而非target/classes，你可以覆盖定义在超级POM中的sourceDirectory的默认值。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&lt;sourceDirectory&gt;src/java&lt;/sourceDirectory&gt;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&lt;outputDirectory&gt;classes&lt;/outputDirectory&gt;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Process Test Resources：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test-resources阶段和process-resources阶段很相似，只有一些微小的差别，但大部分是一样的。你可以像过滤一般的资源那样过滤测试资源。测试资源的默认位置定义在超级POM中，为src/test/resources，，默认的输出目录为targert/test-classes，由/usr/local/hudson/hudson-home/jobs/maven-guide-zh-to-production/workspace/content-zh/target/test-classes定义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Test Compile：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-compile阶段基本上和compile阶段一致。唯一的不同是会调用compile:testCompile编译测试源代码目录至测试构建输出目录。如果你没有在超级POM中自定义默认目录，compile:testCompile将会编译src/test/java中的源码至target/test-classes目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源代码目录，如果你想要自定义测试源码目录和测试编译输出目录的位置，你可以覆盖testSourceDirectory和testOutputDirectory。如果你想要将测试源代码存储在src-test而非src/test/java，保存测试字节码至classes-test/而非target/test-classes，你可以使用如下的配置：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&lt;testSourceDirectory&gt;src-test&lt;/testSourceDirectory&gt;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&lt;testOutputDirectory&gt;classes-test&lt;/testOutputDirectory&gt;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Test：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部分生命周期绑定Surefire插件的test目标至test阶段。而Surefire插件是Maven的单元测试插件，Surefire默认的行为是寻找测试源码目录下所有以*Test结尾的类，以JUnit测试的形式运行它们。Surefire插件也可以配置成运行TestNG单元测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运行过mvn test之后，你应该注意到Surefire在target/surefire-reports目录生成了许多报告。该目录内每个Surefire插件运行过的测试都会有相关的两个文件：一个是包含测试运行信息的XML文档，另一个是包含单元测试输出的文本文件。如果测试阶段有问题，单元测试失败，你可以使用Maven的输出以及该木哭瞎的内容来追查测试失败的原因。在站点生成的时候，surefire-reports/目录的内容会被用来创建报告，使项目所有单元测试的总体情况清晰明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工作的项目有一些失败的单元测试，同时你想让项目生成输出，你需要配置Surefire插件在遇到失败的情况下继续下一个构建。当遇到单元测试失败的时候，默认行为是停止构建。要覆盖这种行为，你需要设置Surefire插件的testFaulure配置属性为tru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【配置Surefire忽略单元测试失败】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&lt;groupId&gt;org.apache.maven.plugins&lt;/groupId&gt;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&lt;artifactId&gt;maven-surefire-plugin&lt;/artifactId&gt;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testFailureIgnore&gt;true&lt;/testFailureIgnore&gt;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如果你想要整个的跳过测试，你可以运行如下的命令：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$ mvn install -Dmaven.test.skip=true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maven.test.skip变量同时控制Compile和Surefire插件。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6、Install：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插件的install目标基本上都是绑定到install生命周期阶段。install:install目标不过是将项目的主要构件安装到本地仓库，如果你有一个项目，groupId是org.sonatype.mavenbook，artifactId是simple-test，version是1.0.2，那么install:install目标就会从target/simple-test-1.0.2.jar复制Jar文件至~/.m2/repository/org/sonatype/mavenbook/simple-test/1.0.2/simple-test-1.0.2.jar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如果这个项目的打包类型是POM，那么该目标就仅仅复制POM到本地仓库。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7、Deploy：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插件的deploy目标通常绑定到deploy生命周期阶段。该阶段用来讲一个构件部署到远程Maven仓库，当你执行一次发布的时候通常需要更新远程仓库。一次部署过程可以简单到复制一个文件至另一个目录，或者复杂到使用公钥通过SCP传送一个文件。部署设置通常包含远程仓库的证书，并且，这样的部署设置通常不会存储在pom.xml中。部署设置通常可以在用户单独的~/.m2/settings.xml中找到。到现在为止，你要知道的是是deploy:deploy被绑定到deploy阶段，它会传送一个构件至发布仓库，更新一些可能被此次部署影响的仓库信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0B9D27"/>
    <w:multiLevelType w:val="singleLevel"/>
    <w:tmpl w:val="980B9D2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7F00E0"/>
    <w:multiLevelType w:val="singleLevel"/>
    <w:tmpl w:val="9A7F00E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134AB4D"/>
    <w:multiLevelType w:val="singleLevel"/>
    <w:tmpl w:val="F134AB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4DD5"/>
    <w:rsid w:val="025B1C3D"/>
    <w:rsid w:val="02F82580"/>
    <w:rsid w:val="035A51B3"/>
    <w:rsid w:val="05CC60A6"/>
    <w:rsid w:val="09D95BF7"/>
    <w:rsid w:val="0A7D3070"/>
    <w:rsid w:val="0C370116"/>
    <w:rsid w:val="0D77176F"/>
    <w:rsid w:val="0E4C4296"/>
    <w:rsid w:val="0EFC105D"/>
    <w:rsid w:val="0FE15290"/>
    <w:rsid w:val="10341281"/>
    <w:rsid w:val="17220896"/>
    <w:rsid w:val="1AC23F09"/>
    <w:rsid w:val="1B2E5F33"/>
    <w:rsid w:val="1B7614C2"/>
    <w:rsid w:val="1C633AFA"/>
    <w:rsid w:val="1E954B35"/>
    <w:rsid w:val="25433194"/>
    <w:rsid w:val="258E6F7B"/>
    <w:rsid w:val="26E8344A"/>
    <w:rsid w:val="27197C7B"/>
    <w:rsid w:val="28FF235F"/>
    <w:rsid w:val="296330EF"/>
    <w:rsid w:val="2B361F70"/>
    <w:rsid w:val="2B9A0B9D"/>
    <w:rsid w:val="2F6D1A60"/>
    <w:rsid w:val="31205B02"/>
    <w:rsid w:val="31AC5DBA"/>
    <w:rsid w:val="337B46D4"/>
    <w:rsid w:val="35A23916"/>
    <w:rsid w:val="36996426"/>
    <w:rsid w:val="37E362EE"/>
    <w:rsid w:val="3ADD1BA1"/>
    <w:rsid w:val="3D2C3286"/>
    <w:rsid w:val="3F264BAA"/>
    <w:rsid w:val="3F982986"/>
    <w:rsid w:val="425C4A23"/>
    <w:rsid w:val="427F7E16"/>
    <w:rsid w:val="4383026E"/>
    <w:rsid w:val="45914E67"/>
    <w:rsid w:val="46DF59C8"/>
    <w:rsid w:val="4862024E"/>
    <w:rsid w:val="49161B37"/>
    <w:rsid w:val="49B35EB6"/>
    <w:rsid w:val="4AAD551A"/>
    <w:rsid w:val="4B7F5612"/>
    <w:rsid w:val="4C435D67"/>
    <w:rsid w:val="4FCC0498"/>
    <w:rsid w:val="50E30C28"/>
    <w:rsid w:val="53745919"/>
    <w:rsid w:val="56707D4A"/>
    <w:rsid w:val="59E701AE"/>
    <w:rsid w:val="5FE137BD"/>
    <w:rsid w:val="61C366E0"/>
    <w:rsid w:val="63A21E89"/>
    <w:rsid w:val="650518D5"/>
    <w:rsid w:val="658837B5"/>
    <w:rsid w:val="65BA24FB"/>
    <w:rsid w:val="65FD2335"/>
    <w:rsid w:val="681D273A"/>
    <w:rsid w:val="68390603"/>
    <w:rsid w:val="68632BCA"/>
    <w:rsid w:val="698F7BE2"/>
    <w:rsid w:val="69BC4280"/>
    <w:rsid w:val="6B0871C1"/>
    <w:rsid w:val="6B7C6D5D"/>
    <w:rsid w:val="6C7329F9"/>
    <w:rsid w:val="6DD54BCB"/>
    <w:rsid w:val="6DF3798C"/>
    <w:rsid w:val="71BA75DF"/>
    <w:rsid w:val="728C543C"/>
    <w:rsid w:val="72DB0F71"/>
    <w:rsid w:val="737B66D0"/>
    <w:rsid w:val="73EC1C92"/>
    <w:rsid w:val="74A55C81"/>
    <w:rsid w:val="7592109C"/>
    <w:rsid w:val="768D0349"/>
    <w:rsid w:val="77CE4DC4"/>
    <w:rsid w:val="78907D80"/>
    <w:rsid w:val="7962298C"/>
    <w:rsid w:val="79810E3A"/>
    <w:rsid w:val="7A9659EB"/>
    <w:rsid w:val="7DCB4BAE"/>
    <w:rsid w:val="7E0A563B"/>
    <w:rsid w:val="7F1E49FA"/>
    <w:rsid w:val="7F2578BC"/>
    <w:rsid w:val="7F9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2021-06-09T11:33:45Z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540D6433AE9845F6973BBDA9F869E946</vt:lpwstr>
  </property>
</Properties>
</file>