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color w:val="FF0000"/>
          <w:lang w:val="en-US" w:eastAsia="zh-CN"/>
        </w:rPr>
      </w:pPr>
      <w:r>
        <w:rPr>
          <w:rFonts w:hint="eastAsia"/>
          <w:color w:val="FF0000"/>
          <w:lang w:val="en-US" w:eastAsia="zh-CN"/>
        </w:rPr>
        <w:t>MongoDB索引</w:t>
      </w:r>
    </w:p>
    <w:p>
      <w:pPr>
        <w:rPr>
          <w:rFonts w:hint="eastAsia"/>
          <w:lang w:val="en-US" w:eastAsia="zh-CN"/>
        </w:rPr>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"https://www.runoob.com/mongodb/mongodb-indexing.html" </w:instrText>
      </w:r>
      <w:r>
        <w:rPr>
          <w:rFonts w:ascii="宋体" w:hAnsi="宋体" w:eastAsia="宋体" w:cs="宋体"/>
          <w:sz w:val="24"/>
          <w:szCs w:val="24"/>
        </w:rPr>
        <w:fldChar w:fldCharType="separate"/>
      </w:r>
      <w:r>
        <w:rPr>
          <w:rStyle w:val="7"/>
          <w:rFonts w:ascii="宋体" w:hAnsi="宋体" w:eastAsia="宋体" w:cs="宋体"/>
          <w:sz w:val="24"/>
          <w:szCs w:val="24"/>
        </w:rPr>
        <w:t>https://www.runoob.com/mongodb/mongodb-indexing.html</w:t>
      </w:r>
      <w:r>
        <w:rPr>
          <w:rFonts w:ascii="宋体" w:hAnsi="宋体" w:eastAsia="宋体" w:cs="宋体"/>
          <w:sz w:val="24"/>
          <w:szCs w:val="24"/>
        </w:rPr>
        <w:fldChar w:fldCharType="end"/>
      </w:r>
      <w:r>
        <w:rPr>
          <w:rFonts w:hint="eastAsia"/>
          <w:lang w:val="en-US" w:eastAsia="zh-CN"/>
        </w:rPr>
        <w:t>】</w:t>
      </w:r>
    </w:p>
    <w:p>
      <w:pPr>
        <w:rPr>
          <w:rFonts w:hint="eastAsia"/>
          <w:lang w:val="en-US" w:eastAsia="zh-CN"/>
        </w:rPr>
      </w:pPr>
    </w:p>
    <w:p>
      <w:pPr>
        <w:rPr>
          <w:rFonts w:hint="eastAsia"/>
          <w:b/>
          <w:bCs/>
          <w:color w:val="FF0000"/>
          <w:sz w:val="28"/>
          <w:szCs w:val="36"/>
          <w:lang w:val="en-US" w:eastAsia="zh-CN"/>
        </w:rPr>
      </w:pPr>
      <w:r>
        <w:rPr>
          <w:rFonts w:hint="eastAsia"/>
          <w:b/>
          <w:bCs/>
          <w:color w:val="FF0000"/>
          <w:sz w:val="28"/>
          <w:szCs w:val="36"/>
          <w:lang w:val="en-US" w:eastAsia="zh-CN"/>
        </w:rPr>
        <w:t>前言：</w:t>
      </w:r>
    </w:p>
    <w:p>
      <w:pPr>
        <w:ind w:firstLine="420" w:firstLineChars="0"/>
        <w:rPr>
          <w:rFonts w:hint="eastAsia"/>
          <w:lang w:val="en-US" w:eastAsia="zh-CN"/>
        </w:rPr>
      </w:pPr>
      <w:r>
        <w:rPr>
          <w:rFonts w:hint="eastAsia"/>
          <w:lang w:val="en-US" w:eastAsia="zh-CN"/>
        </w:rPr>
        <w:t>索引通常能够极大的提高查询的效率，如果没有索引，MongoDB在读取数据时必须扫描集合中的每个文件并选取那些符合查询条件的记录。这种扫描全集合的查询效率是非常低的，特别在处理大量数据时，查询可能要花费几十秒甚至几分钟，这对网站的性能是非常致命的。</w:t>
      </w:r>
    </w:p>
    <w:p>
      <w:pPr>
        <w:ind w:firstLine="420" w:firstLineChars="0"/>
        <w:rPr>
          <w:rFonts w:hint="eastAsia"/>
          <w:lang w:val="en-US" w:eastAsia="zh-CN"/>
        </w:rPr>
      </w:pPr>
      <w:r>
        <w:rPr>
          <w:rFonts w:hint="eastAsia"/>
          <w:lang w:val="en-US" w:eastAsia="zh-CN"/>
        </w:rPr>
        <w:t>索引是特殊的数据结构，索引存储在一个易于遍历读取的集合中，索引是对数据库表中一列或多列的值进行排序的一种结构。</w:t>
      </w:r>
    </w:p>
    <w:p>
      <w:pPr>
        <w:ind w:firstLine="420" w:firstLineChars="0"/>
        <w:rPr>
          <w:rFonts w:hint="default"/>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创建索引：</w:t>
      </w:r>
    </w:p>
    <w:p>
      <w:pPr>
        <w:numPr>
          <w:numId w:val="0"/>
        </w:numPr>
        <w:ind w:firstLine="420" w:firstLineChars="0"/>
        <w:rPr>
          <w:rFonts w:hint="eastAsia"/>
          <w:lang w:val="en-US" w:eastAsia="zh-CN"/>
        </w:rPr>
      </w:pPr>
      <w:r>
        <w:rPr>
          <w:rFonts w:hint="eastAsia"/>
          <w:lang w:val="en-US" w:eastAsia="zh-CN"/>
        </w:rPr>
        <w:t>MongoDB使用createIndex()方法来创建索引。</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default" w:ascii="Courier New" w:hAnsi="Courier New" w:eastAsia="微软雅黑"/>
                <w:color w:val="000000"/>
                <w:sz w:val="26"/>
                <w:lang w:val="en-US" w:eastAsia="zh-CN"/>
              </w:rPr>
            </w:pPr>
            <w:r>
              <w:rPr>
                <w:rFonts w:hint="eastAsia" w:ascii="Consolas" w:hAnsi="Consolas" w:cs="Consolas"/>
                <w:color w:val="000080"/>
                <w:sz w:val="24"/>
                <w:szCs w:val="22"/>
                <w:lang w:val="en-US" w:eastAsia="zh-CN"/>
              </w:rPr>
              <w:t>在3.0.0版本之前创建索引方法为db.collection.ensureIndex()，之后的版本使用db.collection.createIndex()方法，ensureIndex()还能用，但只是createIndex()的别名。</w:t>
            </w:r>
          </w:p>
        </w:tc>
      </w:tr>
    </w:tbl>
    <w:p>
      <w:pPr>
        <w:numPr>
          <w:numId w:val="0"/>
        </w:numPr>
        <w:ind w:firstLine="420" w:firstLineChars="0"/>
        <w:rPr>
          <w:rFonts w:hint="eastAsia"/>
          <w:lang w:val="en-US" w:eastAsia="zh-CN"/>
        </w:rPr>
      </w:pPr>
      <w:r>
        <w:rPr>
          <w:rFonts w:hint="eastAsia"/>
          <w:lang w:val="en-US" w:eastAsia="zh-CN"/>
        </w:rPr>
        <w:t>createIndex()方法的基本格式如下：</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default" w:ascii="Courier New" w:hAnsi="Courier New" w:eastAsia="微软雅黑"/>
                <w:color w:val="000000"/>
                <w:sz w:val="26"/>
                <w:lang w:val="en-US" w:eastAsia="zh-CN"/>
              </w:rPr>
            </w:pPr>
            <w:r>
              <w:rPr>
                <w:rFonts w:hint="eastAsia" w:ascii="Consolas" w:hAnsi="Consolas" w:cs="Consolas"/>
                <w:color w:val="000080"/>
                <w:sz w:val="24"/>
                <w:szCs w:val="22"/>
                <w:lang w:val="en-US" w:eastAsia="zh-CN"/>
              </w:rPr>
              <w:t>&gt;db.collection.createIndex(keys, options)</w:t>
            </w:r>
          </w:p>
        </w:tc>
      </w:tr>
    </w:tbl>
    <w:p>
      <w:pPr>
        <w:numPr>
          <w:numId w:val="0"/>
        </w:numPr>
        <w:ind w:firstLine="420" w:firstLineChars="0"/>
        <w:rPr>
          <w:rFonts w:hint="eastAsia"/>
          <w:lang w:val="en-US" w:eastAsia="zh-CN"/>
        </w:rPr>
      </w:pPr>
      <w:r>
        <w:rPr>
          <w:rFonts w:hint="eastAsia"/>
          <w:lang w:val="en-US" w:eastAsia="zh-CN"/>
        </w:rPr>
        <w:t>语法中key值为你要创建的索引字段，1为指定按升序创建索引，如果你想按降序创建索引指定为-1即可。</w:t>
      </w:r>
    </w:p>
    <w:p>
      <w:pPr>
        <w:numPr>
          <w:numId w:val="0"/>
        </w:numPr>
        <w:ind w:firstLine="420" w:firstLineChars="0"/>
        <w:rPr>
          <w:rFonts w:hint="eastAsia"/>
          <w:lang w:val="en-US" w:eastAsia="zh-CN"/>
        </w:rPr>
      </w:pPr>
      <w:r>
        <w:rPr>
          <w:rFonts w:hint="eastAsia"/>
          <w:lang w:val="en-US" w:eastAsia="zh-CN"/>
        </w:rPr>
        <w:t>【实例】</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PrEx>
        <w:tc>
          <w:tcPr>
            <w:tcW w:w="7942" w:type="dxa"/>
            <w:shd w:val="clear" w:color="auto" w:fill="EEECE1"/>
            <w:noWrap w:val="0"/>
            <w:vAlign w:val="top"/>
          </w:tcPr>
          <w:p>
            <w:pPr>
              <w:jc w:val="left"/>
              <w:rPr>
                <w:rFonts w:hint="default" w:ascii="Courier New" w:hAnsi="Courier New" w:eastAsia="微软雅黑"/>
                <w:color w:val="000000"/>
                <w:sz w:val="26"/>
                <w:lang w:val="en-US" w:eastAsia="zh-CN"/>
              </w:rPr>
            </w:pPr>
            <w:r>
              <w:rPr>
                <w:rFonts w:hint="eastAsia" w:ascii="Consolas" w:hAnsi="Consolas" w:cs="Consolas"/>
                <w:color w:val="000080"/>
                <w:sz w:val="24"/>
                <w:szCs w:val="22"/>
                <w:lang w:val="en-US" w:eastAsia="zh-CN"/>
              </w:rPr>
              <w:t>&gt;db.col.createIndex({"title":1})</w:t>
            </w:r>
          </w:p>
        </w:tc>
      </w:tr>
    </w:tbl>
    <w:p>
      <w:pPr>
        <w:numPr>
          <w:numId w:val="0"/>
        </w:numPr>
        <w:ind w:firstLine="420" w:firstLineChars="0"/>
        <w:rPr>
          <w:rFonts w:hint="eastAsia"/>
          <w:lang w:val="en-US" w:eastAsia="zh-CN"/>
        </w:rPr>
      </w:pPr>
      <w:r>
        <w:rPr>
          <w:rFonts w:hint="eastAsia"/>
          <w:lang w:val="en-US" w:eastAsia="zh-CN"/>
        </w:rPr>
        <w:t>createIndex()方法中你也可以设置使用多个字段创建索引（关系型数据库中称作复合索引）</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default" w:ascii="Courier New" w:hAnsi="Courier New" w:eastAsia="微软雅黑"/>
                <w:color w:val="000000"/>
                <w:sz w:val="26"/>
                <w:lang w:val="en-US" w:eastAsia="zh-CN"/>
              </w:rPr>
            </w:pPr>
            <w:r>
              <w:rPr>
                <w:rFonts w:hint="eastAsia" w:ascii="Consolas" w:hAnsi="Consolas" w:cs="Consolas"/>
                <w:color w:val="000080"/>
                <w:sz w:val="24"/>
                <w:szCs w:val="22"/>
                <w:lang w:val="en-US" w:eastAsia="zh-CN"/>
              </w:rPr>
              <w:t>&gt;db.col.createIndex({"title":1,"description":-1})</w:t>
            </w:r>
          </w:p>
        </w:tc>
      </w:tr>
    </w:tbl>
    <w:p>
      <w:pPr>
        <w:numPr>
          <w:numId w:val="0"/>
        </w:numPr>
        <w:ind w:firstLine="420" w:firstLineChars="0"/>
        <w:rPr>
          <w:rFonts w:hint="eastAsia"/>
          <w:lang w:val="en-US" w:eastAsia="zh-CN"/>
        </w:rPr>
      </w:pPr>
      <w:r>
        <w:rPr>
          <w:rFonts w:hint="eastAsia"/>
          <w:lang w:val="en-US" w:eastAsia="zh-CN"/>
        </w:rPr>
        <w:t>createIndex()方法可接受参数，可选参数列表如下：</w:t>
      </w:r>
    </w:p>
    <w:tbl>
      <w:tblPr>
        <w:tblStyle w:val="5"/>
        <w:tblW w:w="0" w:type="auto"/>
        <w:tblInd w:w="580" w:type="dxa"/>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shd w:val="clear" w:color="auto" w:fill="EEECE1"/>
        <w:tblLayout w:type="fixed"/>
        <w:tblCellMar>
          <w:top w:w="0" w:type="dxa"/>
          <w:left w:w="108" w:type="dxa"/>
          <w:bottom w:w="0" w:type="dxa"/>
          <w:right w:w="108" w:type="dxa"/>
        </w:tblCellMar>
      </w:tblPr>
      <w:tblGrid>
        <w:gridCol w:w="2881"/>
        <w:gridCol w:w="1225"/>
        <w:gridCol w:w="3836"/>
      </w:tblGrid>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shd w:val="clear" w:color="auto" w:fill="EEECE1"/>
          <w:tblCellMar>
            <w:top w:w="0" w:type="dxa"/>
            <w:left w:w="108" w:type="dxa"/>
            <w:bottom w:w="0" w:type="dxa"/>
            <w:right w:w="108" w:type="dxa"/>
          </w:tblCellMar>
        </w:tblPrEx>
        <w:trPr>
          <w:trHeight w:val="54" w:hRule="atLeast"/>
        </w:trPr>
        <w:tc>
          <w:tcPr>
            <w:tcW w:w="2881" w:type="dxa"/>
            <w:shd w:val="clear" w:color="auto" w:fill="FBD4B4"/>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Parameter</w:t>
            </w:r>
          </w:p>
        </w:tc>
        <w:tc>
          <w:tcPr>
            <w:tcW w:w="1225" w:type="dxa"/>
            <w:shd w:val="clear" w:color="auto" w:fill="FBD4B4"/>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Type</w:t>
            </w:r>
          </w:p>
        </w:tc>
        <w:tc>
          <w:tcPr>
            <w:tcW w:w="3836" w:type="dxa"/>
            <w:shd w:val="clear" w:color="auto" w:fill="FBD4B4"/>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Description</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background</w:t>
            </w:r>
          </w:p>
        </w:tc>
        <w:tc>
          <w:tcPr>
            <w:tcW w:w="1225"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Boolean</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建立索引过程中会阻塞其它数据库操作,background可指定以后台方式创建索引,即增加“background”可选参数。默认为false</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shd w:val="clear" w:color="auto" w:fill="EEECE1"/>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unique</w:t>
            </w:r>
          </w:p>
        </w:tc>
        <w:tc>
          <w:tcPr>
            <w:tcW w:w="1225" w:type="dxa"/>
            <w:shd w:val="clear" w:color="auto" w:fill="EEECE1"/>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Boolean</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建立的索引是否唯一。指定为true创建唯一索引,默认值为false。</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name</w:t>
            </w:r>
          </w:p>
        </w:tc>
        <w:tc>
          <w:tcPr>
            <w:tcW w:w="1225" w:type="dxa"/>
            <w:shd w:val="clear" w:color="auto" w:fill="EEECE1"/>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string</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索引的名称,如果未指定,MongoDB通过连接索引的字段名和排序顺序生成一个索引名称</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dropDups</w:t>
            </w:r>
          </w:p>
        </w:tc>
        <w:tc>
          <w:tcPr>
            <w:tcW w:w="1225"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Boolean</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3.0+版本已废弃。在建立唯一索引时是否删除重复记录,指定true创建唯一索引。默认值为false</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sparse</w:t>
            </w:r>
          </w:p>
        </w:tc>
        <w:tc>
          <w:tcPr>
            <w:tcW w:w="1225" w:type="dxa"/>
            <w:shd w:val="clear" w:color="auto" w:fill="EEECE1"/>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Boolean</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对文档中不存在的字段数据不启用索引;这个参数需要特别注意,如果设置为true的话,在索引字段中不会查询出不包含对应字段的索引,默认值为false。</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expireAfterSeconds</w:t>
            </w:r>
          </w:p>
        </w:tc>
        <w:tc>
          <w:tcPr>
            <w:tcW w:w="1225"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integer</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指定一个以秒为单位的数值,完成TTL设定,设定集合的生存时间。</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v</w:t>
            </w:r>
          </w:p>
        </w:tc>
        <w:tc>
          <w:tcPr>
            <w:tcW w:w="1225" w:type="dxa"/>
            <w:shd w:val="clear" w:color="auto" w:fill="EEECE1"/>
            <w:noWrap w:val="0"/>
            <w:vAlign w:val="top"/>
          </w:tcPr>
          <w:p>
            <w:pPr>
              <w:pStyle w:val="4"/>
              <w:widowControl/>
              <w:rPr>
                <w:rFonts w:hint="eastAsia" w:ascii="Courier New" w:hAnsi="Courier New" w:cs="Courier New"/>
                <w:lang w:val="en-US" w:eastAsia="zh-CN"/>
              </w:rPr>
            </w:pPr>
            <w:r>
              <w:rPr>
                <w:rFonts w:hint="eastAsia" w:ascii="Courier New" w:hAnsi="Courier New" w:cs="Courier New"/>
                <w:lang w:val="en-US" w:eastAsia="zh-CN"/>
              </w:rPr>
              <w:t>index,</w:t>
            </w:r>
          </w:p>
          <w:p>
            <w:pPr>
              <w:pStyle w:val="4"/>
              <w:widowControl/>
              <w:rPr>
                <w:rFonts w:hint="default" w:ascii="Courier New" w:hAnsi="Courier New" w:cs="Courier New"/>
                <w:lang w:val="en-US" w:eastAsia="zh-CN"/>
              </w:rPr>
            </w:pPr>
            <w:r>
              <w:rPr>
                <w:rFonts w:hint="eastAsia" w:ascii="Courier New" w:hAnsi="Courier New" w:cs="Courier New"/>
                <w:lang w:val="en-US" w:eastAsia="zh-CN"/>
              </w:rPr>
              <w:t>version</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索引的版本号,默认的索引版本取决于mongodb创建索引时运行的版本。</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weights</w:t>
            </w:r>
          </w:p>
        </w:tc>
        <w:tc>
          <w:tcPr>
            <w:tcW w:w="1225" w:type="dxa"/>
            <w:shd w:val="clear" w:color="auto" w:fill="EEECE1"/>
            <w:noWrap w:val="0"/>
            <w:vAlign w:val="top"/>
          </w:tcPr>
          <w:p>
            <w:pPr>
              <w:pStyle w:val="4"/>
              <w:widowControl/>
              <w:rPr>
                <w:rFonts w:hint="eastAsia" w:ascii="Courier New" w:hAnsi="Courier New" w:eastAsia="宋体" w:cs="Courier New"/>
                <w:lang w:val="en-US" w:eastAsia="zh-CN"/>
              </w:rPr>
            </w:pPr>
            <w:r>
              <w:rPr>
                <w:rFonts w:hint="eastAsia" w:ascii="Courier New" w:hAnsi="Courier New" w:cs="Courier New"/>
                <w:lang w:val="en-US" w:eastAsia="zh-CN"/>
              </w:rPr>
              <w:t>document</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索引权重值,数值在1和99999之间,表示该索引值相对于其他索引字段的得分权重。</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default_languages</w:t>
            </w:r>
          </w:p>
        </w:tc>
        <w:tc>
          <w:tcPr>
            <w:tcW w:w="1225"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string</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对于文本索引,该参数决定了停用词及词干和词器的规则的列表。默认为英语。</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54" w:hRule="atLeast"/>
        </w:trPr>
        <w:tc>
          <w:tcPr>
            <w:tcW w:w="2881"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language_override</w:t>
            </w:r>
          </w:p>
        </w:tc>
        <w:tc>
          <w:tcPr>
            <w:tcW w:w="1225"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string</w:t>
            </w:r>
          </w:p>
        </w:tc>
        <w:tc>
          <w:tcPr>
            <w:tcW w:w="3836" w:type="dxa"/>
            <w:shd w:val="clear" w:color="auto" w:fill="EEECE1"/>
            <w:noWrap w:val="0"/>
            <w:vAlign w:val="top"/>
          </w:tcPr>
          <w:p>
            <w:pPr>
              <w:pStyle w:val="4"/>
              <w:widowControl/>
              <w:rPr>
                <w:rFonts w:hint="default" w:ascii="Courier New" w:hAnsi="Courier New" w:eastAsia="宋体" w:cs="Courier New"/>
                <w:lang w:val="en-US" w:eastAsia="zh-CN"/>
              </w:rPr>
            </w:pPr>
            <w:r>
              <w:rPr>
                <w:rFonts w:hint="eastAsia" w:ascii="Courier New" w:hAnsi="Courier New" w:cs="Courier New"/>
                <w:lang w:val="en-US" w:eastAsia="zh-CN"/>
              </w:rPr>
              <w:t>对于文本索引,该参数指定了包含在文档中的字段名,语言覆盖默认的language,默认值为language。</w:t>
            </w:r>
          </w:p>
        </w:tc>
      </w:tr>
    </w:tbl>
    <w:p>
      <w:pPr>
        <w:numPr>
          <w:numId w:val="0"/>
        </w:numPr>
        <w:rPr>
          <w:rFonts w:hint="default"/>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查看集合索引：</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42" w:type="dxa"/>
            <w:shd w:val="clear" w:color="auto" w:fill="EEECE1"/>
            <w:noWrap w:val="0"/>
            <w:vAlign w:val="top"/>
          </w:tcPr>
          <w:p>
            <w:pPr>
              <w:jc w:val="left"/>
              <w:rPr>
                <w:rFonts w:hint="default" w:ascii="Courier New" w:hAnsi="Courier New" w:eastAsia="微软雅黑"/>
                <w:color w:val="000000"/>
                <w:sz w:val="26"/>
                <w:lang w:val="en-US" w:eastAsia="zh-CN"/>
              </w:rPr>
            </w:pPr>
            <w:r>
              <w:rPr>
                <w:rFonts w:hint="eastAsia" w:ascii="Consolas" w:hAnsi="Consolas" w:cs="Consolas"/>
                <w:color w:val="000080"/>
                <w:sz w:val="24"/>
                <w:szCs w:val="22"/>
                <w:lang w:val="en-US" w:eastAsia="zh-CN"/>
              </w:rPr>
              <w:t>&gt;db.col.getIndexes();</w:t>
            </w:r>
          </w:p>
        </w:tc>
      </w:tr>
    </w:tbl>
    <w:p>
      <w:pPr>
        <w:numPr>
          <w:numId w:val="0"/>
        </w:numPr>
        <w:ind w:leftChars="0" w:firstLine="420" w:firstLineChars="0"/>
        <w:rPr>
          <w:rFonts w:hint="eastAsia"/>
          <w:lang w:val="en-US" w:eastAsia="zh-CN"/>
        </w:rPr>
      </w:pPr>
      <w:r>
        <w:rPr>
          <w:rFonts w:hint="eastAsia"/>
          <w:lang w:val="en-US" w:eastAsia="zh-CN"/>
        </w:rPr>
        <w:t>【查看集合索引的大小】</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default" w:ascii="Courier New" w:hAnsi="Courier New" w:eastAsia="微软雅黑"/>
                <w:color w:val="000000"/>
                <w:sz w:val="26"/>
                <w:lang w:val="en-US" w:eastAsia="zh-CN"/>
              </w:rPr>
            </w:pPr>
            <w:r>
              <w:rPr>
                <w:rFonts w:hint="eastAsia" w:ascii="Consolas" w:hAnsi="Consolas" w:cs="Consolas"/>
                <w:color w:val="000080"/>
                <w:sz w:val="24"/>
                <w:szCs w:val="22"/>
                <w:lang w:val="en-US" w:eastAsia="zh-CN"/>
              </w:rPr>
              <w:t>&gt;db.col.totalIndexSize();</w:t>
            </w:r>
          </w:p>
        </w:tc>
      </w:tr>
    </w:tbl>
    <w:p>
      <w:pPr>
        <w:numPr>
          <w:numId w:val="0"/>
        </w:numPr>
        <w:ind w:leftChars="0" w:firstLine="420" w:firstLineChars="0"/>
        <w:rPr>
          <w:rFonts w:hint="default"/>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删除索引：</w:t>
      </w:r>
    </w:p>
    <w:p>
      <w:pPr>
        <w:numPr>
          <w:numId w:val="0"/>
        </w:numPr>
        <w:ind w:firstLine="420" w:firstLineChars="0"/>
        <w:rPr>
          <w:rFonts w:hint="eastAsia"/>
          <w:lang w:val="en-US" w:eastAsia="zh-CN"/>
        </w:rPr>
      </w:pPr>
      <w:r>
        <w:rPr>
          <w:rFonts w:hint="eastAsia"/>
          <w:lang w:val="en-US" w:eastAsia="zh-CN"/>
        </w:rPr>
        <w:t>【删除集合中所有索引】</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PrEx>
        <w:tc>
          <w:tcPr>
            <w:tcW w:w="7942" w:type="dxa"/>
            <w:shd w:val="clear" w:color="auto" w:fill="EEECE1"/>
            <w:noWrap w:val="0"/>
            <w:vAlign w:val="top"/>
          </w:tcPr>
          <w:p>
            <w:pPr>
              <w:jc w:val="left"/>
              <w:rPr>
                <w:rFonts w:hint="default" w:ascii="Courier New" w:hAnsi="Courier New" w:eastAsia="微软雅黑"/>
                <w:color w:val="000000"/>
                <w:sz w:val="26"/>
                <w:lang w:val="en-US" w:eastAsia="zh-CN"/>
              </w:rPr>
            </w:pPr>
            <w:r>
              <w:rPr>
                <w:rFonts w:hint="eastAsia" w:ascii="Consolas" w:hAnsi="Consolas" w:cs="Consolas"/>
                <w:color w:val="000080"/>
                <w:sz w:val="24"/>
                <w:szCs w:val="22"/>
                <w:lang w:val="en-US" w:eastAsia="zh-CN"/>
              </w:rPr>
              <w:t>&gt;db.col.dropIndexes();</w:t>
            </w:r>
          </w:p>
        </w:tc>
      </w:tr>
    </w:tbl>
    <w:p>
      <w:pPr>
        <w:numPr>
          <w:numId w:val="0"/>
        </w:numPr>
        <w:ind w:firstLine="420" w:firstLineChars="0"/>
        <w:rPr>
          <w:rFonts w:hint="eastAsia"/>
          <w:lang w:val="en-US" w:eastAsia="zh-CN"/>
        </w:rPr>
      </w:pPr>
      <w:r>
        <w:rPr>
          <w:rFonts w:hint="eastAsia"/>
          <w:lang w:val="en-US" w:eastAsia="zh-CN"/>
        </w:rPr>
        <w:t>【删除集合指定索引】</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default" w:ascii="Courier New" w:hAnsi="Courier New" w:eastAsia="微软雅黑"/>
                <w:color w:val="000000"/>
                <w:sz w:val="26"/>
                <w:lang w:val="en-US" w:eastAsia="zh-CN"/>
              </w:rPr>
            </w:pPr>
            <w:r>
              <w:rPr>
                <w:rFonts w:hint="eastAsia" w:ascii="Consolas" w:hAnsi="Consolas" w:cs="Consolas"/>
                <w:color w:val="000080"/>
                <w:sz w:val="24"/>
                <w:szCs w:val="22"/>
                <w:lang w:val="en-US" w:eastAsia="zh-CN"/>
              </w:rPr>
              <w:t>&gt;db.col.dropIndex(</w:t>
            </w:r>
            <w:r>
              <w:rPr>
                <w:rFonts w:hint="default" w:ascii="Consolas" w:hAnsi="Consolas" w:cs="Consolas"/>
                <w:color w:val="000080"/>
                <w:sz w:val="24"/>
                <w:szCs w:val="22"/>
                <w:lang w:val="en-US" w:eastAsia="zh-CN"/>
              </w:rPr>
              <w:t>“</w:t>
            </w:r>
            <w:r>
              <w:rPr>
                <w:rFonts w:hint="eastAsia" w:ascii="Consolas" w:hAnsi="Consolas" w:cs="Consolas"/>
                <w:color w:val="000080"/>
                <w:sz w:val="24"/>
                <w:szCs w:val="22"/>
                <w:lang w:val="en-US" w:eastAsia="zh-CN"/>
              </w:rPr>
              <w:t>索引名称</w:t>
            </w:r>
            <w:bookmarkStart w:id="0" w:name="_GoBack"/>
            <w:bookmarkEnd w:id="0"/>
            <w:r>
              <w:rPr>
                <w:rFonts w:hint="default" w:ascii="Consolas" w:hAnsi="Consolas" w:cs="Consolas"/>
                <w:color w:val="000080"/>
                <w:sz w:val="24"/>
                <w:szCs w:val="22"/>
                <w:lang w:val="en-US" w:eastAsia="zh-CN"/>
              </w:rPr>
              <w:t>”</w:t>
            </w:r>
            <w:r>
              <w:rPr>
                <w:rFonts w:hint="eastAsia" w:ascii="Consolas" w:hAnsi="Consolas" w:cs="Consolas"/>
                <w:color w:val="000080"/>
                <w:sz w:val="24"/>
                <w:szCs w:val="22"/>
                <w:lang w:val="en-US" w:eastAsia="zh-CN"/>
              </w:rPr>
              <w:t>)</w:t>
            </w:r>
          </w:p>
        </w:tc>
      </w:tr>
    </w:tbl>
    <w:p>
      <w:pPr>
        <w:numPr>
          <w:numId w:val="0"/>
        </w:num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F0231F"/>
    <w:multiLevelType w:val="singleLevel"/>
    <w:tmpl w:val="C3F0231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2711CE"/>
    <w:rsid w:val="4C435D67"/>
    <w:rsid w:val="638F66FB"/>
    <w:rsid w:val="7C6E3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2020-05-09T15:41:00Z</dcterms:created>
  <dc:creator>mc</dc:creator>
  <cp:lastModifiedBy>破晓</cp:lastModifiedBy>
  <dcterms:modified xsi:type="dcterms:W3CDTF">2020-06-13T19:13:17Z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