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佟刚</w:t>
      </w:r>
      <w:r>
        <w:rPr>
          <w:rFonts w:hint="eastAsia"/>
          <w:color w:val="FF0000"/>
          <w:lang w:val="en-US" w:eastAsia="zh-CN"/>
        </w:rPr>
        <w:t>Shiro知识讲解：</w:t>
      </w:r>
    </w:p>
    <w:p>
      <w:pPr>
        <w:pStyle w:val="3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一、</w:t>
      </w:r>
      <w:r>
        <w:rPr>
          <w:rFonts w:hint="eastAsia"/>
          <w:color w:val="C00000"/>
          <w:lang w:val="en-US" w:eastAsia="zh-CN"/>
        </w:rPr>
        <w:t>Shiro概述：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1、Shiro简介：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1）Apache Shiro是Java的一个安全（权限）框架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2）Shiro可以非常容易的开发出足够好用的应用，其不仅可以用在JavaSE环境，也可以用在JavaEES环境。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3）Shiro可以完成：认证、授权、加密、会话管理、与Web集成、缓存等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4）其他的安全框架还有Spring Security等（Shiro更简单好用）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2、Shiro架构：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lang w:eastAsia="zh-CN"/>
        </w:rPr>
        <w:t>从外部来看</w:t>
      </w:r>
      <w:r>
        <w:rPr>
          <w:rFonts w:hint="eastAsia" w:ascii="微软雅黑" w:hAnsi="微软雅黑" w:eastAsia="微软雅黑" w:cs="微软雅黑"/>
          <w:lang w:val="en-US" w:eastAsia="zh-CN"/>
        </w:rPr>
        <w:t>Shiro，即从应用程序角度来观察如何使用Shiro完成工作。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9865" cy="292290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Subject：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【1】应用代码直接交互的对象是Subject，也就是说Shiro的对外API核心就是Subject。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【2】Subject代表了当前“用户”，这个用户不一定是一个具体的人，与当前应用交互的任何东西都是Subject，如网络爬虫、机器人等；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【3】与Subject的所有交互都会委托给SecurityManager；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【4】Subject其实是一个门面，SecurityManager才是实际的执行者。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3）Security：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安全管理器，即所有与安全相关的操作都会与</w:t>
      </w:r>
      <w:r>
        <w:rPr>
          <w:rFonts w:hint="eastAsia" w:ascii="微软雅黑" w:hAnsi="微软雅黑" w:eastAsia="微软雅黑" w:cs="微软雅黑"/>
          <w:lang w:val="en-US" w:eastAsia="zh-CN"/>
        </w:rPr>
        <w:t>SecurityManager交互；且其管理者所有Subject；可以看出它是Shiro的核心，他负责与Shiro的其他组件进行交互，它相当于SpringMVC中DispatcherServlet的角色。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Realm：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iro从Realm获取安全数据（如：用户、安全、权限），就是说SecurityManager要验证用户身份，那么它需要从Realm获取相应的用户进行比较以确定用户身份是否合法；也需要从Realm得到用户相应的角色/权限进行验证用户是否能进行操作；可以把Realm看成DataSource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二、</w:t>
      </w:r>
      <w:r>
        <w:rPr>
          <w:rFonts w:hint="eastAsia"/>
          <w:color w:val="C00000"/>
          <w:lang w:val="en-US" w:eastAsia="zh-CN"/>
        </w:rPr>
        <w:t>Shiro集成Spring：</w:t>
      </w:r>
      <w:r>
        <w:rPr>
          <w:rFonts w:hint="eastAsia"/>
          <w:color w:val="FF0000"/>
          <w:lang w:val="en-US" w:eastAsia="zh-CN"/>
        </w:rPr>
        <w:t>【shiroDemo2】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1、步骤：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1）加入Spring和Shiro的Jar包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2）配置Spring及SpringMVC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3）配置Shiro：参照Shiro源码\samples\spring下的web.xml和Spring配置文件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】在</w:t>
      </w:r>
      <w:r>
        <w:rPr>
          <w:rFonts w:hint="eastAsia" w:ascii="微软雅黑" w:hAnsi="微软雅黑" w:eastAsia="微软雅黑" w:cs="微软雅黑"/>
          <w:lang w:val="en-US" w:eastAsia="zh-CN"/>
        </w:rPr>
        <w:t>web.xml中配置：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Filter is defined in the spring application context: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ind w:left="260" w:hanging="260" w:hangingChars="100"/>
              <w:jc w:val="left"/>
              <w:rPr>
                <w:rFonts w:hint="eastAsia" w:ascii="Consolas" w:hAnsi="Consolas" w:eastAsia="Consolas"/>
                <w:color w:val="00808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shiroFilter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ind w:firstLine="520" w:firstLineChars="20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org.springframework.web.filter.DelegatingFilterProxy</w:t>
            </w:r>
          </w:p>
          <w:p>
            <w:pPr>
              <w:spacing w:beforeLines="0" w:afterLines="0"/>
              <w:ind w:firstLine="260" w:firstLineChars="1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targetFilterLifecycle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shiroFilter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</w:tc>
      </w:tr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【2】在applicationContext.xml中配置：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具体看项目applicationContext.xml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2、简单流程：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1）所有的请求都会经过 web.xml 中配置的</w:t>
      </w:r>
      <w:r>
        <w:rPr>
          <w:rFonts w:hint="eastAsia" w:ascii="Consolas" w:hAnsi="Consolas" w:eastAsia="Consolas"/>
          <w:color w:val="000000"/>
          <w:sz w:val="26"/>
          <w:highlight w:val="white"/>
        </w:rPr>
        <w:t>shiroFilter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  <w:highlight w:val="lightGray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ind w:left="260" w:hanging="260" w:hangingChars="10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shiroFilter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</w:p>
          <w:p>
            <w:pPr>
              <w:spacing w:beforeLines="0" w:afterLines="0"/>
              <w:ind w:left="258" w:leftChars="123" w:firstLine="0" w:firstLineChars="0"/>
              <w:jc w:val="left"/>
              <w:rPr>
                <w:rFonts w:hint="eastAsia" w:ascii="Consolas" w:hAnsi="Consolas" w:eastAsia="Consolas"/>
                <w:color w:val="008080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ind w:left="258" w:leftChars="123" w:firstLine="260" w:firstLineChars="10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org.springframework.web.filter.DelegatingFilterProxy</w:t>
            </w:r>
          </w:p>
          <w:p>
            <w:pPr>
              <w:spacing w:beforeLines="0" w:afterLines="0"/>
              <w:ind w:left="258" w:leftChars="123" w:firstLine="0" w:firstLineChar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targetFilterLifecycle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  <w:highlight w:val="lightGray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shiroFilter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2）shiroFilter工作原理：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drawing>
                <wp:inline distT="0" distB="0" distL="114300" distR="114300">
                  <wp:extent cx="5270500" cy="2204085"/>
                  <wp:effectExtent l="0" t="0" r="635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204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在</w:t>
      </w:r>
      <w:r>
        <w:rPr>
          <w:rFonts w:hint="eastAsia" w:ascii="微软雅黑" w:hAnsi="微软雅黑" w:eastAsia="微软雅黑" w:cs="微软雅黑"/>
          <w:lang w:val="en-US" w:eastAsia="zh-CN"/>
        </w:rPr>
        <w:t>applicationContext.xml 文件中的配置：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3642995"/>
                  <wp:effectExtent l="0" t="0" r="5080" b="146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64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>三、知识点：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1、URL匹配模式：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1）URL模式使用Ant风格模式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2）Ant路径通配符支持 ?、*、**，注意：通配符匹配不包括目录分割符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【1】 ？：匹配一个字符，如 “/admin？” 将匹配 “/admin1”,但不匹配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/admin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或 “/admin/”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 *：匹配零个或多个字符串，如“/admin*”将匹配 “/admin”、“/admin123”，但不匹配“/admin/1”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【3】 **：匹配路径中的零个或多个路径，如“/admin/**”将匹配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/admin/a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或 “/admin/a/b”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3）URL匹配顺序：URL权限采取第一次匹配优先的方式，即从头开始使用第一个匹配的URL模式对应的拦截器链。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（注意：不是准确原则，而是声明顺序原则）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/bb/**=filter1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/bb/aa=filter2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/**=filter3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如果请求的URL是 “/bb/aa”,因为按照声明顺序进行匹配，那么将使用filter1进行拦截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2、Shiro认证思路：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1）获取当前的Subject：调用SecurityUtils.getSubject()方法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2）测试当前的用户是否已经被认证，即是否已经登录：调用；Subject的 isAuthenticated()方法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3）若没有被认证，则把用户名和密码封装为 UserPasswordToken 对象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【1】创建一个表单页面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【2】把请求提交到SpringMVC的Handler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【3】获取用户名和密码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执行登录：调用Subject的login（AuthenticationToken）方法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自定义Realm的方法，从数据库获取对应的记录，返回给Shiro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【1】实际上需要继承 org.apache.shiro.realm.AuthenticatingRealm类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【2】实现 doGetAuthenticationInfo(AuthenticationToken)方法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6）由Shiro完成密码的比对：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】通过</w:t>
      </w:r>
      <w:r>
        <w:rPr>
          <w:rFonts w:hint="eastAsia" w:ascii="微软雅黑" w:hAnsi="微软雅黑" w:eastAsia="微软雅黑" w:cs="微软雅黑"/>
          <w:lang w:val="en-US" w:eastAsia="zh-CN"/>
        </w:rPr>
        <w:t>AuthenticatingRealm的credentialsMatcher属性来进行比对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</w:t>
      </w:r>
      <w:r>
        <w:rPr>
          <w:rFonts w:hint="eastAsia" w:ascii="微软雅黑" w:hAnsi="微软雅黑" w:eastAsia="微软雅黑" w:cs="微软雅黑"/>
          <w:lang w:val="en-US" w:eastAsia="zh-CN"/>
        </w:rPr>
        <w:t>shiroDemo1-2/login.jsp、list.jsp、ShiroHandler.java、ShiroRealm.java</w:t>
      </w:r>
      <w:r>
        <w:rPr>
          <w:rFonts w:hint="eastAsia" w:ascii="微软雅黑" w:hAnsi="微软雅黑" w:eastAsia="微软雅黑" w:cs="微软雅黑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42C8"/>
    <w:multiLevelType w:val="singleLevel"/>
    <w:tmpl w:val="59CA42C8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9CA43C2"/>
    <w:multiLevelType w:val="singleLevel"/>
    <w:tmpl w:val="59CA43C2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59CB9FF5"/>
    <w:multiLevelType w:val="singleLevel"/>
    <w:tmpl w:val="59CB9FF5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06AD"/>
    <w:rsid w:val="072F2B41"/>
    <w:rsid w:val="083336AF"/>
    <w:rsid w:val="0D012376"/>
    <w:rsid w:val="0E35573C"/>
    <w:rsid w:val="1389745E"/>
    <w:rsid w:val="1B422D47"/>
    <w:rsid w:val="21751858"/>
    <w:rsid w:val="2E7816B1"/>
    <w:rsid w:val="3B150381"/>
    <w:rsid w:val="44114924"/>
    <w:rsid w:val="46274E67"/>
    <w:rsid w:val="46B90E89"/>
    <w:rsid w:val="51477262"/>
    <w:rsid w:val="53B2345F"/>
    <w:rsid w:val="577623A4"/>
    <w:rsid w:val="59170085"/>
    <w:rsid w:val="5E4D249E"/>
    <w:rsid w:val="6766632D"/>
    <w:rsid w:val="686F06CC"/>
    <w:rsid w:val="6933654E"/>
    <w:rsid w:val="6A16665D"/>
    <w:rsid w:val="7491468F"/>
    <w:rsid w:val="765C5B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2017-10-11T14:14:22Z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