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9023" w14:textId="5E0D763A" w:rsidR="00B2384D"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Suzhou Zhongxinglian Precision Industry Co., Ltd.</w:t>
      </w:r>
    </w:p>
    <w:p w14:paraId="20AFEA58" w14:textId="3B22502D" w:rsidR="00523AFF"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No.69 Road Hongxi, Xushuguan, SND</w:t>
      </w:r>
    </w:p>
    <w:p w14:paraId="4BB59FAF" w14:textId="47CA6F2C" w:rsidR="00B2384D"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Suzhou, Jiangsu</w:t>
      </w:r>
    </w:p>
    <w:p w14:paraId="3404E8C3" w14:textId="45ECC0F3" w:rsidR="00751AAB" w:rsidRDefault="00B2384D" w:rsidP="007A2105">
      <w:pPr>
        <w:framePr w:w="4820" w:h="2604" w:hRule="exact" w:hSpace="181" w:wrap="around" w:vAnchor="page" w:hAnchor="page" w:x="1135" w:y="2836" w:anchorLock="1"/>
        <w:spacing w:line="240" w:lineRule="exact"/>
        <w:jc w:val="both"/>
        <w:rPr>
          <w:rFonts w:ascii="Arial" w:hAnsi="Arial"/>
          <w:sz w:val="22"/>
          <w:lang w:val="en-US"/>
        </w:rPr>
      </w:pPr>
      <w:proofErr w:type="gramStart"/>
      <w:r>
        <w:rPr>
          <w:rFonts w:ascii="Arial" w:hAnsi="Arial"/>
          <w:sz w:val="22"/>
          <w:lang w:val="en-US"/>
        </w:rPr>
        <w:t xml:space="preserve">China</w:t>
      </w:r>
    </w:p>
    <w:p w14:paraId="1F80AADA" w14:textId="7781D265" w:rsidR="000971C1" w:rsidRPr="007A2105" w:rsidRDefault="000971C1"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625DBAB0" w14:textId="5E172CF3" w:rsidR="006A42B9" w:rsidRPr="007A2105" w:rsidRDefault="006A42B9"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1FDB811C" w14:textId="0FEE4730" w:rsidR="00872194" w:rsidRPr="007A2105" w:rsidRDefault="00872194"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w:r>
    </w:p>
    <w:p w14:paraId="4DE47199" w14:textId="4F5977F7" w:rsidR="0017679B" w:rsidRPr="007A2105" w:rsidRDefault="0017679B"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514A4A60" w14:textId="1D924513" w:rsidR="006A42B9" w:rsidRPr="007A2105" w:rsidRDefault="006A42B9" w:rsidP="007A2105">
      <w:pPr>
        <w:framePr w:w="4820" w:h="2604"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0F70AA88" w14:textId="68B0DFA8" w:rsidR="007A2105" w:rsidRPr="0042017B" w:rsidRDefault="007A2105" w:rsidP="007A2105">
      <w:pPr>
        <w:framePr w:w="4820" w:h="2604" w:hRule="exact" w:hSpace="181" w:wrap="around" w:vAnchor="page" w:hAnchor="page" w:x="1135" w:y="2836" w:anchorLock="1"/>
        <w:spacing w:line="240" w:lineRule="exact"/>
        <w:jc w:val="both"/>
        <w:rPr>
          <w:rFonts w:ascii="Arial" w:hAnsi="Arial"/>
          <w:sz w:val="16"/>
          <w:szCs w:val="16"/>
          <w:lang w:val="en-US"/>
        </w:rPr>
      </w:pPr>
      <w:r>
        <w:rPr>
          <w:rFonts w:ascii="Arial" w:hAnsi="Arial"/>
          <w:sz w:val="16"/>
          <w:szCs w:val="16"/>
          <w:lang w:val="en-US"/>
        </w:rPr>
        <w:t xml:space="preserve"/>
      </w:r>
    </w:p>
    <w:p w14:paraId="466320B6" w14:textId="704ADD36" w:rsidR="00751AAB" w:rsidRPr="0050382F" w:rsidRDefault="00751AAB" w:rsidP="007A2105">
      <w:pPr>
        <w:framePr w:w="4820" w:h="2604"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20AFEA64"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20AFEA65"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4663E90"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17679B">
        <w:rPr>
          <w:rFonts w:ascii="Arial" w:hAnsi="Arial" w:cs="Arial"/>
          <w:noProof/>
          <w:position w:val="2"/>
          <w:sz w:val="16"/>
          <w:szCs w:val="16"/>
          <w:lang w:val="en-US"/>
        </w:rPr>
        <w:t>2019-06-21</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11AA9C26" w14:textId="491A7903" w:rsidR="00FB1002" w:rsidRPr="0050382F" w:rsidRDefault="0050382F" w:rsidP="00FB1002">
      <w:pPr>
        <w:spacing w:line="260" w:lineRule="exact"/>
        <w:rPr>
          <w:rFonts w:ascii="Arial" w:hAnsi="Arial"/>
          <w:b/>
          <w:sz w:val="24"/>
          <w:lang w:val="en-US"/>
        </w:rPr>
      </w:pPr>
      <w:r w:rsidRPr="0050382F">
        <w:rPr>
          <w:rFonts w:ascii="Arial" w:hAnsi="Arial"/>
          <w:b/>
          <w:sz w:val="24"/>
          <w:lang w:val="en-US"/>
        </w:rPr>
        <w:t xml:space="preserve">Nomination Letter for </w:t>
      </w:r>
      <w:proofErr w:type="gramStart"/>
      <w:r w:rsidRPr="0050382F">
        <w:rPr>
          <w:rFonts w:ascii="Arial" w:hAnsi="Arial"/>
          <w:b/>
          <w:sz w:val="24"/>
          <w:lang w:val="en-US"/>
        </w:rPr>
        <w:t>project</w:t>
      </w:r>
      <w:r>
        <w:rPr>
          <w:rFonts w:ascii="Arial" w:hAnsi="Arial"/>
          <w:b/>
          <w:sz w:val="24"/>
          <w:lang w:val="en-US"/>
        </w:rPr>
        <w:t xml:space="preserve"> </w:t>
      </w:r>
      <w:r w:rsidRPr="0050382F">
        <w:rPr>
          <w:rFonts w:ascii="Arial" w:hAnsi="Arial"/>
          <w:b/>
          <w:sz w:val="24"/>
          <w:lang w:val="en-US"/>
        </w:rPr>
        <w:t xml:space="preserve"> </w:t>
      </w:r>
      <w:r w:rsidR="00FB1002">
        <w:rPr>
          <w:rFonts w:ascii="Arial" w:hAnsi="Arial"/>
          <w:b/>
          <w:sz w:val="24"/>
          <w:lang w:val="en-US"/>
        </w:rPr>
        <w:t>APS Dongfeng PSA P23/24 C41/43/44 </w:t>
      </w:r>
      <w:r w:rsidR="00141646">
        <w:rPr>
          <w:rFonts w:ascii="Arial" w:hAnsi="Arial"/>
          <w:b/>
          <w:sz w:val="24"/>
          <w:lang w:val="en-US"/>
        </w:rPr>
        <w:t xml:space="preserve">220.242-00</w:t>
      </w:r>
      <w:r w:rsidR="006A42B9">
        <w:rPr>
          <w:rFonts w:ascii="Arial" w:hAnsi="Arial"/>
          <w:b/>
          <w:sz w:val="24"/>
          <w:lang w:val="en-US"/>
        </w:rPr>
        <w:t xml:space="preserve"> </w:t>
      </w:r>
      <w:r w:rsidR="00FB1002">
        <w:rPr>
          <w:rFonts w:ascii="Arial" w:hAnsi="Arial"/>
          <w:b/>
          <w:sz w:val="24"/>
          <w:lang w:val="en-US"/>
        </w:rPr>
        <w:t>STECKER GEHAEUSE MONT-GR </w:t>
      </w:r>
      <w:r w:rsidR="003E4562">
        <w:rPr>
          <w:rFonts w:ascii="Arial" w:hAnsi="Arial"/>
          <w:b/>
          <w:sz w:val="24"/>
          <w:lang w:val="en-US"/>
        </w:rPr>
        <w:t/>
      </w:r>
      <w:r w:rsidR="008E7B58">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w:t>
      </w:r>
      <w:proofErr w:type="gramStart"/>
      <w:r w:rsidRPr="0050382F">
        <w:rPr>
          <w:rFonts w:ascii="Arial" w:hAnsi="Arial" w:cs="Arial"/>
          <w:sz w:val="22"/>
          <w:szCs w:val="22"/>
          <w:lang w:val="en-US"/>
        </w:rPr>
        <w:t xml:space="preserve">have </w:t>
      </w:r>
      <w:r w:rsidR="00E35659">
        <w:rPr>
          <w:rFonts w:ascii="Arial" w:hAnsi="Arial" w:cs="Arial"/>
          <w:sz w:val="22"/>
          <w:szCs w:val="22"/>
          <w:lang w:val="en-US"/>
        </w:rPr>
        <w:t>to</w:t>
      </w:r>
      <w:proofErr w:type="gramEnd"/>
      <w:r w:rsidR="00E35659">
        <w:rPr>
          <w:rFonts w:ascii="Arial" w:hAnsi="Arial" w:cs="Arial"/>
          <w:sz w:val="22"/>
          <w:szCs w:val="22"/>
          <w:lang w:val="en-US"/>
        </w:rPr>
        <w:t xml:space="preserve">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44F3D0A1"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proofErr w:type="gramStart"/>
      <w:r w:rsidR="003E075B">
        <w:rPr>
          <w:szCs w:val="22"/>
          <w:lang w:val="en-US"/>
        </w:rPr>
        <w:t>Suzhou Zhongxinglian Precision Industry Co., Ltd.</w:t>
      </w:r>
      <w:r w:rsidRPr="0050382F">
        <w:rPr>
          <w:lang w:val="en-US"/>
        </w:rPr>
        <w:t xml:space="preserve"> and </w:t>
      </w:r>
      <w:r w:rsidR="006D7D99">
        <w:rPr>
          <w:szCs w:val="22"/>
          <w:lang w:val="en-US"/>
        </w:rPr>
        <w:t xml:space="preserve">HSE</w:t>
      </w:r>
      <w:r w:rsidRPr="0050382F">
        <w:rPr>
          <w:lang w:val="en-US"/>
        </w:rPr>
        <w:t xml:space="preserve"> dated </w:t>
      </w:r>
      <w:r w:rsidR="006D7D99">
        <w:rPr>
          <w:szCs w:val="22"/>
          <w:lang w:val="en-US"/>
        </w:rPr>
        <w:t xml:space="preserve">2009-03-01 00:00:00</w:t>
      </w:r>
    </w:p>
    <w:p w14:paraId="20AFEA76" w14:textId="77777777" w:rsidR="0050382F" w:rsidRDefault="0050382F" w:rsidP="001470AE">
      <w:pPr>
        <w:pStyle w:val="ListParagraph"/>
        <w:ind w:left="567" w:hanging="283"/>
        <w:jc w:val="both"/>
        <w:rPr>
          <w:lang w:val="en-US"/>
        </w:rPr>
      </w:pPr>
    </w:p>
    <w:p w14:paraId="20AFEA77" w14:textId="47693849"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proofErr w:type="gramStart"/>
      <w:r w:rsidR="006D7D99">
        <w:rPr>
          <w:szCs w:val="22"/>
          <w:lang w:val="en-US"/>
        </w:rPr>
        <w:t>A</w:t>
      </w:r>
      <w:r w:rsidRPr="0050382F">
        <w:rPr>
          <w:lang w:val="en-US"/>
        </w:rPr>
        <w:t xml:space="preserve"> </w:t>
      </w:r>
      <w:r>
        <w:rPr>
          <w:lang w:val="en-US"/>
        </w:rPr>
        <w:t xml:space="preserve">between </w:t>
      </w:r>
      <w:r w:rsidR="003E075B">
        <w:rPr>
          <w:szCs w:val="22"/>
          <w:lang w:val="en-US"/>
        </w:rPr>
        <w:t>Suzhou Zhongxinglian Precision Industry Co., Ltd.</w:t>
      </w:r>
      <w:r>
        <w:rPr>
          <w:szCs w:val="22"/>
          <w:lang w:val="en-US"/>
        </w:rPr>
        <w:t xml:space="preserve"> </w:t>
      </w:r>
      <w:r>
        <w:rPr>
          <w:lang w:val="en-US"/>
        </w:rPr>
        <w:t xml:space="preserve">and </w:t>
      </w:r>
      <w:r w:rsidR="006D7D99">
        <w:rPr>
          <w:szCs w:val="22"/>
          <w:lang w:val="en-US"/>
        </w:rPr>
        <w:t xml:space="preserve">HSE</w:t>
      </w:r>
      <w:r>
        <w:rPr>
          <w:lang w:val="en-US"/>
        </w:rPr>
        <w:t xml:space="preserve"> </w:t>
      </w:r>
      <w:r w:rsidRPr="0050382F">
        <w:rPr>
          <w:lang w:val="en-US"/>
        </w:rPr>
        <w:t>d</w:t>
      </w:r>
      <w:r>
        <w:rPr>
          <w:lang w:val="en-US"/>
        </w:rPr>
        <w:t xml:space="preserve">ated </w:t>
      </w:r>
      <w:r w:rsidR="006D7D99">
        <w:rPr>
          <w:szCs w:val="22"/>
          <w:lang w:val="en-US"/>
        </w:rPr>
        <w:t xml:space="preserve">2009-03-01 00:00:00</w:t>
      </w:r>
    </w:p>
    <w:p w14:paraId="20AFEA78" w14:textId="77777777" w:rsidR="0050382F" w:rsidRDefault="0050382F" w:rsidP="001470AE">
      <w:pPr>
        <w:pStyle w:val="ListParagraph"/>
        <w:ind w:left="567" w:hanging="283"/>
        <w:jc w:val="both"/>
        <w:rPr>
          <w:lang w:val="en-US"/>
        </w:rPr>
      </w:pPr>
    </w:p>
    <w:p w14:paraId="20AFEA79" w14:textId="00F26925"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proofErr w:type="gramStart"/>
      <w:r w:rsidR="003E075B">
        <w:rPr>
          <w:szCs w:val="22"/>
          <w:lang w:val="en-US"/>
        </w:rPr>
        <w:t>Suzhou Zhongxinglian Precision Industry Co., Ltd.</w:t>
      </w:r>
      <w:r>
        <w:rPr>
          <w:lang w:val="en-US"/>
        </w:rPr>
        <w:t xml:space="preserve"> </w:t>
      </w:r>
      <w:r w:rsidRPr="0050382F">
        <w:rPr>
          <w:lang w:val="en-US"/>
        </w:rPr>
        <w:t>and</w:t>
      </w:r>
      <w:r>
        <w:rPr>
          <w:lang w:val="en-US"/>
        </w:rPr>
        <w:t xml:space="preserve"> </w:t>
      </w:r>
      <w:r w:rsidR="003E075B">
        <w:rPr>
          <w:szCs w:val="22"/>
          <w:lang w:val="en-US"/>
        </w:rPr>
        <w:t xml:space="preserve">HSE</w:t>
      </w:r>
      <w:r>
        <w:rPr>
          <w:lang w:val="en-US"/>
        </w:rPr>
        <w:t xml:space="preserve"> </w:t>
      </w:r>
      <w:r w:rsidRPr="0050382F">
        <w:rPr>
          <w:lang w:val="en-US"/>
        </w:rPr>
        <w:t xml:space="preserve">dated </w:t>
      </w:r>
      <w:r w:rsidR="003E075B">
        <w:rPr>
          <w:szCs w:val="22"/>
          <w:lang w:val="en-US"/>
        </w:rPr>
        <w:t xml:space="preserve">2009-03-01 00:00:00</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 xml:space="preserve">General Terms of Purchasing of Hella </w:t>
      </w:r>
      <w:proofErr w:type="spellStart"/>
      <w:r w:rsidRPr="00907AE6">
        <w:rPr>
          <w:rFonts w:ascii="Arial" w:hAnsi="Arial" w:cs="Arial"/>
          <w:sz w:val="22"/>
          <w:szCs w:val="22"/>
          <w:lang w:val="en-US"/>
        </w:rPr>
        <w:t>KGaA</w:t>
      </w:r>
      <w:proofErr w:type="spellEnd"/>
      <w:r w:rsidRPr="00907AE6">
        <w:rPr>
          <w:rFonts w:ascii="Arial" w:hAnsi="Arial" w:cs="Arial"/>
          <w:sz w:val="22"/>
          <w:szCs w:val="22"/>
          <w:lang w:val="en-US"/>
        </w:rPr>
        <w:t xml:space="preserve"> </w:t>
      </w:r>
      <w:proofErr w:type="spellStart"/>
      <w:r w:rsidRPr="00907AE6">
        <w:rPr>
          <w:rFonts w:ascii="Arial" w:hAnsi="Arial" w:cs="Arial"/>
          <w:sz w:val="22"/>
          <w:szCs w:val="22"/>
          <w:lang w:val="en-US"/>
        </w:rPr>
        <w:t>Hueck</w:t>
      </w:r>
      <w:proofErr w:type="spellEnd"/>
      <w:r w:rsidRPr="00907AE6">
        <w:rPr>
          <w:rFonts w:ascii="Arial" w:hAnsi="Arial" w:cs="Arial"/>
          <w:sz w:val="22"/>
          <w:szCs w:val="22"/>
          <w:lang w:val="en-US"/>
        </w:rPr>
        <w:t xml:space="preserve">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0B38D00D"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proofErr w:type="gramStart"/>
      <w:r w:rsidR="007A2105">
        <w:rPr>
          <w:rFonts w:ascii="Arial" w:hAnsi="Arial" w:cs="Arial"/>
          <w:sz w:val="24"/>
          <w:szCs w:val="24"/>
          <w:lang w:val="en-US"/>
        </w:rPr>
        <w:t>Suzhou Zhongxinglian Precision Industry Co., Ltd.</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37FF6216"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proofErr w:type="gramStart"/>
      <w:r w:rsidR="00C57CFD">
        <w:rPr>
          <w:rFonts w:ascii="Arial" w:hAnsi="Arial" w:cs="Arial"/>
          <w:lang w:val="en-US"/>
        </w:rPr>
        <w:t>506</w:t>
      </w:r>
      <w:r w:rsidR="00DA1BD6">
        <w:rPr>
          <w:rFonts w:ascii="Arial" w:hAnsi="Arial" w:cs="Arial"/>
          <w:lang w:val="en-US"/>
        </w:rPr>
        <w:t xml:space="preserve">, ,   </w:t>
      </w:r>
      <w:r w:rsidR="00C57CFD">
        <w:rPr>
          <w:rFonts w:ascii="Arial" w:hAnsi="Arial" w:cs="Arial"/>
          <w:lang w:val="en-US"/>
        </w:rPr>
        <w:t xml:space="preserve">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632" w:type="dxa"/>
        <w:tblLayout w:type="fixed"/>
        <w:tblCellMar>
          <w:left w:w="0" w:type="dxa"/>
          <w:right w:w="0" w:type="dxa"/>
        </w:tblCellMar>
        <w:tblLook w:val="0000" w:firstRow="0" w:lastRow="0" w:firstColumn="0" w:lastColumn="0" w:noHBand="0" w:noVBand="0"/>
      </w:tblPr>
      <w:tblGrid>
        <w:gridCol w:w="513"/>
        <w:gridCol w:w="2230"/>
        <w:gridCol w:w="3120"/>
        <w:gridCol w:w="1374"/>
        <w:gridCol w:w="1395"/>
      </w:tblGrid>
      <w:tr w:rsidR="009912AD" w:rsidRPr="00DC60B1" w14:paraId="20AFEA95" w14:textId="77777777" w:rsidTr="00D37259">
        <w:trPr>
          <w:trHeight w:val="310"/>
        </w:trPr>
        <w:tc>
          <w:tcPr>
            <w:tcW w:w="513"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3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D37259">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12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374"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95"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D37259">
        <w:trPr>
          <w:trHeight w:val="253"/>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1C927B94" w:rsidR="009912AD" w:rsidRPr="00B572F9" w:rsidRDefault="00D37259" w:rsidP="00D37259">
            <w:pPr>
              <w:jc w:val="center"/>
              <w:rPr>
                <w:rFonts w:ascii="Arial" w:eastAsia="Arial Unicode MS" w:hAnsi="Arial" w:cs="Arial"/>
                <w:sz w:val="18"/>
                <w:szCs w:val="18"/>
                <w:lang w:val="en-US"/>
              </w:rPr>
            </w:pPr>
            <w:r>
              <w:rPr>
                <w:rFonts w:ascii="Arial" w:eastAsia="Arial Unicode MS" w:hAnsi="Arial" w:cs="Arial"/>
                <w:sz w:val="18"/>
                <w:szCs w:val="18"/>
                <w:lang w:val="en-US"/>
              </w:rPr>
              <w:t>220.242-00</w:t>
            </w:r>
          </w:p>
        </w:tc>
        <w:tc>
          <w:tcPr>
            <w:tcW w:w="31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635B6D18" w:rsidR="009912AD"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STECKER GEHAEUSE MONT-GR</w:t>
            </w:r>
          </w:p>
        </w:tc>
        <w:tc>
          <w:tcPr>
            <w:tcW w:w="13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D37259">
            <w:pPr>
              <w:jc w:val="center"/>
              <w:rPr>
                <w:rFonts w:ascii="Arial" w:eastAsia="Arial Unicode MS" w:hAnsi="Arial" w:cs="Arial"/>
                <w:sz w:val="18"/>
                <w:szCs w:val="18"/>
                <w:lang w:val="en-US"/>
              </w:rPr>
            </w:pPr>
          </w:p>
        </w:tc>
        <w:tc>
          <w:tcPr>
            <w:tcW w:w="1395" w:type="dxa"/>
            <w:tcBorders>
              <w:top w:val="single" w:sz="4" w:space="0" w:color="auto"/>
              <w:left w:val="nil"/>
              <w:bottom w:val="single" w:sz="4" w:space="0" w:color="auto"/>
              <w:right w:val="single" w:sz="4" w:space="0" w:color="auto"/>
            </w:tcBorders>
          </w:tcPr>
          <w:p w14:paraId="20AFEA9A" w14:textId="77777777" w:rsidR="009912AD" w:rsidRPr="00B572F9" w:rsidRDefault="009912AD" w:rsidP="00D37259">
            <w:pPr>
              <w:jc w:val="center"/>
              <w:rPr>
                <w:rFonts w:ascii="Arial" w:eastAsia="Arial Unicode MS" w:hAnsi="Arial" w:cs="Arial"/>
                <w:sz w:val="18"/>
                <w:szCs w:val="18"/>
                <w:lang w:val="en-US"/>
              </w:rPr>
            </w:pPr>
          </w:p>
        </w:tc>
      </w:tr>
      <w:tr w:rsidR="006E1413" w:rsidRPr="00DC60B1" w14:paraId="20AFEAA1" w14:textId="77777777" w:rsidTr="00D37259">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6401090A" w:rsidR="006E1413" w:rsidRPr="00DA1BD6" w:rsidRDefault="007A2105" w:rsidP="006E1413">
            <w:pPr>
              <w:jc w:val="center"/>
              <w:rPr>
                <w:rFonts w:ascii="Arial" w:eastAsia="Arial Unicode MS" w:hAnsi="Arial" w:cs="Arial"/>
                <w:sz w:val="18"/>
                <w:szCs w:val="18"/>
                <w:lang w:val="en-US"/>
              </w:rPr>
            </w:pPr>
            <w:r w:rsidRPr="00DA1BD6">
              <w:rPr>
                <w:rFonts w:ascii="Arial" w:hAnsi="Arial" w:cs="Arial"/>
                <w:sz w:val="18"/>
                <w:szCs w:val="18"/>
                <w:lang w:val="en-US"/>
              </w:rPr>
              <w:t>2</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3909A997" w:rsidR="006E1413" w:rsidRPr="00B572F9" w:rsidRDefault="00D37259" w:rsidP="00D37259">
            <w:pPr>
              <w:jc w:val="center"/>
              <w:rPr>
                <w:rFonts w:ascii="Arial" w:hAnsi="Arial" w:cs="Arial"/>
                <w:sz w:val="18"/>
                <w:szCs w:val="18"/>
                <w:lang w:val="en-US"/>
              </w:rPr>
            </w:pPr>
            <w:proofErr w:type="gramStart"/>
            <w:r w:rsidRPr="00D37259">
              <w:rPr>
                <w:rFonts w:ascii="Arial" w:hAnsi="Arial" w:cs="Arial"/>
                <w:sz w:val="18"/>
                <w:szCs w:val="18"/>
                <w:lang w:val="en-US"/>
              </w:rPr>
              <w:t xml:space="preserve"/>
            </w:r>
          </w:p>
        </w:tc>
        <w:tc>
          <w:tcPr>
            <w:tcW w:w="31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72BB8FF3" w:rsidR="006E141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
            </w:r>
          </w:p>
        </w:tc>
        <w:tc>
          <w:tcPr>
            <w:tcW w:w="13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6E1413" w:rsidRPr="00B572F9" w:rsidRDefault="006E1413" w:rsidP="00D37259">
            <w:pPr>
              <w:jc w:val="center"/>
              <w:rPr>
                <w:rFonts w:ascii="Arial" w:eastAsia="Arial Unicode MS" w:hAnsi="Arial" w:cs="Arial"/>
                <w:sz w:val="18"/>
                <w:szCs w:val="18"/>
                <w:lang w:val="en-US"/>
              </w:rPr>
            </w:pPr>
          </w:p>
        </w:tc>
        <w:tc>
          <w:tcPr>
            <w:tcW w:w="1395" w:type="dxa"/>
            <w:tcBorders>
              <w:top w:val="single" w:sz="4" w:space="0" w:color="auto"/>
              <w:left w:val="nil"/>
              <w:bottom w:val="single" w:sz="4" w:space="0" w:color="auto"/>
              <w:right w:val="single" w:sz="4" w:space="0" w:color="auto"/>
            </w:tcBorders>
          </w:tcPr>
          <w:p w14:paraId="20AFEAA0" w14:textId="77777777" w:rsidR="006E1413" w:rsidRPr="00B572F9" w:rsidRDefault="006E1413" w:rsidP="00D37259">
            <w:pPr>
              <w:jc w:val="center"/>
              <w:rPr>
                <w:rFonts w:ascii="Arial" w:eastAsia="Arial Unicode MS" w:hAnsi="Arial" w:cs="Arial"/>
                <w:sz w:val="18"/>
                <w:szCs w:val="18"/>
                <w:lang w:val="en-US"/>
              </w:rPr>
            </w:pPr>
          </w:p>
        </w:tc>
      </w:tr>
      <w:tr w:rsidR="00D05C3D" w:rsidRPr="00DC60B1" w14:paraId="36073A72" w14:textId="77777777" w:rsidTr="00D37259">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16C4A5AB" w:rsidR="00D05C3D" w:rsidRPr="00DA1BD6" w:rsidRDefault="007A2105" w:rsidP="00D05C3D">
            <w:pPr>
              <w:jc w:val="center"/>
              <w:rPr>
                <w:rFonts w:ascii="Arial" w:hAnsi="Arial" w:cs="Arial"/>
                <w:sz w:val="18"/>
                <w:szCs w:val="18"/>
                <w:lang w:val="en-US"/>
              </w:rPr>
            </w:pPr>
            <w:r w:rsidRPr="00DA1BD6">
              <w:rPr>
                <w:rFonts w:ascii="Arial" w:hAnsi="Arial" w:cs="Arial"/>
                <w:sz w:val="18"/>
                <w:szCs w:val="18"/>
                <w:lang w:val="en-US"/>
              </w:rPr>
              <w:t>3</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21766D1C" w:rsidR="00D05C3D" w:rsidRPr="00B572F9" w:rsidRDefault="00D37259" w:rsidP="00D37259">
            <w:pPr>
              <w:jc w:val="center"/>
              <w:rPr>
                <w:rFonts w:ascii="Arial" w:hAnsi="Arial" w:cs="Arial"/>
                <w:sz w:val="18"/>
                <w:szCs w:val="18"/>
                <w:lang w:val="en-US"/>
              </w:rPr>
            </w:pPr>
            <w:proofErr w:type="gramStart"/>
            <w:r w:rsidRPr="00D37259">
              <w:rPr>
                <w:rFonts w:ascii="Arial" w:hAnsi="Arial" w:cs="Arial"/>
                <w:sz w:val="18"/>
                <w:szCs w:val="18"/>
                <w:lang w:val="en-US"/>
              </w:rPr>
              <w:t xml:space="preserve"/>
            </w:r>
          </w:p>
        </w:tc>
        <w:tc>
          <w:tcPr>
            <w:tcW w:w="312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35CC0B43" w:rsidR="002C383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
            </w:r>
          </w:p>
        </w:tc>
        <w:tc>
          <w:tcPr>
            <w:tcW w:w="137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5C3D" w:rsidRPr="00B572F9" w:rsidRDefault="00D05C3D" w:rsidP="00D37259">
            <w:pPr>
              <w:jc w:val="center"/>
              <w:rPr>
                <w:rFonts w:ascii="Arial" w:eastAsia="Arial Unicode MS" w:hAnsi="Arial" w:cs="Arial"/>
                <w:sz w:val="18"/>
                <w:szCs w:val="18"/>
                <w:lang w:val="en-US"/>
              </w:rPr>
            </w:pPr>
          </w:p>
        </w:tc>
        <w:tc>
          <w:tcPr>
            <w:tcW w:w="1395" w:type="dxa"/>
            <w:tcBorders>
              <w:top w:val="single" w:sz="4" w:space="0" w:color="auto"/>
              <w:left w:val="nil"/>
              <w:bottom w:val="single" w:sz="4" w:space="0" w:color="auto"/>
              <w:right w:val="single" w:sz="4" w:space="0" w:color="auto"/>
            </w:tcBorders>
          </w:tcPr>
          <w:p w14:paraId="623C153A" w14:textId="77777777" w:rsidR="00D05C3D" w:rsidRPr="00B572F9" w:rsidRDefault="00D05C3D" w:rsidP="00D37259">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74A8E17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9B7EC8" w:rsidRPr="009B7EC8">
        <w:t xml:space="preserve"> </w:t>
      </w:r>
      <w:proofErr w:type="gramStart"/>
      <w:r w:rsidR="003E075B">
        <w:rPr>
          <w:rFonts w:ascii="Arial" w:hAnsi="Arial" w:cs="Arial"/>
          <w:sz w:val="22"/>
          <w:szCs w:val="22"/>
          <w:lang w:val="en-US"/>
        </w:rPr>
        <w:t>Suzhou Zhongxinglian Precision Industry Co., Ltd.</w:t>
      </w:r>
      <w:r w:rsidR="009B7EC8">
        <w:rPr>
          <w:rFonts w:ascii="Arial" w:hAnsi="Arial" w:cs="Arial"/>
          <w:sz w:val="22"/>
          <w:szCs w:val="22"/>
          <w:lang w:val="en-US"/>
        </w:rPr>
        <w:t xml:space="preserve"> </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0BC72F9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month and year of SOP</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p>
    <w:p w14:paraId="737A3EE6" w14:textId="77777777" w:rsidR="003E2F6C" w:rsidRDefault="003E2F6C" w:rsidP="00712621">
      <w:pPr>
        <w:jc w:val="both"/>
        <w:rPr>
          <w:rFonts w:ascii="Arial" w:hAnsi="Arial" w:cs="Arial"/>
          <w:sz w:val="22"/>
          <w:szCs w:val="22"/>
          <w:lang w:val="en-US"/>
        </w:rPr>
      </w:pPr>
    </w:p>
    <w:tbl>
      <w:tblPr>
        <w:tblStyle w:val="TableGrid"/>
        <w:tblW w:w="18914" w:type="dxa"/>
        <w:tblLook w:val="0000" w:firstRow="0" w:lastRow="0" w:firstColumn="0" w:lastColumn="0" w:noHBand="0" w:noVBand="0"/>
      </w:tblPr>
      <w:tblGrid>
        <w:gridCol w:w="1011"/>
        <w:gridCol w:w="1989"/>
        <w:gridCol w:w="1990"/>
        <w:gridCol w:w="1989"/>
        <w:gridCol w:w="1989"/>
        <w:gridCol w:w="1990"/>
        <w:gridCol w:w="1989"/>
        <w:gridCol w:w="1989"/>
        <w:gridCol w:w="1989"/>
        <w:gridCol w:w="1989"/>
      </w:tblGrid>
      <w:tr w:rsidR="00D37259" w:rsidRPr="00DC60B1" w14:paraId="06700A0C" w14:textId="63EFD3D8" w:rsidTr="00D37259">
        <w:trPr>
          <w:trHeight w:val="1099"/>
        </w:trPr>
        <w:tc>
          <w:tcPr>
            <w:tcW w:w="1011" w:type="dxa"/>
          </w:tcPr>
          <w:p w14:paraId="00460E91" w14:textId="77777777" w:rsidR="00D37259" w:rsidRDefault="00D37259" w:rsidP="00D37259">
            <w:pPr>
              <w:jc w:val="center"/>
              <w:rPr>
                <w:rFonts w:ascii="Arial" w:hAnsi="Arial" w:cs="Arial"/>
                <w:b/>
                <w:bCs/>
                <w:sz w:val="18"/>
                <w:szCs w:val="18"/>
                <w:lang w:val="en-US"/>
              </w:rPr>
            </w:pPr>
            <w:r>
              <w:rPr>
                <w:rFonts w:ascii="Arial" w:hAnsi="Arial" w:cs="Arial"/>
                <w:b/>
                <w:bCs/>
                <w:sz w:val="18"/>
                <w:szCs w:val="18"/>
                <w:lang w:val="en-US"/>
              </w:rPr>
              <w:t xml:space="preserve">Part </w:t>
            </w:r>
          </w:p>
          <w:p w14:paraId="1AA9832E" w14:textId="77777777" w:rsidR="00D37259" w:rsidRPr="00DC60B1" w:rsidRDefault="00D37259" w:rsidP="00D37259">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989" w:type="dxa"/>
          </w:tcPr>
          <w:p w14:paraId="741A3F85" w14:textId="77777777"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2019</w:t>
            </w:r>
          </w:p>
          <w:p w14:paraId="2E03C84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62276505"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90" w:type="dxa"/>
          </w:tcPr>
          <w:p w14:paraId="1C5B5C1E" w14:textId="77777777"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2020</w:t>
            </w:r>
          </w:p>
          <w:p w14:paraId="77E9A291"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90E934E"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1F35F047" w14:textId="49DC0D11"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2021</w:t>
            </w:r>
          </w:p>
          <w:p w14:paraId="734F9E92"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0832B84"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5329571F" w14:textId="6187C4BD" w:rsidR="00D37259" w:rsidRPr="009B7EC8" w:rsidRDefault="00D37259" w:rsidP="00D37259">
            <w:pPr>
              <w:jc w:val="center"/>
              <w:rPr>
                <w:rFonts w:ascii="Arial" w:hAnsi="Arial" w:cs="Arial"/>
                <w:bCs/>
                <w:sz w:val="18"/>
                <w:szCs w:val="18"/>
                <w:lang w:val="en-US"/>
              </w:rPr>
            </w:pPr>
            <w:proofErr w:type="gramStart"/>
            <w:r w:rsidRPr="009B7EC8">
              <w:rPr>
                <w:rFonts w:ascii="Arial" w:hAnsi="Arial" w:cs="Arial"/>
                <w:bCs/>
                <w:sz w:val="18"/>
                <w:szCs w:val="18"/>
                <w:lang w:val="en-US"/>
              </w:rPr>
              <w:t>2022</w:t>
            </w:r>
          </w:p>
          <w:p w14:paraId="740016E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427A8EAE" w14:textId="77777777" w:rsidR="00D37259" w:rsidRPr="00DC60B1" w:rsidRDefault="00D37259" w:rsidP="00D37259">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90" w:type="dxa"/>
          </w:tcPr>
          <w:p w14:paraId="646BE968" w14:textId="77777777"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2023</w:t>
            </w:r>
          </w:p>
          <w:p w14:paraId="1AE62D5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1DB413F" w14:textId="0B667EC2"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32D8041C" w14:textId="726BCF11"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2024</w:t>
            </w:r>
          </w:p>
          <w:p w14:paraId="242266FD"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8C1086F" w14:textId="56D5AFF5"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7AD68B53" w14:textId="77777777"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2025</w:t>
            </w:r>
          </w:p>
          <w:p w14:paraId="13ABE5C4"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A498DAC" w14:textId="449A585C"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322A85FC" w14:textId="4AFAF447"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2026</w:t>
            </w:r>
          </w:p>
          <w:p w14:paraId="2462F14F"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71E51358" w14:textId="02D03899"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989" w:type="dxa"/>
          </w:tcPr>
          <w:p w14:paraId="7173DCD3" w14:textId="6E22A12E" w:rsidR="00D37259" w:rsidRPr="009B7EC8" w:rsidRDefault="00D37259" w:rsidP="00D37259">
            <w:pPr>
              <w:jc w:val="center"/>
              <w:rPr>
                <w:rFonts w:ascii="Arial" w:hAnsi="Arial" w:cs="Arial"/>
                <w:bCs/>
                <w:sz w:val="18"/>
                <w:szCs w:val="18"/>
                <w:lang w:val="en-US"/>
              </w:rPr>
            </w:pPr>
            <w:proofErr w:type="gramStart"/>
            <w:r>
              <w:rPr>
                <w:rFonts w:ascii="Arial" w:hAnsi="Arial" w:cs="Arial"/>
                <w:bCs/>
                <w:sz w:val="18"/>
                <w:szCs w:val="18"/>
                <w:lang w:val="en-US"/>
              </w:rPr>
              <w:t>2027</w:t>
            </w:r>
          </w:p>
          <w:p w14:paraId="04EB6D3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325F4A93" w14:textId="56C87884"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D37259" w:rsidRPr="00DC60B1" w14:paraId="4B7C24D8" w14:textId="2947AD8E" w:rsidTr="00D37259">
        <w:trPr>
          <w:trHeight w:val="494"/>
        </w:trPr>
        <w:tc>
          <w:tcPr>
            <w:tcW w:w="1011" w:type="dxa"/>
          </w:tcPr>
          <w:p w14:paraId="133E1972" w14:textId="0B9809D0" w:rsidR="00D37259" w:rsidRPr="00DC60B1" w:rsidRDefault="00D37259" w:rsidP="00D37259">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220.242-00</w:t>
            </w:r>
          </w:p>
        </w:tc>
        <w:tc>
          <w:tcPr>
            <w:tcW w:w="1989" w:type="dxa"/>
          </w:tcPr>
          <w:p w14:paraId="03D6AE9D"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66.509</w:t>
            </w:r>
          </w:p>
        </w:tc>
        <w:tc>
          <w:tcPr>
            <w:tcW w:w="1990" w:type="dxa"/>
          </w:tcPr>
          <w:p w14:paraId="2BBAC4E1"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291.752</w:t>
            </w:r>
          </w:p>
        </w:tc>
        <w:tc>
          <w:tcPr>
            <w:tcW w:w="1989" w:type="dxa"/>
          </w:tcPr>
          <w:p w14:paraId="57450373"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367.94</w:t>
            </w:r>
          </w:p>
        </w:tc>
        <w:tc>
          <w:tcPr>
            <w:tcW w:w="1989" w:type="dxa"/>
          </w:tcPr>
          <w:p w14:paraId="2051A9B0"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401.18</w:t>
            </w:r>
          </w:p>
        </w:tc>
        <w:tc>
          <w:tcPr>
            <w:tcW w:w="1990" w:type="dxa"/>
          </w:tcPr>
          <w:p w14:paraId="7619A0A1"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376.308</w:t>
            </w:r>
          </w:p>
        </w:tc>
        <w:tc>
          <w:tcPr>
            <w:tcW w:w="1989" w:type="dxa"/>
          </w:tcPr>
          <w:p w14:paraId="5ECC1EBF" w14:textId="7362D53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379.026</w:t>
            </w:r>
          </w:p>
        </w:tc>
        <w:tc>
          <w:tcPr>
            <w:tcW w:w="1989" w:type="dxa"/>
          </w:tcPr>
          <w:p w14:paraId="6F97ADB5" w14:textId="77777777"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324.066</w:t>
            </w:r>
          </w:p>
        </w:tc>
        <w:tc>
          <w:tcPr>
            <w:tcW w:w="1989" w:type="dxa"/>
          </w:tcPr>
          <w:p w14:paraId="0917F158"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3767CE23" w14:textId="777777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
            </w:r>
          </w:p>
        </w:tc>
      </w:tr>
      <w:tr w:rsidR="00D2069D" w:rsidRPr="00DC60B1" w14:paraId="470F2638" w14:textId="77777777" w:rsidTr="005F4E73">
        <w:trPr>
          <w:trHeight w:val="494"/>
        </w:trPr>
        <w:tc>
          <w:tcPr>
            <w:tcW w:w="1011" w:type="dxa"/>
          </w:tcPr>
          <w:p w14:paraId="7C3F85A3" w14:textId="4A6D16FF" w:rsidR="00D2069D" w:rsidRPr="00DC60B1" w:rsidRDefault="00D2069D"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w:r>
          </w:p>
        </w:tc>
        <w:tc>
          <w:tcPr>
            <w:tcW w:w="1989" w:type="dxa"/>
          </w:tcPr>
          <w:p w14:paraId="2BF6C3E3" w14:textId="765A342F"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200E3FE8" w14:textId="3B9A2F94"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3A203AFE" w14:textId="5B1404B4"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6D8CD81D" w14:textId="77777777" w:rsidR="004659E0" w:rsidRDefault="004659E0" w:rsidP="004659E0">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3332A5EA" w14:textId="77777777"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00DE8425" w14:textId="77777777"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66347B80" w14:textId="40D85F1F"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51F243A6" w14:textId="2238B800"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5DFB67B8" w14:textId="3C0D6D80"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r>
      <w:tr w:rsidR="00D2069D" w:rsidRPr="00DC60B1" w14:paraId="784C609A" w14:textId="77777777" w:rsidTr="005F4E73">
        <w:trPr>
          <w:trHeight w:val="494"/>
        </w:trPr>
        <w:tc>
          <w:tcPr>
            <w:tcW w:w="1011" w:type="dxa"/>
          </w:tcPr>
          <w:p w14:paraId="2B39FCAD" w14:textId="5664D213" w:rsidR="00D2069D" w:rsidRPr="00DC60B1" w:rsidRDefault="00D2069D"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w:r>
          </w:p>
        </w:tc>
        <w:tc>
          <w:tcPr>
            <w:tcW w:w="1989" w:type="dxa"/>
          </w:tcPr>
          <w:p w14:paraId="6A9F3384" w14:textId="74744396"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1BDC568C" w14:textId="7C67F119"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2F5086C1" w14:textId="25780533"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05907DBD" w14:textId="0517083F"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530FFA92" w14:textId="5219977A"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744CCC0F" w14:textId="42C65F91"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15A044B8" w14:textId="5376E009"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61AE11C1" w14:textId="773F224E"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384C967F" w14:textId="374FA89B"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
            </w:r>
          </w:p>
        </w:tc>
      </w:tr>
    </w:tbl>
    <w:p w14:paraId="20AFEAAA" w14:textId="77777777" w:rsidR="009912AD" w:rsidRPr="009912AD" w:rsidRDefault="009912AD" w:rsidP="00307EAF">
      <w:pPr>
        <w:jc w:val="both"/>
        <w:rPr>
          <w:rFonts w:ascii="Arial" w:hAnsi="Arial" w:cs="Arial"/>
          <w:sz w:val="22"/>
          <w:szCs w:val="22"/>
          <w:lang w:val="en-US"/>
        </w:rPr>
      </w:pPr>
    </w:p>
    <w:p w14:paraId="3D0645B0" w14:textId="77777777" w:rsidR="00B25750" w:rsidRDefault="00B25750" w:rsidP="00B76898">
      <w:pPr>
        <w:jc w:val="both"/>
        <w:rPr>
          <w:rFonts w:ascii="Arial" w:hAnsi="Arial" w:cs="Arial"/>
          <w:sz w:val="22"/>
          <w:szCs w:val="22"/>
          <w:lang w:val="en-GB"/>
        </w:rPr>
      </w:pPr>
    </w:p>
    <w:p w14:paraId="20AFEAD8" w14:textId="3EC37EF3"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6CEA0CBD" w14:textId="69F78E0B" w:rsidR="00E10195" w:rsidRDefault="00E10195" w:rsidP="00B76898">
      <w:pPr>
        <w:jc w:val="both"/>
        <w:rPr>
          <w:rFonts w:ascii="Arial" w:hAnsi="Arial" w:cs="Arial"/>
          <w:sz w:val="22"/>
          <w:szCs w:val="22"/>
          <w:lang w:val="en-GB"/>
        </w:rPr>
      </w:pPr>
    </w:p>
    <w:tbl>
      <w:tblPr>
        <w:tblStyle w:val="TableGrid"/>
        <w:tblW w:w="5000" w:type="pct"/>
        <w:tblLook w:val="0000" w:firstRow="0" w:lastRow="0" w:firstColumn="0" w:lastColumn="0" w:noHBand="0" w:noVBand="0"/>
      </w:tblPr>
      <w:tblGrid>
        <w:gridCol w:w="922"/>
        <w:gridCol w:w="2249"/>
        <w:gridCol w:w="2257"/>
        <w:gridCol w:w="2257"/>
        <w:gridCol w:w="2257"/>
        <w:gridCol w:w="2257"/>
        <w:gridCol w:w="2257"/>
        <w:gridCol w:w="2257"/>
        <w:gridCol w:w="2257"/>
        <w:gridCol w:w="2245"/>
      </w:tblGrid>
      <w:tr w:rsidR="00C729F3" w:rsidRPr="00DC60B1" w14:paraId="23F183DC" w14:textId="77777777" w:rsidTr="00825FB3">
        <w:trPr>
          <w:trHeight w:val="1099"/>
        </w:trPr>
        <w:tc>
          <w:tcPr>
            <w:tcW w:w="217" w:type="pct"/>
          </w:tcPr>
          <w:p w14:paraId="00D2B528"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 xml:space="preserve">Part </w:t>
            </w:r>
          </w:p>
          <w:p w14:paraId="2E7C7EFF" w14:textId="77777777" w:rsidR="00C729F3" w:rsidRPr="00DC60B1" w:rsidRDefault="00C729F3" w:rsidP="00C729F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530" w:type="pct"/>
          </w:tcPr>
          <w:p w14:paraId="7920D0B4"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2019</w:t>
            </w:r>
          </w:p>
          <w:p w14:paraId="1D938BE0"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D004764"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6C866757" w14:textId="7F6551CE"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532" w:type="pct"/>
          </w:tcPr>
          <w:p w14:paraId="7B376A77"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2020</w:t>
            </w:r>
          </w:p>
          <w:p w14:paraId="0908FA15"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386EA5B6"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451AE16F" w14:textId="07D805C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3347496C"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2021</w:t>
            </w:r>
          </w:p>
          <w:p w14:paraId="05630BF3"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43CE1C87"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FFA3320" w14:textId="55294A2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5C88256B" w14:textId="77777777" w:rsidR="00C729F3" w:rsidRPr="009B7EC8" w:rsidRDefault="00C729F3" w:rsidP="00C729F3">
            <w:pPr>
              <w:jc w:val="center"/>
              <w:rPr>
                <w:rFonts w:ascii="Arial" w:hAnsi="Arial" w:cs="Arial"/>
                <w:bCs/>
                <w:sz w:val="18"/>
                <w:szCs w:val="18"/>
                <w:lang w:val="en-US"/>
              </w:rPr>
            </w:pPr>
            <w:proofErr w:type="gramStart"/>
            <w:r w:rsidRPr="009B7EC8">
              <w:rPr>
                <w:rFonts w:ascii="Arial" w:hAnsi="Arial" w:cs="Arial"/>
                <w:bCs/>
                <w:sz w:val="18"/>
                <w:szCs w:val="18"/>
                <w:lang w:val="en-US"/>
              </w:rPr>
              <w:t>2022</w:t>
            </w:r>
          </w:p>
          <w:p w14:paraId="2C0F5FBD"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4D8A2C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07816F97" w14:textId="65E8E928" w:rsidR="00C729F3" w:rsidRPr="00DC60B1" w:rsidRDefault="00C729F3" w:rsidP="00C729F3">
            <w:pPr>
              <w:jc w:val="center"/>
              <w:rPr>
                <w:rFonts w:ascii="Arial" w:eastAsia="Arial Unicode MS" w:hAnsi="Arial" w:cs="Arial"/>
                <w:bCs/>
                <w:sz w:val="16"/>
                <w:szCs w:val="16"/>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0BA29EF1" w14:textId="77777777"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2023</w:t>
            </w:r>
          </w:p>
          <w:p w14:paraId="334586F6"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D5766A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0B05BDB" w14:textId="6D091177"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18C0D1A1" w14:textId="77777777"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2024</w:t>
            </w:r>
          </w:p>
          <w:p w14:paraId="0FF0006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54C917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8226F11" w14:textId="65763DFA"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65E7920F" w14:textId="77777777"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2025</w:t>
            </w:r>
          </w:p>
          <w:p w14:paraId="7FDB453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19FBC4F9"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2C5FAC1" w14:textId="6AC04485"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32" w:type="pct"/>
          </w:tcPr>
          <w:p w14:paraId="5F0BF8A0" w14:textId="4E5D0D9C"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2026</w:t>
            </w:r>
          </w:p>
          <w:p w14:paraId="694DF99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F6D73D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3729246" w14:textId="5502ED34"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29" w:type="pct"/>
          </w:tcPr>
          <w:p w14:paraId="4C0BAE73" w14:textId="46008994" w:rsidR="00C729F3" w:rsidRPr="009B7EC8" w:rsidRDefault="00C729F3" w:rsidP="00C729F3">
            <w:pPr>
              <w:jc w:val="center"/>
              <w:rPr>
                <w:rFonts w:ascii="Arial" w:hAnsi="Arial" w:cs="Arial"/>
                <w:bCs/>
                <w:sz w:val="18"/>
                <w:szCs w:val="18"/>
                <w:lang w:val="en-US"/>
              </w:rPr>
            </w:pPr>
            <w:proofErr w:type="gramStart"/>
            <w:r>
              <w:rPr>
                <w:rFonts w:ascii="Arial" w:hAnsi="Arial" w:cs="Arial"/>
                <w:bCs/>
                <w:sz w:val="18"/>
                <w:szCs w:val="18"/>
                <w:lang w:val="en-US"/>
              </w:rPr>
              <w:t>2027</w:t>
            </w:r>
          </w:p>
          <w:p w14:paraId="04348A4C"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EAA3D5A"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3D4726F" w14:textId="1400AB4C"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r>
      <w:tr w:rsidR="00C729F3" w:rsidRPr="00DC60B1" w14:paraId="65837C18" w14:textId="77777777" w:rsidTr="00825FB3">
        <w:trPr>
          <w:trHeight w:val="494"/>
        </w:trPr>
        <w:tc>
          <w:tcPr>
            <w:tcW w:w="217" w:type="pct"/>
          </w:tcPr>
          <w:p w14:paraId="035C5895" w14:textId="77777777" w:rsidR="00C729F3" w:rsidRPr="00DC60B1" w:rsidRDefault="00C729F3" w:rsidP="00C729F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220.242-00</w:t>
            </w:r>
          </w:p>
        </w:tc>
        <w:tc>
          <w:tcPr>
            <w:tcW w:w="530" w:type="pct"/>
          </w:tcPr>
          <w:p w14:paraId="08BEEE73" w14:textId="5413AC2E"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1.39</w:t>
            </w:r>
          </w:p>
        </w:tc>
        <w:tc>
          <w:tcPr>
            <w:tcW w:w="532" w:type="pct"/>
          </w:tcPr>
          <w:p w14:paraId="72E2125B" w14:textId="5C961C30"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6.08</w:t>
            </w:r>
          </w:p>
        </w:tc>
        <w:tc>
          <w:tcPr>
            <w:tcW w:w="532" w:type="pct"/>
          </w:tcPr>
          <w:p w14:paraId="2D019932"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7.67</w:t>
            </w:r>
          </w:p>
        </w:tc>
        <w:tc>
          <w:tcPr>
            <w:tcW w:w="532" w:type="pct"/>
          </w:tcPr>
          <w:p w14:paraId="2ADA1B69"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8.36</w:t>
            </w:r>
          </w:p>
        </w:tc>
        <w:tc>
          <w:tcPr>
            <w:tcW w:w="532" w:type="pct"/>
          </w:tcPr>
          <w:p w14:paraId="30B2B370"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7.84</w:t>
            </w:r>
          </w:p>
        </w:tc>
        <w:tc>
          <w:tcPr>
            <w:tcW w:w="532" w:type="pct"/>
          </w:tcPr>
          <w:p w14:paraId="39F69084"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7.9</w:t>
            </w:r>
          </w:p>
        </w:tc>
        <w:tc>
          <w:tcPr>
            <w:tcW w:w="532" w:type="pct"/>
          </w:tcPr>
          <w:p w14:paraId="6D1187C4" w14:textId="77777777"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6.75</w:t>
            </w:r>
          </w:p>
        </w:tc>
        <w:tc>
          <w:tcPr>
            <w:tcW w:w="532" w:type="pct"/>
          </w:tcPr>
          <w:p w14:paraId="6C52D0E9" w14:textId="103199C1"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
            </w:r>
          </w:p>
        </w:tc>
        <w:tc>
          <w:tcPr>
            <w:tcW w:w="529" w:type="pct"/>
          </w:tcPr>
          <w:p w14:paraId="6A08C71B" w14:textId="7D624132"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
            </w:r>
          </w:p>
        </w:tc>
      </w:tr>
      <w:tr w:rsidR="00825FB3" w:rsidRPr="00DC60B1" w14:paraId="04F8917D" w14:textId="77777777" w:rsidTr="00825FB3">
        <w:trPr>
          <w:trHeight w:val="255"/>
        </w:trPr>
        <w:tc>
          <w:tcPr>
            <w:tcW w:w="217" w:type="pct"/>
          </w:tcPr>
          <w:p w14:paraId="003CA0A8" w14:textId="29F655E5" w:rsidR="00825FB3" w:rsidRPr="00DC60B1" w:rsidRDefault="00825FB3" w:rsidP="00825FB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w:r>
          </w:p>
        </w:tc>
        <w:tc>
          <w:tcPr>
            <w:tcW w:w="530" w:type="pct"/>
          </w:tcPr>
          <w:p w14:paraId="4D0B9BB5" w14:textId="06E02D62"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1A192215" w14:textId="7CA6B75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689DDC9E" w14:textId="2AE99EB4"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0CEBFAF6" w14:textId="6C4EDC7F"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1B2D6B03" w14:textId="18D9D24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108848E1" w14:textId="4B51AD65"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6930DD8D" w14:textId="1D00E5ED"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1390A610" w14:textId="72416B46"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c>
          <w:tcPr>
            <w:tcW w:w="529" w:type="pct"/>
          </w:tcPr>
          <w:p w14:paraId="1329EC0A" w14:textId="2752DC1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r>
          </w:p>
        </w:tc>
      </w:tr>
      <w:tr w:rsidR="00213A4F" w:rsidRPr="00DC60B1" w14:paraId="0E625519" w14:textId="77777777" w:rsidTr="00825FB3">
        <w:trPr>
          <w:trHeight w:val="255"/>
        </w:trPr>
        <w:tc>
          <w:tcPr>
            <w:tcW w:w="217" w:type="pct"/>
          </w:tcPr>
          <w:p w14:paraId="4EF210A5" w14:textId="46691A66" w:rsidR="00213A4F" w:rsidRPr="00DC60B1" w:rsidRDefault="00213A4F" w:rsidP="00213A4F">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w:r>
          </w:p>
        </w:tc>
        <w:tc>
          <w:tcPr>
            <w:tcW w:w="530" w:type="pct"/>
          </w:tcPr>
          <w:p w14:paraId="7F8CF3CB" w14:textId="02085838"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7CEEDCF7" w14:textId="79DF1E53"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6CE87E00" w14:textId="070A3ED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72B2075A" w14:textId="7C724674"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0BD08693" w14:textId="46E83CC4"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5A2A91ED" w14:textId="2128380F"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3F9E5192" w14:textId="2DE5A4B0"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32" w:type="pct"/>
          </w:tcPr>
          <w:p w14:paraId="53C129DF" w14:textId="37B59A53"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c>
          <w:tcPr>
            <w:tcW w:w="529" w:type="pct"/>
          </w:tcPr>
          <w:p w14:paraId="210E3587" w14:textId="2D5C4679"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r>
          </w:p>
        </w:tc>
      </w:tr>
    </w:tbl>
    <w:p w14:paraId="59111EAD" w14:textId="77777777" w:rsidR="00E10195" w:rsidRPr="00E10195" w:rsidRDefault="00E10195" w:rsidP="00B76898">
      <w:pPr>
        <w:jc w:val="both"/>
        <w:rPr>
          <w:rFonts w:ascii="Arial" w:hAnsi="Arial" w:cs="Arial"/>
          <w:sz w:val="22"/>
          <w:szCs w:val="22"/>
        </w:rPr>
      </w:pPr>
    </w:p>
    <w:p w14:paraId="20AFEB05" w14:textId="77777777" w:rsidR="00B76898" w:rsidRPr="00B76898" w:rsidRDefault="00B76898" w:rsidP="00307EAF">
      <w:pPr>
        <w:jc w:val="both"/>
        <w:rPr>
          <w:rFonts w:ascii="Arial" w:hAnsi="Arial" w:cs="Arial"/>
          <w:sz w:val="22"/>
          <w:szCs w:val="22"/>
          <w:lang w:val="en-GB"/>
        </w:rPr>
      </w:pPr>
    </w:p>
    <w:p w14:paraId="20AFEB06" w14:textId="711994B8"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p w14:paraId="7D6B3C25" w14:textId="77777777" w:rsidR="00910730" w:rsidRDefault="00910730" w:rsidP="00C014C9">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0B80934F" w:rsidR="00E47556" w:rsidRPr="00E47556" w:rsidRDefault="00107B16" w:rsidP="00C014C9">
            <w:pPr>
              <w:spacing w:line="260" w:lineRule="exact"/>
              <w:jc w:val="both"/>
              <w:rPr>
                <w:rFonts w:ascii="Arial" w:hAnsi="Arial"/>
                <w:sz w:val="18"/>
                <w:szCs w:val="18"/>
                <w:lang w:val="en-US"/>
              </w:rPr>
            </w:pPr>
            <w:r>
              <w:rPr>
                <w:rFonts w:ascii="Arial" w:hAnsi="Arial" w:cs="Arial"/>
                <w:sz w:val="18"/>
                <w:szCs w:val="18"/>
                <w:lang w:val="en-US"/>
              </w:rPr>
              <w:t>2</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3A5B9076" w:rsidR="00E47556"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12</w:t>
            </w:r>
            <w:r w:rsidR="007A559A">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14550504" w:rsidR="007A559A" w:rsidRPr="00E47556" w:rsidRDefault="00107B16" w:rsidP="007A559A">
            <w:pPr>
              <w:spacing w:line="260" w:lineRule="exact"/>
              <w:jc w:val="both"/>
              <w:rPr>
                <w:rFonts w:ascii="Arial" w:hAnsi="Arial" w:cs="Arial"/>
                <w:sz w:val="18"/>
                <w:szCs w:val="18"/>
                <w:lang w:val="en-US"/>
              </w:rPr>
            </w:pPr>
            <w:r>
              <w:rPr>
                <w:rFonts w:ascii="Arial" w:hAnsi="Arial" w:cs="Arial"/>
                <w:sz w:val="18"/>
                <w:szCs w:val="18"/>
                <w:lang w:val="en-US"/>
              </w:rPr>
              <w:t>5</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186CD73" w:rsidR="007A559A"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48</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38DD4ACA" w:rsidR="0048366B" w:rsidRDefault="00107B16" w:rsidP="00307EAF">
      <w:pPr>
        <w:jc w:val="both"/>
        <w:rPr>
          <w:rFonts w:ascii="Arial" w:hAnsi="Arial" w:cs="Arial"/>
          <w:sz w:val="22"/>
          <w:szCs w:val="22"/>
          <w:lang w:val="en-US"/>
        </w:rPr>
      </w:pPr>
      <w:r>
        <w:rPr>
          <w:rFonts w:ascii="Arial" w:hAnsi="Arial" w:cs="Arial"/>
          <w:sz w:val="22"/>
          <w:szCs w:val="22"/>
          <w:lang w:val="en-US"/>
        </w:rPr>
        <w:t>Suzhou Zhongxinglian Precision Industry Co., Ltd.</w:t>
      </w:r>
      <w:r w:rsidR="0048366B" w:rsidRPr="00F62906">
        <w:rPr>
          <w:rFonts w:ascii="Arial" w:hAnsi="Arial" w:cs="Arial"/>
          <w:sz w:val="22"/>
          <w:szCs w:val="22"/>
          <w:lang w:val="en-US"/>
        </w:rPr>
        <w:t xml:space="preserve"> </w:t>
      </w:r>
      <w:proofErr w:type="gramStart"/>
      <w:r w:rsidR="0048366B" w:rsidRPr="00F62906">
        <w:rPr>
          <w:rFonts w:ascii="Arial" w:hAnsi="Arial" w:cs="Arial"/>
          <w:sz w:val="22"/>
          <w:szCs w:val="22"/>
          <w:lang w:val="en-US"/>
        </w:rPr>
        <w:t>has to</w:t>
      </w:r>
      <w:proofErr w:type="gramEnd"/>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3DDD1F50"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proofErr w:type="gramStart"/>
      <w:r w:rsidR="00526E69">
        <w:rPr>
          <w:rFonts w:ascii="Arial" w:hAnsi="Arial" w:cs="Arial"/>
          <w:sz w:val="22"/>
          <w:szCs w:val="22"/>
          <w:lang w:val="en-US"/>
        </w:rPr>
        <w:t>length(part.part0.year_info)</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40F25F02"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00107B16">
        <w:rPr>
          <w:rFonts w:ascii="Arial" w:hAnsi="Arial" w:cs="Arial"/>
          <w:sz w:val="22"/>
          <w:szCs w:val="22"/>
          <w:lang w:val="en-US"/>
        </w:rPr>
        <w:t>30</w:t>
      </w:r>
      <w:r>
        <w:rPr>
          <w:rFonts w:ascii="Arial" w:hAnsi="Arial" w:cs="Arial"/>
          <w:sz w:val="22"/>
          <w:szCs w:val="22"/>
          <w:lang w:val="en-US"/>
        </w:rPr>
        <w:t xml:space="preserve"> % flexibility for </w:t>
      </w:r>
      <w:r w:rsidR="00107B16">
        <w:rPr>
          <w:rFonts w:ascii="Arial" w:hAnsi="Arial" w:cs="Arial"/>
          <w:sz w:val="22"/>
          <w:szCs w:val="22"/>
          <w:lang w:val="en-US"/>
        </w:rPr>
        <w:t>4</w:t>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107B16">
        <w:rPr>
          <w:rFonts w:ascii="Arial" w:hAnsi="Arial" w:cs="Arial"/>
          <w:sz w:val="22"/>
          <w:szCs w:val="22"/>
          <w:lang w:val="en-US"/>
        </w:rPr>
        <w:t>4</w:t>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128844B4"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107B16">
        <w:rPr>
          <w:rFonts w:ascii="Arial" w:hAnsi="Arial" w:cs="Arial"/>
          <w:sz w:val="22"/>
          <w:szCs w:val="22"/>
          <w:lang w:val="en-US"/>
        </w:rPr>
        <w:t>8</w:t>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31" w14:textId="7BC927F4" w:rsidTr="00B6203F">
        <w:tc>
          <w:tcPr>
            <w:tcW w:w="697"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41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241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7A559A" w:rsidRPr="00F80A0D" w14:paraId="20AFEB36" w14:textId="24F84BD2" w:rsidTr="00B6203F">
        <w:tc>
          <w:tcPr>
            <w:tcW w:w="697" w:type="dxa"/>
          </w:tcPr>
          <w:p w14:paraId="20AFEB32"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33" w14:textId="51BC1EDF" w:rsidR="007A559A"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220.242-00</w:t>
            </w:r>
          </w:p>
        </w:tc>
        <w:tc>
          <w:tcPr>
            <w:tcW w:w="2657" w:type="dxa"/>
          </w:tcPr>
          <w:p w14:paraId="20AFEB34"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162D7AD3" w14:textId="77777777" w:rsidR="00553C4E" w:rsidRDefault="00206730" w:rsidP="00553C4E">
            <w:pPr>
              <w:spacing w:line="260" w:lineRule="exact"/>
              <w:jc w:val="center"/>
              <w:rPr>
                <w:rFonts w:ascii="Arial" w:hAnsi="Arial"/>
                <w:sz w:val="18"/>
                <w:szCs w:val="18"/>
                <w:lang w:val="en-US"/>
              </w:rPr>
            </w:pPr>
            <w:r>
              <w:rPr>
                <w:rFonts w:ascii="Arial" w:hAnsi="Arial"/>
                <w:sz w:val="18"/>
                <w:szCs w:val="18"/>
                <w:lang w:val="en-US"/>
              </w:rPr>
              <w:t>2</w:t>
            </w:r>
          </w:p>
        </w:tc>
        <w:tc>
          <w:tcPr>
            <w:tcW w:w="2410" w:type="dxa"/>
          </w:tcPr>
          <w:p w14:paraId="64816D03"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20AFEB3B" w14:textId="543FEEFF" w:rsidTr="00B6203F">
        <w:tc>
          <w:tcPr>
            <w:tcW w:w="697" w:type="dxa"/>
          </w:tcPr>
          <w:p w14:paraId="20AFEB37"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38" w14:textId="21CAF6E1" w:rsidR="007A559A"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20AFEB39"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0AFEB3A"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33C07D7C"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61B9A1E7" w14:textId="7A9AD782" w:rsidTr="00B6203F">
        <w:tc>
          <w:tcPr>
            <w:tcW w:w="697" w:type="dxa"/>
          </w:tcPr>
          <w:p w14:paraId="102225F5" w14:textId="2222769B"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0916E91F" w14:textId="6E5694E5" w:rsidR="007A559A"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EF9F7D1"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66A4F78C"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14A91C9" w14:textId="77777777" w:rsidR="007A559A" w:rsidRPr="00B572F9" w:rsidRDefault="007A559A" w:rsidP="00307EAF">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44" w14:textId="399BB87C" w:rsidTr="00870B97">
        <w:tc>
          <w:tcPr>
            <w:tcW w:w="6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(over </w:t>
            </w:r>
            <w:proofErr w:type="gramStart"/>
            <w:r w:rsidRPr="00463C4D">
              <w:rPr>
                <w:rFonts w:ascii="Arial" w:hAnsi="Arial"/>
                <w:sz w:val="16"/>
                <w:szCs w:val="16"/>
                <w:lang w:val="en-US"/>
              </w:rPr>
              <w:t>lifetime)</w:t>
            </w:r>
            <w:r>
              <w:rPr>
                <w:rFonts w:ascii="Arial" w:hAnsi="Arial"/>
                <w:sz w:val="16"/>
                <w:szCs w:val="16"/>
                <w:lang w:val="en-US"/>
              </w:rPr>
              <w:t>*</w:t>
            </w:r>
            <w:proofErr w:type="gramEnd"/>
          </w:p>
        </w:tc>
        <w:tc>
          <w:tcPr>
            <w:tcW w:w="2410"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10"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7A559A" w:rsidRPr="00F80A0D" w14:paraId="20AFEB49" w14:textId="17B35F0A" w:rsidTr="00870B97">
        <w:tc>
          <w:tcPr>
            <w:tcW w:w="697" w:type="dxa"/>
          </w:tcPr>
          <w:p w14:paraId="20AFEB45"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46" w14:textId="4C9F9FD4" w:rsidR="007A559A" w:rsidRPr="00B572F9" w:rsidRDefault="00206730" w:rsidP="007A559A">
            <w:pPr>
              <w:spacing w:line="260" w:lineRule="exact"/>
              <w:jc w:val="center"/>
              <w:rPr>
                <w:rFonts w:ascii="Arial" w:hAnsi="Arial"/>
                <w:sz w:val="18"/>
                <w:szCs w:val="18"/>
                <w:lang w:val="en-US"/>
              </w:rPr>
            </w:pPr>
            <w:r>
              <w:rPr>
                <w:rFonts w:ascii="Arial" w:hAnsi="Arial"/>
                <w:sz w:val="18"/>
                <w:szCs w:val="18"/>
                <w:lang w:val="en-US"/>
              </w:rPr>
              <w:t>220.242-00</w:t>
            </w:r>
          </w:p>
        </w:tc>
        <w:tc>
          <w:tcPr>
            <w:tcW w:w="2657" w:type="dxa"/>
          </w:tcPr>
          <w:p w14:paraId="20AFEB47"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8"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751C2D8"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20AFEB4E" w14:textId="76ACCBDB" w:rsidTr="00870B97">
        <w:tc>
          <w:tcPr>
            <w:tcW w:w="697" w:type="dxa"/>
          </w:tcPr>
          <w:p w14:paraId="20AFEB4A"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4B" w14:textId="3D5A148B" w:rsidR="007A559A" w:rsidRPr="00B572F9" w:rsidRDefault="00870B97" w:rsidP="007A559A">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20AFEB4C"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E158645"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62A54B73" w14:textId="7ACCECB0" w:rsidTr="00870B97">
        <w:tc>
          <w:tcPr>
            <w:tcW w:w="697" w:type="dxa"/>
          </w:tcPr>
          <w:p w14:paraId="0F9B047A" w14:textId="41FAF780"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490781DB" w14:textId="7F1F83A3" w:rsidR="007A559A" w:rsidRPr="00B572F9" w:rsidRDefault="00870B97" w:rsidP="007A559A">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00D779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FB29FB2"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2A12429" w14:textId="77777777" w:rsidR="007A559A" w:rsidRPr="00B572F9" w:rsidRDefault="007A559A" w:rsidP="007A559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69"/>
        <w:gridCol w:w="942"/>
        <w:gridCol w:w="1806"/>
        <w:gridCol w:w="1791"/>
        <w:gridCol w:w="2361"/>
      </w:tblGrid>
      <w:tr w:rsidR="00CD3885" w:rsidRPr="00463C4D" w14:paraId="20AFEB5A" w14:textId="77777777" w:rsidTr="00870B97">
        <w:tc>
          <w:tcPr>
            <w:tcW w:w="669"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942"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1806"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1465B1E6" w14:textId="77777777" w:rsidR="00553C4E" w:rsidRDefault="00CD3885" w:rsidP="00206730">
            <w:pPr>
              <w:spacing w:line="260" w:lineRule="exact"/>
              <w:jc w:val="center"/>
              <w:rPr>
                <w:rFonts w:ascii="Arial" w:hAnsi="Arial" w:cs="Arial"/>
                <w:sz w:val="16"/>
                <w:szCs w:val="16"/>
                <w:lang w:val="en-US"/>
              </w:rPr>
            </w:pPr>
            <w:r>
              <w:rPr>
                <w:rFonts w:ascii="Arial" w:hAnsi="Arial"/>
                <w:sz w:val="18"/>
                <w:szCs w:val="18"/>
                <w:lang w:val="en-US"/>
              </w:rPr>
              <w:t>[</w:t>
            </w:r>
            <w:r w:rsidR="00206730">
              <w:rPr>
                <w:rFonts w:ascii="Arial" w:hAnsi="Arial" w:cs="Arial"/>
                <w:sz w:val="16"/>
                <w:szCs w:val="16"/>
                <w:lang w:val="en-US"/>
              </w:rPr>
              <w:t>CNY</w:t>
            </w:r>
            <w:r w:rsidR="00CD3885">
              <w:rPr>
                <w:rFonts w:ascii="Arial" w:hAnsi="Arial" w:cs="Arial"/>
                <w:sz w:val="16"/>
                <w:szCs w:val="16"/>
                <w:lang w:val="en-US"/>
              </w:rPr>
              <w:t>]</w:t>
            </w:r>
          </w:p>
        </w:tc>
        <w:tc>
          <w:tcPr>
            <w:tcW w:w="1791"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361"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5957743C" w14:textId="77777777" w:rsidR="00553C4E" w:rsidRDefault="00206730" w:rsidP="00206730">
            <w:pPr>
              <w:spacing w:line="260" w:lineRule="exact"/>
              <w:jc w:val="center"/>
              <w:rPr>
                <w:rFonts w:ascii="Arial" w:hAnsi="Arial" w:cs="Arial"/>
                <w:sz w:val="16"/>
                <w:szCs w:val="16"/>
                <w:lang w:val="en-US"/>
              </w:rPr>
            </w:pPr>
            <w:r>
              <w:rPr>
                <w:rFonts w:ascii="Arial" w:hAnsi="Arial"/>
                <w:sz w:val="18"/>
                <w:szCs w:val="18"/>
                <w:lang w:val="en-US"/>
              </w:rPr>
              <w:t>[</w:t>
            </w:r>
            <w:r>
              <w:rPr>
                <w:rFonts w:ascii="Arial" w:hAnsi="Arial" w:cs="Arial"/>
                <w:sz w:val="16"/>
                <w:szCs w:val="16"/>
                <w:lang w:val="en-US"/>
              </w:rPr>
              <w:t>CNY]</w:t>
            </w:r>
          </w:p>
        </w:tc>
      </w:tr>
      <w:tr w:rsidR="00CD3885" w:rsidRPr="00F80A0D" w14:paraId="20AFEB60" w14:textId="77777777" w:rsidTr="00870B97">
        <w:tc>
          <w:tcPr>
            <w:tcW w:w="669" w:type="dxa"/>
          </w:tcPr>
          <w:p w14:paraId="20AFEB5B"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942" w:type="dxa"/>
          </w:tcPr>
          <w:p w14:paraId="20AFEB5C" w14:textId="1D647CE5" w:rsidR="00CD3885"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220.242-00</w:t>
            </w:r>
          </w:p>
        </w:tc>
        <w:tc>
          <w:tcPr>
            <w:tcW w:w="1806" w:type="dxa"/>
          </w:tcPr>
          <w:p w14:paraId="25A9B374" w14:textId="77777777" w:rsidR="00553C4E" w:rsidRDefault="00206730" w:rsidP="00206730">
            <w:pPr>
              <w:spacing w:line="260" w:lineRule="exact"/>
              <w:jc w:val="center"/>
              <w:rPr>
                <w:rFonts w:ascii="Arial" w:hAnsi="Arial"/>
                <w:sz w:val="18"/>
                <w:szCs w:val="18"/>
                <w:lang w:val="en-US"/>
              </w:rPr>
            </w:pPr>
            <w:r>
              <w:rPr>
                <w:rFonts w:ascii="Arial" w:hAnsi="Arial"/>
                <w:sz w:val="18"/>
                <w:szCs w:val="18"/>
                <w:lang w:val="en-US"/>
              </w:rPr>
              <w:t>370000</w:t>
            </w:r>
          </w:p>
        </w:tc>
        <w:tc>
          <w:tcPr>
            <w:tcW w:w="1791" w:type="dxa"/>
          </w:tcPr>
          <w:p w14:paraId="20AFEB5E" w14:textId="77777777" w:rsidR="00CD3885" w:rsidRPr="00B572F9" w:rsidRDefault="00CD3885" w:rsidP="00307EAF">
            <w:pPr>
              <w:spacing w:line="260" w:lineRule="exact"/>
              <w:jc w:val="center"/>
              <w:rPr>
                <w:rFonts w:ascii="Arial" w:hAnsi="Arial"/>
                <w:sz w:val="18"/>
                <w:szCs w:val="18"/>
                <w:lang w:val="en-US"/>
              </w:rPr>
            </w:pPr>
          </w:p>
        </w:tc>
        <w:tc>
          <w:tcPr>
            <w:tcW w:w="2361" w:type="dxa"/>
          </w:tcPr>
          <w:p w14:paraId="74DBD066" w14:textId="77777777" w:rsidR="00553C4E" w:rsidRDefault="00206730" w:rsidP="00307EAF">
            <w:pPr>
              <w:spacing w:line="260" w:lineRule="exact"/>
              <w:jc w:val="center"/>
              <w:rPr>
                <w:rFonts w:ascii="Arial" w:hAnsi="Arial"/>
                <w:sz w:val="18"/>
                <w:szCs w:val="18"/>
                <w:lang w:val="en-US"/>
              </w:rPr>
            </w:pPr>
            <w:r>
              <w:rPr>
                <w:rFonts w:ascii="Arial" w:hAnsi="Arial"/>
                <w:sz w:val="18"/>
                <w:szCs w:val="18"/>
                <w:lang w:val="en-US"/>
              </w:rPr>
              <w:t>0</w:t>
            </w:r>
          </w:p>
        </w:tc>
      </w:tr>
      <w:tr w:rsidR="00CD3885" w:rsidRPr="00F80A0D" w14:paraId="20AFEB66" w14:textId="77777777" w:rsidTr="00870B97">
        <w:tc>
          <w:tcPr>
            <w:tcW w:w="669" w:type="dxa"/>
          </w:tcPr>
          <w:p w14:paraId="20AFEB61"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942" w:type="dxa"/>
          </w:tcPr>
          <w:p w14:paraId="20AFEB62" w14:textId="4D8B39EA" w:rsidR="00CD3885"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
            </w:r>
          </w:p>
        </w:tc>
        <w:tc>
          <w:tcPr>
            <w:tcW w:w="1806" w:type="dxa"/>
          </w:tcPr>
          <w:p w14:paraId="19C8F743" w14:textId="6B3FB269" w:rsidR="00870B97" w:rsidRDefault="00870B97" w:rsidP="00870B97">
            <w:pPr>
              <w:spacing w:line="260" w:lineRule="exact"/>
              <w:jc w:val="center"/>
              <w:rPr>
                <w:rFonts w:ascii="Arial" w:hAnsi="Arial"/>
                <w:sz w:val="18"/>
                <w:szCs w:val="18"/>
                <w:lang w:val="en-US"/>
              </w:rPr>
            </w:pPr>
            <w:r>
              <w:rPr>
                <w:rFonts w:ascii="Arial" w:hAnsi="Arial"/>
                <w:sz w:val="18"/>
                <w:szCs w:val="18"/>
                <w:lang w:val="en-US"/>
              </w:rPr>
              <w:t/>
            </w:r>
          </w:p>
        </w:tc>
        <w:tc>
          <w:tcPr>
            <w:tcW w:w="1791" w:type="dxa"/>
          </w:tcPr>
          <w:p w14:paraId="20AFEB64" w14:textId="77777777" w:rsidR="00CD3885" w:rsidRPr="00B572F9" w:rsidRDefault="00CD3885" w:rsidP="00307EAF">
            <w:pPr>
              <w:spacing w:line="260" w:lineRule="exact"/>
              <w:jc w:val="center"/>
              <w:rPr>
                <w:rFonts w:ascii="Arial" w:hAnsi="Arial"/>
                <w:sz w:val="18"/>
                <w:szCs w:val="18"/>
                <w:lang w:val="en-US"/>
              </w:rPr>
            </w:pPr>
          </w:p>
        </w:tc>
        <w:tc>
          <w:tcPr>
            <w:tcW w:w="2361" w:type="dxa"/>
          </w:tcPr>
          <w:p w14:paraId="7474A3A9" w14:textId="15DFA8FF" w:rsidR="00870B97" w:rsidRDefault="00870B97" w:rsidP="00870B97">
            <w:pPr>
              <w:spacing w:line="260" w:lineRule="exact"/>
              <w:jc w:val="center"/>
              <w:rPr>
                <w:rFonts w:ascii="Arial" w:hAnsi="Arial"/>
                <w:sz w:val="18"/>
                <w:szCs w:val="18"/>
                <w:lang w:val="en-US"/>
              </w:rPr>
            </w:pPr>
            <w:r>
              <w:rPr>
                <w:rFonts w:ascii="Arial" w:hAnsi="Arial"/>
                <w:sz w:val="18"/>
                <w:szCs w:val="18"/>
                <w:lang w:val="en-US"/>
              </w:rPr>
              <w:t/>
            </w:r>
          </w:p>
        </w:tc>
      </w:tr>
      <w:tr w:rsidR="005B0560" w:rsidRPr="00F80A0D" w14:paraId="47900063" w14:textId="77777777" w:rsidTr="00870B97">
        <w:tc>
          <w:tcPr>
            <w:tcW w:w="669" w:type="dxa"/>
          </w:tcPr>
          <w:p w14:paraId="0EB370DF" w14:textId="4A2E0459" w:rsidR="005B0560" w:rsidRPr="00B572F9" w:rsidRDefault="005B0560"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942" w:type="dxa"/>
          </w:tcPr>
          <w:p w14:paraId="14FDC1D4" w14:textId="50A0B233" w:rsidR="005B0560"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
            </w:r>
          </w:p>
        </w:tc>
        <w:tc>
          <w:tcPr>
            <w:tcW w:w="1806" w:type="dxa"/>
          </w:tcPr>
          <w:p w14:paraId="1D17DA9D" w14:textId="6737D5EB" w:rsidR="00870B97" w:rsidRDefault="00870B97" w:rsidP="00870B97">
            <w:pPr>
              <w:spacing w:line="260" w:lineRule="exact"/>
              <w:jc w:val="center"/>
              <w:rPr>
                <w:rFonts w:ascii="Arial" w:hAnsi="Arial"/>
                <w:sz w:val="18"/>
                <w:szCs w:val="18"/>
                <w:lang w:val="en-US"/>
              </w:rPr>
            </w:pPr>
            <w:r>
              <w:rPr>
                <w:rFonts w:ascii="Arial" w:hAnsi="Arial"/>
                <w:sz w:val="18"/>
                <w:szCs w:val="18"/>
                <w:lang w:val="en-US"/>
              </w:rPr>
              <w:t/>
            </w:r>
          </w:p>
        </w:tc>
        <w:tc>
          <w:tcPr>
            <w:tcW w:w="1791" w:type="dxa"/>
          </w:tcPr>
          <w:p w14:paraId="66550E7F" w14:textId="77777777" w:rsidR="005B0560" w:rsidRPr="00B572F9" w:rsidRDefault="005B0560" w:rsidP="00307EAF">
            <w:pPr>
              <w:spacing w:line="260" w:lineRule="exact"/>
              <w:jc w:val="center"/>
              <w:rPr>
                <w:rFonts w:ascii="Arial" w:hAnsi="Arial"/>
                <w:sz w:val="18"/>
                <w:szCs w:val="18"/>
                <w:lang w:val="en-US"/>
              </w:rPr>
            </w:pPr>
          </w:p>
        </w:tc>
        <w:tc>
          <w:tcPr>
            <w:tcW w:w="2361" w:type="dxa"/>
          </w:tcPr>
          <w:p w14:paraId="2CE55C3E" w14:textId="58AA6409" w:rsidR="00870B97" w:rsidRDefault="00870B97" w:rsidP="00870B97">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6E498C">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 xml:space="preserve">Tooling </w:t>
            </w:r>
            <w:proofErr w:type="spellStart"/>
            <w:r>
              <w:rPr>
                <w:rFonts w:ascii="Arial" w:hAnsi="Arial"/>
                <w:b/>
                <w:sz w:val="18"/>
                <w:szCs w:val="18"/>
                <w:lang w:val="en-US"/>
              </w:rPr>
              <w:t>leadtime</w:t>
            </w:r>
            <w:proofErr w:type="spellEnd"/>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6E498C">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0D4497E9"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220.242-00</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6E498C">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7001BC59"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6E498C">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213E2837"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gridCol w:w="2831"/>
      </w:tblGrid>
      <w:tr w:rsidR="006E0937" w:rsidRPr="008619DA" w14:paraId="0C2FC903" w14:textId="77777777" w:rsidTr="006E498C">
        <w:tc>
          <w:tcPr>
            <w:tcW w:w="6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831"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3377684E" w:rsidR="006E0937" w:rsidRPr="008619DA" w:rsidRDefault="006E0937" w:rsidP="006E0937">
            <w:pPr>
              <w:spacing w:line="260" w:lineRule="exact"/>
              <w:jc w:val="center"/>
              <w:rPr>
                <w:rFonts w:ascii="Arial" w:hAnsi="Arial"/>
                <w:sz w:val="16"/>
                <w:szCs w:val="16"/>
                <w:lang w:val="en-US"/>
              </w:rPr>
            </w:pPr>
            <w:r>
              <w:rPr>
                <w:rFonts w:ascii="Arial" w:hAnsi="Arial"/>
                <w:sz w:val="18"/>
                <w:szCs w:val="18"/>
                <w:lang w:val="en-US"/>
              </w:rPr>
              <w:t>[</w:t>
            </w:r>
            <w:r w:rsidRPr="00463C4D">
              <w:rPr>
                <w:rFonts w:ascii="Arial" w:hAnsi="Arial" w:cs="Arial"/>
                <w:sz w:val="16"/>
                <w:szCs w:val="16"/>
                <w:lang w:val="en-US"/>
              </w:rPr>
              <w:fldChar w:fldCharType="begin"/>
            </w:r>
            <w:r w:rsidRPr="00463C4D">
              <w:rPr>
                <w:rFonts w:ascii="Arial" w:hAnsi="Arial" w:cs="Arial"/>
                <w:sz w:val="16"/>
                <w:szCs w:val="16"/>
                <w:lang w:val="en-US"/>
              </w:rPr>
              <w:instrText>MACR</w:instrText>
            </w:r>
            <w:r>
              <w:rPr>
                <w:rFonts w:ascii="Arial" w:hAnsi="Arial" w:cs="Arial"/>
                <w:sz w:val="16"/>
                <w:szCs w:val="16"/>
                <w:lang w:val="en-US"/>
              </w:rPr>
              <w:instrText>OBUTTON NoMacro [</w:instrText>
            </w:r>
            <w:r w:rsidRPr="00463C4D">
              <w:rPr>
                <w:rFonts w:ascii="Arial" w:hAnsi="Arial" w:cs="Arial"/>
                <w:sz w:val="16"/>
                <w:szCs w:val="16"/>
                <w:lang w:val="en-US"/>
              </w:rPr>
              <w:instrText>enter currency]</w:instrText>
            </w:r>
            <w:r w:rsidRPr="00463C4D">
              <w:rPr>
                <w:rFonts w:ascii="Arial" w:hAnsi="Arial" w:cs="Arial"/>
                <w:sz w:val="16"/>
                <w:szCs w:val="16"/>
                <w:lang w:val="en-US"/>
              </w:rPr>
              <w:fldChar w:fldCharType="end"/>
            </w:r>
            <w:r>
              <w:rPr>
                <w:rFonts w:ascii="Arial" w:hAnsi="Arial" w:cs="Arial"/>
                <w:sz w:val="16"/>
                <w:szCs w:val="16"/>
                <w:lang w:val="en-US"/>
              </w:rPr>
              <w:t>]</w:t>
            </w:r>
          </w:p>
        </w:tc>
      </w:tr>
      <w:tr w:rsidR="006E0937" w:rsidRPr="00B572F9" w14:paraId="7F45ED4C" w14:textId="77777777" w:rsidTr="006E498C">
        <w:tc>
          <w:tcPr>
            <w:tcW w:w="697" w:type="dxa"/>
          </w:tcPr>
          <w:p w14:paraId="203F1F6E"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0A5804D" w14:textId="02C72836" w:rsidR="006E0937" w:rsidRPr="00B572F9" w:rsidRDefault="00467BA2" w:rsidP="009B7EC8">
            <w:pPr>
              <w:spacing w:line="260" w:lineRule="exact"/>
              <w:jc w:val="center"/>
              <w:rPr>
                <w:rFonts w:ascii="Arial" w:hAnsi="Arial"/>
                <w:sz w:val="18"/>
                <w:szCs w:val="18"/>
                <w:lang w:val="en-US"/>
              </w:rPr>
            </w:pPr>
            <w:r>
              <w:rPr>
                <w:rFonts w:ascii="Arial" w:hAnsi="Arial"/>
                <w:sz w:val="18"/>
                <w:szCs w:val="18"/>
                <w:lang w:val="en-US"/>
              </w:rPr>
              <w:t>220.242-00</w:t>
            </w:r>
          </w:p>
        </w:tc>
        <w:tc>
          <w:tcPr>
            <w:tcW w:w="2657" w:type="dxa"/>
          </w:tcPr>
          <w:p w14:paraId="5837CC6F" w14:textId="7F4A6D10" w:rsidR="006E0937" w:rsidRPr="00B572F9" w:rsidRDefault="006E0937" w:rsidP="00467BA2">
            <w:pPr>
              <w:spacing w:line="260" w:lineRule="exact"/>
              <w:jc w:val="center"/>
              <w:rPr>
                <w:rFonts w:ascii="Arial" w:hAnsi="Arial"/>
                <w:sz w:val="18"/>
                <w:szCs w:val="18"/>
                <w:lang w:val="en-US"/>
              </w:rPr>
            </w:pPr>
          </w:p>
        </w:tc>
        <w:tc>
          <w:tcPr>
            <w:tcW w:w="2831" w:type="dxa"/>
          </w:tcPr>
          <w:p w14:paraId="65470C20" w14:textId="77777777" w:rsidR="00467BA2" w:rsidRDefault="00467BA2" w:rsidP="00467BA2">
            <w:pPr>
              <w:spacing w:line="260" w:lineRule="exact"/>
              <w:jc w:val="center"/>
              <w:rPr>
                <w:rFonts w:ascii="Arial" w:hAnsi="Arial"/>
                <w:sz w:val="18"/>
                <w:szCs w:val="18"/>
                <w:lang w:val="en-US"/>
              </w:rPr>
            </w:pPr>
            <w:r>
              <w:rPr>
                <w:rFonts w:ascii="Arial" w:hAnsi="Arial"/>
                <w:sz w:val="18"/>
                <w:szCs w:val="18"/>
                <w:lang w:val="en-US"/>
              </w:rPr>
              <w:t>300000</w:t>
            </w:r>
          </w:p>
        </w:tc>
      </w:tr>
      <w:tr w:rsidR="006E0937" w:rsidRPr="00B572F9" w14:paraId="1CA5751C" w14:textId="77777777" w:rsidTr="006E498C">
        <w:tc>
          <w:tcPr>
            <w:tcW w:w="697" w:type="dxa"/>
          </w:tcPr>
          <w:p w14:paraId="38AD6F7A"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709A6054" w14:textId="14D65648" w:rsidR="006E0937" w:rsidRPr="00B572F9" w:rsidRDefault="006E498C" w:rsidP="009B7EC8">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6D6E5B84" w14:textId="77777777" w:rsidR="006E0937" w:rsidRPr="00B572F9" w:rsidRDefault="006E0937" w:rsidP="009B7EC8">
            <w:pPr>
              <w:spacing w:line="260" w:lineRule="exact"/>
              <w:jc w:val="center"/>
              <w:rPr>
                <w:rFonts w:ascii="Arial" w:hAnsi="Arial"/>
                <w:sz w:val="18"/>
                <w:szCs w:val="18"/>
                <w:lang w:val="en-US"/>
              </w:rPr>
            </w:pPr>
          </w:p>
        </w:tc>
        <w:tc>
          <w:tcPr>
            <w:tcW w:w="2831" w:type="dxa"/>
          </w:tcPr>
          <w:p w14:paraId="0E2642DA" w14:textId="19EC842E" w:rsidR="006E498C" w:rsidRDefault="006E498C" w:rsidP="006E498C">
            <w:pPr>
              <w:spacing w:line="260" w:lineRule="exact"/>
              <w:jc w:val="center"/>
              <w:rPr>
                <w:rFonts w:ascii="Arial" w:hAnsi="Arial"/>
                <w:sz w:val="18"/>
                <w:szCs w:val="18"/>
                <w:lang w:val="en-US"/>
              </w:rPr>
            </w:pPr>
            <w:r>
              <w:rPr>
                <w:rFonts w:ascii="Arial" w:hAnsi="Arial"/>
                <w:sz w:val="18"/>
                <w:szCs w:val="18"/>
                <w:lang w:val="en-US"/>
              </w:rPr>
              <w:t/>
            </w:r>
          </w:p>
        </w:tc>
      </w:tr>
      <w:tr w:rsidR="006E0937" w:rsidRPr="00B572F9" w14:paraId="17CEC253" w14:textId="77777777" w:rsidTr="006E498C">
        <w:tc>
          <w:tcPr>
            <w:tcW w:w="697" w:type="dxa"/>
          </w:tcPr>
          <w:p w14:paraId="128A7377"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647C49DC" w14:textId="35857A9F" w:rsidR="006E0937" w:rsidRPr="00B572F9" w:rsidRDefault="006E498C" w:rsidP="009B7EC8">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0F2A6E84" w14:textId="77777777" w:rsidR="006E0937" w:rsidRPr="00B572F9" w:rsidRDefault="006E0937" w:rsidP="009B7EC8">
            <w:pPr>
              <w:spacing w:line="260" w:lineRule="exact"/>
              <w:jc w:val="center"/>
              <w:rPr>
                <w:rFonts w:ascii="Arial" w:hAnsi="Arial"/>
                <w:sz w:val="18"/>
                <w:szCs w:val="18"/>
                <w:lang w:val="en-US"/>
              </w:rPr>
            </w:pPr>
          </w:p>
        </w:tc>
        <w:tc>
          <w:tcPr>
            <w:tcW w:w="2831" w:type="dxa"/>
          </w:tcPr>
          <w:p w14:paraId="08ADC023" w14:textId="77777777" w:rsidR="006E498C" w:rsidRDefault="006E498C" w:rsidP="006E498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266474">
        <w:tc>
          <w:tcPr>
            <w:tcW w:w="697" w:type="dxa"/>
          </w:tcPr>
          <w:p w14:paraId="23B76FF4"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9B7EC8">
            <w:pPr>
              <w:spacing w:line="260" w:lineRule="exact"/>
              <w:jc w:val="center"/>
              <w:rPr>
                <w:rFonts w:ascii="Arial" w:hAnsi="Arial"/>
                <w:sz w:val="16"/>
                <w:szCs w:val="16"/>
                <w:lang w:val="en-US"/>
              </w:rPr>
            </w:pPr>
            <w:r>
              <w:rPr>
                <w:rFonts w:ascii="Arial" w:hAnsi="Arial"/>
                <w:b/>
                <w:sz w:val="18"/>
                <w:szCs w:val="18"/>
                <w:lang w:val="en-US"/>
              </w:rPr>
              <w:t>Tool Owner</w:t>
            </w:r>
          </w:p>
        </w:tc>
      </w:tr>
      <w:tr w:rsidR="00E063D0" w:rsidRPr="00B572F9" w14:paraId="176BD7F4" w14:textId="77777777" w:rsidTr="00266474">
        <w:tc>
          <w:tcPr>
            <w:tcW w:w="697" w:type="dxa"/>
          </w:tcPr>
          <w:p w14:paraId="08593A7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256D6D9E"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220.242-00</w:t>
            </w:r>
          </w:p>
        </w:tc>
        <w:tc>
          <w:tcPr>
            <w:tcW w:w="2657" w:type="dxa"/>
          </w:tcPr>
          <w:p w14:paraId="349A1D89" w14:textId="17DC957D"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79E2212D" w14:textId="77777777" w:rsidTr="00266474">
        <w:tc>
          <w:tcPr>
            <w:tcW w:w="697" w:type="dxa"/>
          </w:tcPr>
          <w:p w14:paraId="1F48748C"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3510E271"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13ECAE29" w14:textId="74E2D7C9"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6706B6A2" w14:textId="77777777" w:rsidTr="00266474">
        <w:tc>
          <w:tcPr>
            <w:tcW w:w="697" w:type="dxa"/>
          </w:tcPr>
          <w:p w14:paraId="731FA3B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197DA7B6"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12C1FB15"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43410F56"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w:t>
      </w:r>
      <w:proofErr w:type="gramStart"/>
      <w:r w:rsidRPr="00A527B2">
        <w:rPr>
          <w:rFonts w:ascii="Arial" w:hAnsi="Arial"/>
          <w:sz w:val="22"/>
          <w:lang w:val="en-US"/>
        </w:rPr>
        <w:t>have to</w:t>
      </w:r>
      <w:proofErr w:type="gramEnd"/>
      <w:r w:rsidRPr="00A527B2">
        <w:rPr>
          <w:rFonts w:ascii="Arial" w:hAnsi="Arial"/>
          <w:sz w:val="22"/>
          <w:lang w:val="en-US"/>
        </w:rPr>
        <w:t xml:space="preserve"> be listed in the appendix to the </w:t>
      </w:r>
      <w:r w:rsidRPr="00A527B2">
        <w:rPr>
          <w:rFonts w:ascii="Arial" w:hAnsi="Arial" w:cs="Arial"/>
          <w:sz w:val="22"/>
          <w:szCs w:val="22"/>
          <w:lang w:val="en-US"/>
        </w:rPr>
        <w:t xml:space="preserve">concluded Tool Contract </w:t>
      </w:r>
      <w:r w:rsidR="00E221A6">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36861F4E" w:rsidR="00C74416" w:rsidRPr="00DD1867" w:rsidRDefault="00C74416" w:rsidP="003B312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3B3124" w:rsidRPr="003B3124">
        <w:rPr>
          <w:rFonts w:ascii="Arial" w:hAnsi="Arial" w:cs="Arial"/>
          <w:sz w:val="22"/>
          <w:szCs w:val="22"/>
          <w:lang w:val="en-US"/>
        </w:rPr>
        <w:t>CNY</w:t>
      </w:r>
      <w:r w:rsidR="00DD1867" w:rsidRPr="00DD1867">
        <w:rPr>
          <w:rFonts w:ascii="Arial" w:hAnsi="Arial" w:cs="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p w14:paraId="20AFEBCD" w14:textId="050CD6C7" w:rsidR="00C74416" w:rsidRDefault="00C74416" w:rsidP="00307EAF">
      <w:pPr>
        <w:spacing w:line="260" w:lineRule="exact"/>
        <w:ind w:left="360"/>
        <w:jc w:val="both"/>
        <w:rPr>
          <w:rFonts w:ascii="Arial" w:hAnsi="Arial"/>
          <w:sz w:val="22"/>
          <w:lang w:val="en-US"/>
        </w:rPr>
      </w:pPr>
    </w:p>
    <w:p w14:paraId="58983E4C" w14:textId="639AD7AD" w:rsidR="004A09E0" w:rsidRDefault="004A09E0" w:rsidP="00307EAF">
      <w:pPr>
        <w:spacing w:line="260" w:lineRule="exact"/>
        <w:ind w:left="360"/>
        <w:jc w:val="both"/>
        <w:rPr>
          <w:rFonts w:ascii="Arial" w:hAnsi="Arial"/>
          <w:sz w:val="22"/>
          <w:lang w:val="en-US"/>
        </w:rPr>
      </w:pPr>
    </w:p>
    <w:tbl>
      <w:tblPr>
        <w:tblStyle w:val="TableGrid"/>
        <w:tblW w:w="16925" w:type="dxa"/>
        <w:tblLook w:val="0000" w:firstRow="0" w:lastRow="0" w:firstColumn="0" w:lastColumn="0" w:noHBand="0" w:noVBand="0"/>
      </w:tblPr>
      <w:tblGrid>
        <w:gridCol w:w="1011"/>
        <w:gridCol w:w="1989"/>
        <w:gridCol w:w="1990"/>
        <w:gridCol w:w="1989"/>
        <w:gridCol w:w="1989"/>
        <w:gridCol w:w="1990"/>
        <w:gridCol w:w="1989"/>
        <w:gridCol w:w="1989"/>
        <w:gridCol w:w="1989"/>
      </w:tblGrid>
      <w:tr w:rsidR="00B91E4A" w:rsidRPr="00DC60B1" w14:paraId="42332532" w14:textId="77777777" w:rsidTr="00B91E4A">
        <w:trPr>
          <w:trHeight w:val="1099"/>
        </w:trPr>
        <w:tc>
          <w:tcPr>
            <w:tcW w:w="1011" w:type="dxa"/>
          </w:tcPr>
          <w:p w14:paraId="2CB497A6" w14:textId="77777777" w:rsidR="00B91E4A" w:rsidRDefault="00B91E4A" w:rsidP="005F4E73">
            <w:pPr>
              <w:jc w:val="center"/>
              <w:rPr>
                <w:rFonts w:ascii="Arial" w:hAnsi="Arial" w:cs="Arial"/>
                <w:b/>
                <w:bCs/>
                <w:sz w:val="18"/>
                <w:szCs w:val="18"/>
                <w:lang w:val="en-US"/>
              </w:rPr>
            </w:pPr>
            <w:r>
              <w:rPr>
                <w:rFonts w:ascii="Arial" w:hAnsi="Arial" w:cs="Arial"/>
                <w:b/>
                <w:bCs/>
                <w:sz w:val="18"/>
                <w:szCs w:val="18"/>
                <w:lang w:val="en-US"/>
              </w:rPr>
              <w:t xml:space="preserve">Part </w:t>
            </w:r>
          </w:p>
          <w:p w14:paraId="272A7B98" w14:textId="77777777" w:rsidR="00B91E4A" w:rsidRPr="00DC60B1" w:rsidRDefault="00B91E4A" w:rsidP="005F4E7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989" w:type="dxa"/>
          </w:tcPr>
          <w:p w14:paraId="1F7886B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DD4787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0B1E353D"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35F382E" w14:textId="20ED2E11"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2021</w:t>
            </w:r>
            <w:r>
              <w:rPr>
                <w:rFonts w:ascii="Arial" w:hAnsi="Arial" w:cs="Arial"/>
                <w:sz w:val="18"/>
                <w:szCs w:val="18"/>
                <w:lang w:val="en-US"/>
              </w:rPr>
              <w:t>]</w:t>
            </w:r>
          </w:p>
        </w:tc>
        <w:tc>
          <w:tcPr>
            <w:tcW w:w="1990" w:type="dxa"/>
          </w:tcPr>
          <w:p w14:paraId="069F100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F35E782"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FF245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BEB431" w14:textId="64220DB2"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2022</w:t>
            </w:r>
            <w:r>
              <w:rPr>
                <w:rFonts w:ascii="Arial" w:hAnsi="Arial" w:cs="Arial"/>
                <w:sz w:val="18"/>
                <w:szCs w:val="18"/>
                <w:lang w:val="en-US"/>
              </w:rPr>
              <w:t>]</w:t>
            </w:r>
          </w:p>
        </w:tc>
        <w:tc>
          <w:tcPr>
            <w:tcW w:w="1989" w:type="dxa"/>
          </w:tcPr>
          <w:p w14:paraId="1C4545E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8982D1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061089"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06C1A0" w14:textId="10B5416C"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2023</w:t>
            </w:r>
            <w:r>
              <w:rPr>
                <w:rFonts w:ascii="Arial" w:hAnsi="Arial" w:cs="Arial"/>
                <w:sz w:val="18"/>
                <w:szCs w:val="18"/>
                <w:lang w:val="en-US"/>
              </w:rPr>
              <w:t>]</w:t>
            </w:r>
          </w:p>
        </w:tc>
        <w:tc>
          <w:tcPr>
            <w:tcW w:w="1989" w:type="dxa"/>
          </w:tcPr>
          <w:p w14:paraId="42E9369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7DF81DE"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485DAA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3064BC7" w14:textId="3E22B4BA" w:rsidR="00B91E4A" w:rsidRPr="00DC60B1" w:rsidRDefault="00B91E4A" w:rsidP="00B91E4A">
            <w:pPr>
              <w:jc w:val="center"/>
              <w:rPr>
                <w:rFonts w:ascii="Arial" w:eastAsia="Arial Unicode MS" w:hAnsi="Arial" w:cs="Arial"/>
                <w:bCs/>
                <w:sz w:val="16"/>
                <w:szCs w:val="16"/>
                <w:lang w:val="en-US"/>
              </w:rPr>
            </w:pPr>
            <w:r>
              <w:rPr>
                <w:rFonts w:ascii="Arial" w:hAnsi="Arial" w:cs="Arial"/>
                <w:sz w:val="18"/>
                <w:szCs w:val="18"/>
                <w:lang w:val="en-US"/>
              </w:rPr>
              <w:t>[</w:t>
            </w:r>
            <w:proofErr w:type="gramStart"/>
            <w:r w:rsidRPr="007B7C45">
              <w:rPr>
                <w:rFonts w:ascii="Arial" w:hAnsi="Arial" w:cs="Arial"/>
                <w:sz w:val="18"/>
                <w:szCs w:val="18"/>
                <w:lang w:val="en-US"/>
              </w:rPr>
              <w:t>2024</w:t>
            </w:r>
            <w:r>
              <w:rPr>
                <w:rFonts w:ascii="Arial" w:hAnsi="Arial" w:cs="Arial"/>
                <w:sz w:val="18"/>
                <w:szCs w:val="18"/>
                <w:lang w:val="en-US"/>
              </w:rPr>
              <w:t>]</w:t>
            </w:r>
          </w:p>
        </w:tc>
        <w:tc>
          <w:tcPr>
            <w:tcW w:w="1990" w:type="dxa"/>
          </w:tcPr>
          <w:p w14:paraId="55033A9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EB807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0ACCF6B"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6831844" w14:textId="209E0288"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2025</w:t>
            </w:r>
            <w:r>
              <w:rPr>
                <w:rFonts w:ascii="Arial" w:hAnsi="Arial" w:cs="Arial"/>
                <w:sz w:val="18"/>
                <w:szCs w:val="18"/>
                <w:lang w:val="en-US"/>
              </w:rPr>
              <w:t>]</w:t>
            </w:r>
          </w:p>
        </w:tc>
        <w:tc>
          <w:tcPr>
            <w:tcW w:w="1989" w:type="dxa"/>
          </w:tcPr>
          <w:p w14:paraId="40EE330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D282FA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59B884D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A6E8C8" w14:textId="16CCF2EA"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2026</w:t>
            </w:r>
            <w:r>
              <w:rPr>
                <w:rFonts w:ascii="Arial" w:hAnsi="Arial" w:cs="Arial"/>
                <w:sz w:val="18"/>
                <w:szCs w:val="18"/>
                <w:lang w:val="en-US"/>
              </w:rPr>
              <w:t>]</w:t>
            </w:r>
          </w:p>
        </w:tc>
        <w:tc>
          <w:tcPr>
            <w:tcW w:w="1989" w:type="dxa"/>
          </w:tcPr>
          <w:p w14:paraId="2D502FAE"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842012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1733E27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89E4D6E" w14:textId="3C836484"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2027</w:t>
            </w:r>
            <w:r>
              <w:rPr>
                <w:rFonts w:ascii="Arial" w:hAnsi="Arial" w:cs="Arial"/>
                <w:sz w:val="18"/>
                <w:szCs w:val="18"/>
                <w:lang w:val="en-US"/>
              </w:rPr>
              <w:t>]</w:t>
            </w:r>
          </w:p>
        </w:tc>
        <w:tc>
          <w:tcPr>
            <w:tcW w:w="1989" w:type="dxa"/>
          </w:tcPr>
          <w:p w14:paraId="6E0E9CB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19FC8D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9E8B35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9647F13" w14:textId="3CCB37B0" w:rsidR="00B91E4A" w:rsidRDefault="00B91E4A" w:rsidP="00B91E4A">
            <w:pPr>
              <w:jc w:val="center"/>
              <w:rPr>
                <w:rFonts w:ascii="Arial" w:hAnsi="Arial" w:cs="Arial"/>
                <w:bCs/>
                <w:sz w:val="18"/>
                <w:szCs w:val="18"/>
                <w:lang w:val="en-US"/>
              </w:rPr>
            </w:pPr>
            <w:r>
              <w:rPr>
                <w:rFonts w:ascii="Arial" w:hAnsi="Arial" w:cs="Arial"/>
                <w:sz w:val="18"/>
                <w:szCs w:val="18"/>
                <w:lang w:val="en-US"/>
              </w:rPr>
              <w:t>[</w:t>
            </w:r>
            <w:proofErr w:type="gramStart"/>
            <w:r w:rsidRPr="007B7C45">
              <w:rPr>
                <w:rFonts w:ascii="Arial" w:hAnsi="Arial" w:cs="Arial"/>
                <w:sz w:val="18"/>
                <w:szCs w:val="18"/>
                <w:lang w:val="en-US"/>
              </w:rPr>
              <w:t>2028</w:t>
            </w:r>
            <w:r>
              <w:rPr>
                <w:rFonts w:ascii="Arial" w:hAnsi="Arial" w:cs="Arial"/>
                <w:sz w:val="18"/>
                <w:szCs w:val="18"/>
                <w:lang w:val="en-US"/>
              </w:rPr>
              <w:t>]</w:t>
            </w:r>
          </w:p>
        </w:tc>
      </w:tr>
      <w:tr w:rsidR="00B91E4A" w:rsidRPr="00DC60B1" w14:paraId="179B6BA8" w14:textId="77777777" w:rsidTr="00B91E4A">
        <w:trPr>
          <w:trHeight w:val="494"/>
        </w:trPr>
        <w:tc>
          <w:tcPr>
            <w:tcW w:w="1011" w:type="dxa"/>
          </w:tcPr>
          <w:p w14:paraId="3F26C9C1" w14:textId="77777777" w:rsidR="00B91E4A" w:rsidRPr="00DC60B1" w:rsidRDefault="00B91E4A"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220.242-00</w:t>
            </w:r>
          </w:p>
        </w:tc>
        <w:tc>
          <w:tcPr>
            <w:tcW w:w="1989" w:type="dxa"/>
          </w:tcPr>
          <w:p w14:paraId="4E16BBBE"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383.84</w:t>
            </w:r>
          </w:p>
        </w:tc>
        <w:tc>
          <w:tcPr>
            <w:tcW w:w="1990" w:type="dxa"/>
          </w:tcPr>
          <w:p w14:paraId="37C612A6"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372.33</w:t>
            </w:r>
          </w:p>
        </w:tc>
        <w:tc>
          <w:tcPr>
            <w:tcW w:w="1989" w:type="dxa"/>
          </w:tcPr>
          <w:p w14:paraId="038D6400"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364.88</w:t>
            </w:r>
          </w:p>
        </w:tc>
        <w:tc>
          <w:tcPr>
            <w:tcW w:w="1989" w:type="dxa"/>
          </w:tcPr>
          <w:p w14:paraId="1842BAB9"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357.58</w:t>
            </w:r>
          </w:p>
        </w:tc>
        <w:tc>
          <w:tcPr>
            <w:tcW w:w="1990" w:type="dxa"/>
          </w:tcPr>
          <w:p w14:paraId="0EC80EEC"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350.43</w:t>
            </w:r>
          </w:p>
        </w:tc>
        <w:tc>
          <w:tcPr>
            <w:tcW w:w="1989" w:type="dxa"/>
          </w:tcPr>
          <w:p w14:paraId="5DCA90AB"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350.43</w:t>
            </w:r>
          </w:p>
        </w:tc>
        <w:tc>
          <w:tcPr>
            <w:tcW w:w="1989" w:type="dxa"/>
          </w:tcPr>
          <w:p w14:paraId="4E5FF555"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350.43</w:t>
            </w:r>
          </w:p>
        </w:tc>
        <w:tc>
          <w:tcPr>
            <w:tcW w:w="1989" w:type="dxa"/>
          </w:tcPr>
          <w:p w14:paraId="438EC0D8"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r>
      <w:tr w:rsidR="00B91E4A" w:rsidRPr="00DC60B1" w14:paraId="793CC061" w14:textId="77777777" w:rsidTr="00B91E4A">
        <w:trPr>
          <w:trHeight w:val="494"/>
        </w:trPr>
        <w:tc>
          <w:tcPr>
            <w:tcW w:w="1011" w:type="dxa"/>
          </w:tcPr>
          <w:p w14:paraId="407DD8C2" w14:textId="77777777" w:rsidR="00B91E4A" w:rsidRPr="00DC60B1" w:rsidRDefault="00B91E4A"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w:r>
          </w:p>
        </w:tc>
        <w:tc>
          <w:tcPr>
            <w:tcW w:w="1989" w:type="dxa"/>
          </w:tcPr>
          <w:p w14:paraId="36F1645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1DDB1D79"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6563CBD3"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54FF8407"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5AF4839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475C95F7"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70EAEB42"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14EC4038"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r>
      <w:tr w:rsidR="00B91E4A" w:rsidRPr="00DC60B1" w14:paraId="0BB0A022" w14:textId="77777777" w:rsidTr="00B91E4A">
        <w:trPr>
          <w:trHeight w:val="494"/>
        </w:trPr>
        <w:tc>
          <w:tcPr>
            <w:tcW w:w="1011" w:type="dxa"/>
          </w:tcPr>
          <w:p w14:paraId="2AAD39EF" w14:textId="77777777" w:rsidR="00B91E4A" w:rsidRPr="00DC60B1" w:rsidRDefault="00B91E4A" w:rsidP="005F4E73">
            <w:pPr>
              <w:jc w:val="center"/>
              <w:rPr>
                <w:rFonts w:ascii="Arial" w:eastAsia="Arial Unicode MS" w:hAnsi="Arial" w:cs="Arial"/>
                <w:sz w:val="18"/>
                <w:szCs w:val="18"/>
                <w:lang w:val="en-US"/>
              </w:rPr>
            </w:pPr>
            <w:proofErr w:type="gramStart"/>
            <w:r>
              <w:rPr>
                <w:rFonts w:ascii="Arial" w:eastAsia="Arial Unicode MS" w:hAnsi="Arial" w:cs="Arial"/>
                <w:sz w:val="18"/>
                <w:szCs w:val="18"/>
                <w:lang w:val="en-US"/>
              </w:rPr>
              <w:t/>
            </w:r>
          </w:p>
        </w:tc>
        <w:tc>
          <w:tcPr>
            <w:tcW w:w="1989" w:type="dxa"/>
          </w:tcPr>
          <w:p w14:paraId="5294407E"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365E18D6"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32D5D4FC"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73A43F97"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90" w:type="dxa"/>
          </w:tcPr>
          <w:p w14:paraId="4F36F27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31CF22E1"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4A329FBB"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c>
          <w:tcPr>
            <w:tcW w:w="1989" w:type="dxa"/>
          </w:tcPr>
          <w:p w14:paraId="7DDDC4D5" w14:textId="7777777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r>
          </w:p>
        </w:tc>
      </w:tr>
    </w:tbl>
    <w:p w14:paraId="46510188" w14:textId="77777777" w:rsidR="004A09E0" w:rsidRPr="0050382F" w:rsidRDefault="004A09E0"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 xml:space="preserve">The </w:t>
      </w:r>
      <w:proofErr w:type="gramStart"/>
      <w:r>
        <w:rPr>
          <w:rFonts w:ascii="Arial" w:hAnsi="Arial"/>
          <w:sz w:val="22"/>
          <w:lang w:val="en-US"/>
        </w:rPr>
        <w:t>above mentioned</w:t>
      </w:r>
      <w:proofErr w:type="gramEnd"/>
      <w:r>
        <w:rPr>
          <w:rFonts w:ascii="Arial" w:hAnsi="Arial"/>
          <w:sz w:val="22"/>
          <w:lang w:val="en-US"/>
        </w:rPr>
        <w:t xml:space="preserve">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 xml:space="preserve">If the material purchasing prices for the preliminary material / energy costs / transport costs increase, there will be no adaptation of the </w:t>
      </w:r>
      <w:proofErr w:type="gramStart"/>
      <w:r>
        <w:rPr>
          <w:rFonts w:ascii="Arial" w:hAnsi="Arial"/>
          <w:sz w:val="22"/>
          <w:lang w:val="en-US"/>
        </w:rPr>
        <w:t>above mentioned</w:t>
      </w:r>
      <w:proofErr w:type="gramEnd"/>
      <w:r>
        <w:rPr>
          <w:rFonts w:ascii="Arial" w:hAnsi="Arial"/>
          <w:sz w:val="22"/>
          <w:lang w:val="en-US"/>
        </w:rPr>
        <w:t xml:space="preserve">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w:t>
      </w:r>
      <w:proofErr w:type="gramStart"/>
      <w:r w:rsidR="009F317B" w:rsidRPr="009F317B">
        <w:rPr>
          <w:rFonts w:ascii="Arial" w:hAnsi="Arial"/>
          <w:i/>
          <w:sz w:val="18"/>
          <w:szCs w:val="18"/>
          <w:lang w:val="en-US"/>
        </w:rPr>
        <w:t>above mentioned</w:t>
      </w:r>
      <w:proofErr w:type="gramEnd"/>
      <w:r w:rsidR="009F317B" w:rsidRPr="009F317B">
        <w:rPr>
          <w:rFonts w:ascii="Arial" w:hAnsi="Arial"/>
          <w:i/>
          <w:sz w:val="18"/>
          <w:szCs w:val="18"/>
          <w:lang w:val="en-US"/>
        </w:rPr>
        <w:t xml:space="preserve">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266474">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C8719D" w:rsidRPr="00DC60B1" w14:paraId="20AFEBF2"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5D12342A" w:rsidR="00C8719D"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220.242-00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C8719D" w:rsidRPr="00DC60B1" w:rsidRDefault="00C8719D" w:rsidP="00307EAF">
            <w:pPr>
              <w:jc w:val="center"/>
              <w:rPr>
                <w:rFonts w:ascii="Arial" w:eastAsia="Arial Unicode MS" w:hAnsi="Arial" w:cs="Arial"/>
                <w:sz w:val="18"/>
                <w:szCs w:val="18"/>
                <w:lang w:val="en-US"/>
              </w:rPr>
            </w:pPr>
          </w:p>
        </w:tc>
      </w:tr>
      <w:tr w:rsidR="00C8719D" w:rsidRPr="00DC60B1" w14:paraId="20AFEBF7"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1CEE6064" w:rsidR="00C8719D"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C8719D" w:rsidRPr="00DC60B1" w:rsidRDefault="00C8719D" w:rsidP="00307EAF">
            <w:pPr>
              <w:jc w:val="center"/>
              <w:rPr>
                <w:rFonts w:ascii="Arial" w:eastAsia="Arial Unicode MS" w:hAnsi="Arial" w:cs="Arial"/>
                <w:sz w:val="18"/>
                <w:szCs w:val="18"/>
                <w:lang w:val="en-US"/>
              </w:rPr>
            </w:pPr>
          </w:p>
        </w:tc>
      </w:tr>
      <w:tr w:rsidR="00D13626" w:rsidRPr="00DC60B1" w14:paraId="002A2566"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D13626" w:rsidRDefault="00D13626"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451C29A" w:rsidR="00D13626"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D13626" w:rsidRPr="00DC60B1" w:rsidRDefault="00D13626"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D13626" w:rsidRPr="00DC60B1" w:rsidRDefault="00D13626" w:rsidP="00307EAF">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B4ADB4D" w:rsidR="00BE0A96" w:rsidRDefault="009726F0" w:rsidP="00D13626">
      <w:pPr>
        <w:spacing w:line="260" w:lineRule="exact"/>
        <w:jc w:val="both"/>
        <w:rPr>
          <w:rFonts w:ascii="Arial" w:hAnsi="Arial"/>
          <w:b/>
          <w:sz w:val="22"/>
          <w:lang w:val="en-US"/>
        </w:rPr>
      </w:pPr>
      <w:r>
        <w:rPr>
          <w:rFonts w:ascii="Arial" w:hAnsi="Arial" w:cs="Arial"/>
          <w:sz w:val="22"/>
          <w:szCs w:val="22"/>
          <w:lang w:val="en-US"/>
        </w:rPr>
        <w:t>Suzhou Zhongxinglian Precision Industry Co., Ltd.</w:t>
      </w:r>
      <w:r w:rsidR="00BE0A96" w:rsidRPr="00F62906">
        <w:rPr>
          <w:rFonts w:ascii="Arial" w:hAnsi="Arial" w:cs="Arial"/>
          <w:sz w:val="22"/>
          <w:szCs w:val="22"/>
          <w:lang w:val="en-US"/>
        </w:rPr>
        <w:t xml:space="preserve"> </w:t>
      </w:r>
      <w:r w:rsidR="00BE0A96">
        <w:rPr>
          <w:rFonts w:ascii="Arial" w:hAnsi="Arial" w:cs="Arial"/>
          <w:sz w:val="22"/>
          <w:szCs w:val="22"/>
          <w:lang w:val="en-US"/>
        </w:rPr>
        <w:t xml:space="preserve">confirms the following timing for setting up follow up </w:t>
      </w:r>
      <w:proofErr w:type="spellStart"/>
      <w:r w:rsidR="00BE0A96">
        <w:rPr>
          <w:rFonts w:ascii="Arial" w:hAnsi="Arial" w:cs="Arial"/>
          <w:sz w:val="22"/>
          <w:szCs w:val="22"/>
          <w:lang w:val="en-US"/>
        </w:rPr>
        <w:t>toolings</w:t>
      </w:r>
      <w:proofErr w:type="spellEnd"/>
      <w:r w:rsidR="00BE0A96">
        <w:rPr>
          <w:rFonts w:ascii="Arial" w:hAnsi="Arial" w:cs="Arial"/>
          <w:sz w:val="22"/>
          <w:szCs w:val="22"/>
          <w:lang w:val="en-US"/>
        </w:rPr>
        <w:t xml:space="preserve">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266474">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CB1E31" w:rsidRPr="00DC60B1" w14:paraId="20AFEC04"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0A123803" w:rsidR="00CB1E31"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220.242-00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CB1E31" w:rsidRPr="00DC60B1" w:rsidRDefault="00CB1E31" w:rsidP="00307EAF">
            <w:pPr>
              <w:jc w:val="center"/>
              <w:rPr>
                <w:rFonts w:ascii="Arial" w:eastAsia="Arial Unicode MS" w:hAnsi="Arial" w:cs="Arial"/>
                <w:sz w:val="18"/>
                <w:szCs w:val="18"/>
                <w:lang w:val="en-US"/>
              </w:rPr>
            </w:pPr>
          </w:p>
        </w:tc>
      </w:tr>
      <w:tr w:rsidR="00CB1E31" w:rsidRPr="00DC60B1" w14:paraId="20AFEC08"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2C300BEA" w:rsidR="00CB1E31"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CB1E31" w:rsidRPr="00DC60B1" w:rsidRDefault="00CB1E31" w:rsidP="00307EAF">
            <w:pPr>
              <w:jc w:val="center"/>
              <w:rPr>
                <w:rFonts w:ascii="Arial" w:eastAsia="Arial Unicode MS" w:hAnsi="Arial" w:cs="Arial"/>
                <w:sz w:val="18"/>
                <w:szCs w:val="18"/>
                <w:lang w:val="en-US"/>
              </w:rPr>
            </w:pPr>
          </w:p>
        </w:tc>
      </w:tr>
      <w:tr w:rsidR="00211F2E" w:rsidRPr="00DC60B1" w14:paraId="526B9DAA"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211F2E" w:rsidRDefault="00211F2E"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67C8343" w:rsidR="00211F2E"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211F2E" w:rsidRPr="00DC60B1" w:rsidRDefault="00211F2E" w:rsidP="00307EAF">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6C05E429" w:rsidR="00B2035C" w:rsidRPr="00B2035C" w:rsidRDefault="009726F0"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Suzhou Zhongxinglian Precision Industry Co., Ltd.</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 xml:space="preserve">is </w:t>
      </w:r>
      <w:proofErr w:type="gramStart"/>
      <w:r w:rsidR="000153B4" w:rsidRPr="00B2035C">
        <w:rPr>
          <w:rFonts w:ascii="Arial" w:hAnsi="Arial" w:cs="Arial"/>
          <w:color w:val="000000" w:themeColor="text1"/>
          <w:sz w:val="22"/>
          <w:szCs w:val="22"/>
          <w:lang w:val="en-US"/>
        </w:rPr>
        <w:t>sufficient</w:t>
      </w:r>
      <w:proofErr w:type="gramEnd"/>
      <w:r w:rsidR="000153B4" w:rsidRPr="00B2035C">
        <w:rPr>
          <w:rFonts w:ascii="Arial" w:hAnsi="Arial" w:cs="Arial"/>
          <w:color w:val="000000" w:themeColor="text1"/>
          <w:sz w:val="22"/>
          <w:szCs w:val="22"/>
          <w:lang w:val="en-US"/>
        </w:rPr>
        <w:t xml:space="preserve">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 xml:space="preserve">PPAP documents and samples </w:t>
      </w:r>
      <w:proofErr w:type="gramStart"/>
      <w:r w:rsidRPr="00B2035C">
        <w:rPr>
          <w:rFonts w:ascii="Arial" w:hAnsi="Arial" w:cs="Arial"/>
          <w:color w:val="000000" w:themeColor="text1"/>
          <w:sz w:val="22"/>
          <w:szCs w:val="22"/>
          <w:lang w:val="en-US"/>
        </w:rPr>
        <w:t>have</w:t>
      </w:r>
      <w:r w:rsidR="000153B4" w:rsidRPr="00B2035C">
        <w:rPr>
          <w:rFonts w:ascii="Arial" w:hAnsi="Arial" w:cs="Arial"/>
          <w:color w:val="000000" w:themeColor="text1"/>
          <w:sz w:val="22"/>
          <w:szCs w:val="22"/>
          <w:lang w:val="en-US"/>
        </w:rPr>
        <w:t xml:space="preserve"> to</w:t>
      </w:r>
      <w:proofErr w:type="gramEnd"/>
      <w:r w:rsidR="000153B4" w:rsidRPr="00B2035C">
        <w:rPr>
          <w:rFonts w:ascii="Arial" w:hAnsi="Arial" w:cs="Arial"/>
          <w:color w:val="000000" w:themeColor="text1"/>
          <w:sz w:val="22"/>
          <w:szCs w:val="22"/>
          <w:lang w:val="en-US"/>
        </w:rPr>
        <w:t xml:space="preserve">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 xml:space="preserve">the timing mentioned under 7.2. </w:t>
      </w:r>
      <w:proofErr w:type="gramStart"/>
      <w:r w:rsidR="00B2035C" w:rsidRPr="00B2035C">
        <w:rPr>
          <w:rFonts w:ascii="Arial" w:hAnsi="Arial" w:cs="Arial"/>
          <w:color w:val="000000" w:themeColor="text1"/>
          <w:sz w:val="22"/>
          <w:szCs w:val="22"/>
          <w:lang w:val="en-US"/>
        </w:rPr>
        <w:t>has to</w:t>
      </w:r>
      <w:proofErr w:type="gramEnd"/>
      <w:r w:rsidR="00B2035C" w:rsidRPr="00B2035C">
        <w:rPr>
          <w:rFonts w:ascii="Arial" w:hAnsi="Arial" w:cs="Arial"/>
          <w:color w:val="000000" w:themeColor="text1"/>
          <w:sz w:val="22"/>
          <w:szCs w:val="22"/>
          <w:lang w:val="en-US"/>
        </w:rPr>
        <w:t xml:space="preserve">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40297E">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6709C9" w:rsidRPr="006709C9" w14:paraId="77DBF068" w14:textId="77777777" w:rsidTr="0040297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622F6DB" w:rsidR="006709C9" w:rsidRPr="00B014F8" w:rsidRDefault="009726F0"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220.242-00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6709C9" w:rsidRPr="006709C9" w14:paraId="51E745F3"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4DCF08E6" w:rsidR="006709C9" w:rsidRPr="00B014F8" w:rsidRDefault="0040297E"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B014F8" w:rsidRPr="006709C9" w14:paraId="33ADD0E1"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B014F8" w:rsidRPr="00B014F8" w:rsidRDefault="00B014F8"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68913754" w:rsidR="00B014F8" w:rsidRPr="00B014F8" w:rsidRDefault="0040297E"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B014F8" w:rsidRPr="00B014F8" w:rsidRDefault="00B014F8" w:rsidP="00334513">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34EF8762"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9726F0">
        <w:rPr>
          <w:rFonts w:ascii="Arial" w:hAnsi="Arial" w:cs="Arial"/>
          <w:color w:val="000000" w:themeColor="text1"/>
          <w:sz w:val="22"/>
          <w:szCs w:val="22"/>
          <w:lang w:val="en-US"/>
        </w:rPr>
        <w:t>Suzhou Zhongxinglian Precision Industry Co., Ltd.</w:t>
      </w:r>
      <w:r w:rsidR="00423BB0" w:rsidRPr="001275E7">
        <w:rPr>
          <w:rFonts w:ascii="Arial" w:hAnsi="Arial"/>
          <w:color w:val="000000" w:themeColor="text1"/>
          <w:sz w:val="22"/>
          <w:lang w:val="en-US"/>
        </w:rPr>
        <w:t xml:space="preserve"> </w:t>
      </w:r>
      <w:proofErr w:type="gramStart"/>
      <w:r w:rsidR="001275E7" w:rsidRPr="001275E7">
        <w:rPr>
          <w:rFonts w:ascii="Arial" w:hAnsi="Arial"/>
          <w:color w:val="000000" w:themeColor="text1"/>
          <w:sz w:val="22"/>
          <w:lang w:val="en-US"/>
        </w:rPr>
        <w:t>in order to</w:t>
      </w:r>
      <w:proofErr w:type="gramEnd"/>
      <w:r w:rsidR="001275E7" w:rsidRPr="001275E7">
        <w:rPr>
          <w:rFonts w:ascii="Arial" w:hAnsi="Arial"/>
          <w:color w:val="000000" w:themeColor="text1"/>
          <w:sz w:val="22"/>
          <w:lang w:val="en-US"/>
        </w:rPr>
        <w:t xml:space="preserve">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w:t>
      </w:r>
      <w:proofErr w:type="spellStart"/>
      <w:r w:rsidR="001275E7" w:rsidRPr="001275E7">
        <w:rPr>
          <w:rFonts w:ascii="Arial" w:hAnsi="Arial"/>
          <w:color w:val="000000" w:themeColor="text1"/>
          <w:sz w:val="22"/>
          <w:lang w:val="en-US"/>
        </w:rPr>
        <w:t>toolings</w:t>
      </w:r>
      <w:proofErr w:type="spellEnd"/>
      <w:r w:rsidRPr="001275E7">
        <w:rPr>
          <w:rFonts w:ascii="Arial" w:hAnsi="Arial"/>
          <w:color w:val="000000" w:themeColor="text1"/>
          <w:sz w:val="22"/>
          <w:lang w:val="en-US"/>
        </w:rPr>
        <w:t xml:space="preserve">. </w:t>
      </w:r>
    </w:p>
    <w:p w14:paraId="6DB64586" w14:textId="5F969E78"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9726F0">
        <w:rPr>
          <w:rFonts w:ascii="Arial" w:hAnsi="Arial" w:cs="Arial"/>
          <w:color w:val="000000" w:themeColor="text1"/>
          <w:sz w:val="22"/>
          <w:szCs w:val="22"/>
          <w:lang w:val="en-US"/>
        </w:rPr>
        <w:t>Suzhou Zhongxinglian Precision Industry Co., Ltd.</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w:t>
      </w:r>
      <w:proofErr w:type="gramStart"/>
      <w:r w:rsidRPr="00384C68">
        <w:rPr>
          <w:rFonts w:ascii="Arial" w:hAnsi="Arial"/>
          <w:color w:val="000000" w:themeColor="text1"/>
          <w:sz w:val="22"/>
          <w:lang w:val="en-US"/>
        </w:rPr>
        <w:t>has to</w:t>
      </w:r>
      <w:proofErr w:type="gramEnd"/>
      <w:r w:rsidRPr="00384C68">
        <w:rPr>
          <w:rFonts w:ascii="Arial" w:hAnsi="Arial"/>
          <w:color w:val="000000" w:themeColor="text1"/>
          <w:sz w:val="22"/>
          <w:lang w:val="en-US"/>
        </w:rPr>
        <w:t xml:space="preserve">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3ED36476"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 xml:space="preserve">hanges </w:t>
      </w:r>
      <w:proofErr w:type="gramStart"/>
      <w:r w:rsidR="008D7BDC" w:rsidRPr="00384C68">
        <w:rPr>
          <w:rFonts w:ascii="Arial" w:hAnsi="Arial"/>
          <w:color w:val="000000" w:themeColor="text1"/>
          <w:sz w:val="22"/>
          <w:lang w:val="en-US"/>
        </w:rPr>
        <w:t>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w:t>
      </w:r>
      <w:proofErr w:type="gramEnd"/>
      <w:r w:rsidR="008D7BDC" w:rsidRPr="00384C68">
        <w:rPr>
          <w:rFonts w:ascii="Arial" w:hAnsi="Arial"/>
          <w:color w:val="000000" w:themeColor="text1"/>
          <w:sz w:val="22"/>
          <w:lang w:val="en-US"/>
        </w:rPr>
        <w:t xml:space="preserve">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9726F0">
        <w:rPr>
          <w:rFonts w:ascii="Arial" w:hAnsi="Arial" w:cs="Arial"/>
          <w:color w:val="000000" w:themeColor="text1"/>
          <w:sz w:val="22"/>
          <w:szCs w:val="22"/>
          <w:lang w:val="en-US"/>
        </w:rPr>
        <w:t>Suzhou Zhongxinglian Precision Industry Co., Ltd.</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w:t>
      </w:r>
      <w:proofErr w:type="gramStart"/>
      <w:r w:rsidRPr="00D94A90">
        <w:rPr>
          <w:rFonts w:ascii="Arial" w:hAnsi="Arial"/>
          <w:color w:val="000000" w:themeColor="text1"/>
          <w:sz w:val="22"/>
          <w:lang w:val="en-US"/>
        </w:rPr>
        <w:t>has to</w:t>
      </w:r>
      <w:proofErr w:type="gramEnd"/>
      <w:r w:rsidRPr="00D94A90">
        <w:rPr>
          <w:rFonts w:ascii="Arial" w:hAnsi="Arial"/>
          <w:color w:val="000000" w:themeColor="text1"/>
          <w:sz w:val="22"/>
          <w:lang w:val="en-US"/>
        </w:rPr>
        <w:t xml:space="preserve">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54338FBA"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proofErr w:type="gramStart"/>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009726F0">
        <w:rPr>
          <w:rFonts w:ascii="Arial" w:hAnsi="Arial" w:cs="Arial"/>
          <w:color w:val="000000" w:themeColor="text1"/>
          <w:sz w:val="22"/>
          <w:szCs w:val="22"/>
          <w:lang w:val="en-US"/>
        </w:rPr>
        <w:t>Suzhou Zhongxinglian Precision Industry Co., Ltd.</w:t>
      </w:r>
      <w:r w:rsidRPr="00D94A90">
        <w:rPr>
          <w:rFonts w:ascii="Arial" w:hAnsi="Arial" w:cs="Arial"/>
          <w:color w:val="000000" w:themeColor="text1"/>
          <w:sz w:val="22"/>
          <w:szCs w:val="22"/>
          <w:lang w:val="en-US"/>
        </w:rPr>
        <w:t xml:space="preserve"> at all times</w:t>
      </w:r>
      <w:proofErr w:type="gramEnd"/>
      <w:r w:rsidRPr="00D94A90">
        <w:rPr>
          <w:rFonts w:ascii="Arial" w:hAnsi="Arial" w:cs="Arial"/>
          <w:color w:val="000000" w:themeColor="text1"/>
          <w:sz w:val="22"/>
          <w:szCs w:val="22"/>
          <w:lang w:val="en-US"/>
        </w:rPr>
        <w:t>.</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 xml:space="preserve">All information mentioned under 3.1. also </w:t>
      </w:r>
      <w:proofErr w:type="gramStart"/>
      <w:r>
        <w:rPr>
          <w:rFonts w:ascii="Arial" w:hAnsi="Arial"/>
          <w:color w:val="000000" w:themeColor="text1"/>
          <w:sz w:val="22"/>
          <w:lang w:val="en-US"/>
        </w:rPr>
        <w:t>have to</w:t>
      </w:r>
      <w:proofErr w:type="gramEnd"/>
      <w:r>
        <w:rPr>
          <w:rFonts w:ascii="Arial" w:hAnsi="Arial"/>
          <w:color w:val="000000" w:themeColor="text1"/>
          <w:sz w:val="22"/>
          <w:lang w:val="en-US"/>
        </w:rPr>
        <w:t xml:space="preserve">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proofErr w:type="gramStart"/>
      <w:r>
        <w:rPr>
          <w:rFonts w:ascii="Arial" w:hAnsi="Arial"/>
          <w:color w:val="000000" w:themeColor="text1"/>
          <w:sz w:val="22"/>
          <w:lang w:val="en-US"/>
        </w:rPr>
        <w:t>These information</w:t>
      </w:r>
      <w:proofErr w:type="gramEnd"/>
      <w:r>
        <w:rPr>
          <w:rFonts w:ascii="Arial" w:hAnsi="Arial"/>
          <w:color w:val="000000" w:themeColor="text1"/>
          <w:sz w:val="22"/>
          <w:lang w:val="en-US"/>
        </w:rPr>
        <w:t xml:space="preserve">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 xml:space="preserve">(further pre-condition </w:t>
      </w:r>
      <w:proofErr w:type="gramStart"/>
      <w:r>
        <w:rPr>
          <w:rFonts w:ascii="Arial" w:hAnsi="Arial"/>
          <w:sz w:val="22"/>
          <w:lang w:val="en-US"/>
        </w:rPr>
        <w:t>see</w:t>
      </w:r>
      <w:proofErr w:type="gramEnd"/>
      <w:r>
        <w:rPr>
          <w:rFonts w:ascii="Arial" w:hAnsi="Arial"/>
          <w:sz w:val="22"/>
          <w:lang w:val="en-US"/>
        </w:rPr>
        <w:t xml:space="preserv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7A21D57"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8A61F6">
        <w:rPr>
          <w:rFonts w:ascii="Arial" w:hAnsi="Arial" w:cs="Arial"/>
          <w:sz w:val="22"/>
          <w:szCs w:val="22"/>
          <w:lang w:val="en-US"/>
        </w:rPr>
        <w:t>Suzhou Zhongxinglian Precision Industry Co., Ltd.</w:t>
      </w:r>
      <w:r w:rsidR="00567C52" w:rsidRPr="00893690">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8A61F6">
        <w:rPr>
          <w:rFonts w:ascii="Arial" w:hAnsi="Arial" w:cs="Arial"/>
          <w:sz w:val="22"/>
          <w:szCs w:val="22"/>
          <w:lang w:val="en-US"/>
        </w:rPr>
        <w:t>Suzhou Zhongxinglian Precision Industry Co., Ltd.</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 xml:space="preserve">The packaging has to be </w:t>
      </w:r>
      <w:proofErr w:type="gramStart"/>
      <w:r w:rsidRPr="00907AE6">
        <w:rPr>
          <w:rFonts w:ascii="Arial" w:hAnsi="Arial"/>
          <w:sz w:val="22"/>
          <w:szCs w:val="22"/>
          <w:lang w:val="en-US"/>
        </w:rPr>
        <w:t>conform</w:t>
      </w:r>
      <w:proofErr w:type="gramEnd"/>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6E48FEA9"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8A61F6">
        <w:rPr>
          <w:rFonts w:ascii="Arial" w:hAnsi="Arial" w:cs="Arial"/>
          <w:sz w:val="22"/>
          <w:szCs w:val="22"/>
          <w:lang w:val="en-US"/>
        </w:rPr>
        <w:t>Suzhou Zhongxinglian Precision Industry Co., Ltd.</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 xml:space="preserve">The signed agreement </w:t>
      </w:r>
      <w:proofErr w:type="gramStart"/>
      <w:r>
        <w:rPr>
          <w:rFonts w:ascii="Arial" w:hAnsi="Arial" w:cs="Arial"/>
          <w:sz w:val="22"/>
          <w:szCs w:val="22"/>
          <w:lang w:val="en-US"/>
        </w:rPr>
        <w:t>has to</w:t>
      </w:r>
      <w:proofErr w:type="gramEnd"/>
      <w:r>
        <w:rPr>
          <w:rFonts w:ascii="Arial" w:hAnsi="Arial" w:cs="Arial"/>
          <w:sz w:val="22"/>
          <w:szCs w:val="22"/>
          <w:lang w:val="en-US"/>
        </w:rPr>
        <w:t xml:space="preserve">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3737F6C1" w:rsidR="00307EAF" w:rsidRDefault="006335F1" w:rsidP="006335F1">
      <w:pPr>
        <w:spacing w:line="260" w:lineRule="exact"/>
        <w:ind w:left="284"/>
        <w:jc w:val="both"/>
        <w:rPr>
          <w:rFonts w:ascii="Arial" w:hAnsi="Arial"/>
          <w:sz w:val="22"/>
          <w:lang w:val="en-US"/>
        </w:rPr>
      </w:pP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 xml:space="preserve">The supplier agrees to the following deadlines which are </w:t>
      </w:r>
      <w:proofErr w:type="gramStart"/>
      <w:r w:rsidRPr="00907AE6">
        <w:rPr>
          <w:rFonts w:ascii="Arial" w:hAnsi="Arial"/>
          <w:sz w:val="22"/>
          <w:szCs w:val="22"/>
          <w:lang w:val="en-US"/>
        </w:rPr>
        <w:t>absolutely necessary</w:t>
      </w:r>
      <w:proofErr w:type="gramEnd"/>
      <w:r w:rsidRPr="00907AE6">
        <w:rPr>
          <w:rFonts w:ascii="Arial" w:hAnsi="Arial"/>
          <w:sz w:val="22"/>
          <w:szCs w:val="22"/>
          <w:lang w:val="en-US"/>
        </w:rPr>
        <w:t xml:space="preserve">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Pr="0090373A">
              <w:rPr>
                <w:rFonts w:ascii="Arial" w:hAnsi="Arial" w:cs="Arial"/>
                <w:sz w:val="18"/>
                <w:szCs w:val="18"/>
                <w:lang w:val="en-US"/>
              </w:rPr>
              <w:fldChar w:fldCharType="begin"/>
            </w:r>
            <w:r w:rsidRPr="0090373A">
              <w:rPr>
                <w:rFonts w:ascii="Arial" w:hAnsi="Arial" w:cs="Arial"/>
                <w:sz w:val="18"/>
                <w:szCs w:val="18"/>
                <w:lang w:val="en-US"/>
              </w:rPr>
              <w:instrText>MACROBUTTON NoMacro [enter supplier name]</w:instrText>
            </w:r>
            <w:r w:rsidRPr="0090373A">
              <w:rPr>
                <w:rFonts w:ascii="Arial" w:hAnsi="Arial" w:cs="Arial"/>
                <w:sz w:val="18"/>
                <w:szCs w:val="18"/>
                <w:lang w:val="en-US"/>
              </w:rPr>
              <w:fldChar w:fldCharType="end"/>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 xml:space="preserve">The parts </w:t>
      </w:r>
      <w:proofErr w:type="gramStart"/>
      <w:r w:rsidRPr="00907AE6">
        <w:rPr>
          <w:rFonts w:ascii="Arial" w:hAnsi="Arial"/>
          <w:sz w:val="22"/>
          <w:szCs w:val="22"/>
          <w:lang w:val="en-US"/>
        </w:rPr>
        <w:t>have to</w:t>
      </w:r>
      <w:proofErr w:type="gramEnd"/>
      <w:r w:rsidRPr="00907AE6">
        <w:rPr>
          <w:rFonts w:ascii="Arial" w:hAnsi="Arial"/>
          <w:sz w:val="22"/>
          <w:szCs w:val="22"/>
          <w:lang w:val="en-US"/>
        </w:rPr>
        <w:t xml:space="preserve">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6D30929"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8A61F6">
        <w:rPr>
          <w:rFonts w:ascii="Arial" w:hAnsi="Arial" w:cs="Arial"/>
          <w:sz w:val="22"/>
          <w:szCs w:val="22"/>
          <w:lang w:val="en-US"/>
        </w:rPr>
        <w:t>PPAP</w:t>
      </w:r>
      <w:r w:rsidRPr="00907AE6">
        <w:rPr>
          <w:rFonts w:ascii="Arial" w:hAnsi="Arial"/>
          <w:sz w:val="22"/>
          <w:szCs w:val="22"/>
          <w:lang w:val="en-US"/>
        </w:rPr>
        <w:t xml:space="preserve"> </w:t>
      </w:r>
      <w:proofErr w:type="gramStart"/>
      <w:r w:rsidRPr="00907AE6">
        <w:rPr>
          <w:rFonts w:ascii="Arial" w:hAnsi="Arial"/>
          <w:sz w:val="22"/>
          <w:szCs w:val="22"/>
          <w:lang w:val="en-US"/>
        </w:rPr>
        <w:t>has to</w:t>
      </w:r>
      <w:proofErr w:type="gramEnd"/>
      <w:r w:rsidRPr="00907AE6">
        <w:rPr>
          <w:rFonts w:ascii="Arial" w:hAnsi="Arial"/>
          <w:sz w:val="22"/>
          <w:szCs w:val="22"/>
          <w:lang w:val="en-US"/>
        </w:rPr>
        <w:t xml:space="preserve"> comply according</w:t>
      </w:r>
      <w:r>
        <w:rPr>
          <w:rFonts w:ascii="Arial" w:hAnsi="Arial"/>
          <w:sz w:val="22"/>
          <w:szCs w:val="22"/>
          <w:lang w:val="en-US"/>
        </w:rPr>
        <w:t xml:space="preserve"> to</w:t>
      </w:r>
      <w:r w:rsidR="00E47377">
        <w:rPr>
          <w:rFonts w:ascii="Arial" w:hAnsi="Arial"/>
          <w:sz w:val="22"/>
          <w:szCs w:val="22"/>
          <w:lang w:val="en-US"/>
        </w:rPr>
        <w:t xml:space="preserve"> </w:t>
      </w:r>
      <w:r w:rsidR="008A61F6">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In </w:t>
      </w:r>
      <w:proofErr w:type="gramStart"/>
      <w:r>
        <w:rPr>
          <w:rFonts w:ascii="Arial" w:hAnsi="Arial" w:cs="Arial"/>
          <w:sz w:val="22"/>
          <w:szCs w:val="22"/>
          <w:lang w:val="en-US"/>
        </w:rPr>
        <w:t>addition</w:t>
      </w:r>
      <w:proofErr w:type="gramEnd"/>
      <w:r>
        <w:rPr>
          <w:rFonts w:ascii="Arial" w:hAnsi="Arial" w:cs="Arial"/>
          <w:sz w:val="22"/>
          <w:szCs w:val="22"/>
          <w:lang w:val="en-US"/>
        </w:rPr>
        <w:t xml:space="preserve"> a time schedule must be submitted every month (first </w:t>
      </w:r>
      <w:proofErr w:type="spellStart"/>
      <w:r>
        <w:rPr>
          <w:rFonts w:ascii="Arial" w:hAnsi="Arial" w:cs="Arial"/>
          <w:sz w:val="22"/>
          <w:szCs w:val="22"/>
          <w:lang w:val="en-US"/>
        </w:rPr>
        <w:t>cw</w:t>
      </w:r>
      <w:proofErr w:type="spellEnd"/>
      <w:r>
        <w:rPr>
          <w:rFonts w:ascii="Arial" w:hAnsi="Arial" w:cs="Arial"/>
          <w:sz w:val="22"/>
          <w:szCs w:val="22"/>
          <w:lang w:val="en-US"/>
        </w:rPr>
        <w:t>).</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19B6DFCF" w:rsidR="0092178C" w:rsidRDefault="0092178C" w:rsidP="0092178C">
      <w:pPr>
        <w:spacing w:line="260" w:lineRule="exact"/>
        <w:jc w:val="both"/>
        <w:rPr>
          <w:rFonts w:ascii="Arial" w:hAnsi="Arial" w:cs="Arial"/>
          <w:sz w:val="22"/>
          <w:szCs w:val="22"/>
          <w:lang w:val="en-US"/>
        </w:rPr>
      </w:pPr>
      <w:r>
        <w:rPr>
          <w:rFonts w:ascii="Arial" w:hAnsi="Arial"/>
          <w:sz w:val="22"/>
          <w:szCs w:val="22"/>
          <w:lang w:val="en-US"/>
        </w:rPr>
        <w:t xml:space="preserve">The tools are to be produced at the location of </w:t>
      </w:r>
      <w:bookmarkStart w:id="1" w:name="_Hlk12008976"/>
      <w:r w:rsidR="008A61F6">
        <w:rPr>
          <w:rFonts w:ascii="Arial" w:hAnsi="Arial" w:cs="Arial"/>
          <w:sz w:val="22"/>
          <w:szCs w:val="22"/>
          <w:lang w:val="en-US"/>
        </w:rPr>
        <w:t>Suzhou Zhongxinglian Precision Industry Co., Ltd.</w:t>
      </w:r>
      <w:r>
        <w:rPr>
          <w:rFonts w:ascii="Arial" w:hAnsi="Arial" w:cs="Arial"/>
          <w:sz w:val="22"/>
          <w:szCs w:val="22"/>
          <w:lang w:val="en-US"/>
        </w:rPr>
        <w:t xml:space="preserve"> </w:t>
      </w:r>
      <w:bookmarkEnd w:id="1"/>
      <w:r>
        <w:rPr>
          <w:rFonts w:ascii="Arial" w:hAnsi="Arial" w:cs="Arial"/>
          <w:sz w:val="22"/>
          <w:szCs w:val="22"/>
          <w:lang w:val="en-US"/>
        </w:rPr>
        <w:t xml:space="preserve">in </w:t>
      </w:r>
      <w:r w:rsidR="008A61F6">
        <w:rPr>
          <w:rFonts w:ascii="Arial" w:hAnsi="Arial" w:cs="Arial"/>
          <w:sz w:val="22"/>
          <w:szCs w:val="22"/>
          <w:lang w:val="en-US"/>
        </w:rPr>
        <w:t>Suzhou</w:t>
      </w:r>
      <w:r w:rsidR="00F17B23">
        <w:rPr>
          <w:rFonts w:ascii="Arial" w:hAnsi="Arial" w:cs="Arial"/>
          <w:sz w:val="22"/>
          <w:szCs w:val="22"/>
          <w:lang w:val="en-US"/>
        </w:rPr>
        <w:t>.</w:t>
      </w:r>
    </w:p>
    <w:p w14:paraId="20AFEC7C" w14:textId="2F0B1B75"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8A61F6">
        <w:rPr>
          <w:rFonts w:ascii="Arial" w:hAnsi="Arial" w:cs="Arial"/>
          <w:sz w:val="22"/>
          <w:szCs w:val="22"/>
          <w:lang w:val="en-US"/>
        </w:rPr>
        <w:t>Suzhou Zhongxinglian Precision Industry Co., Ltd. </w:t>
      </w:r>
      <w:r>
        <w:rPr>
          <w:rFonts w:ascii="Arial" w:hAnsi="Arial" w:cs="Arial"/>
          <w:sz w:val="22"/>
          <w:szCs w:val="22"/>
          <w:lang w:val="en-US"/>
        </w:rPr>
        <w:t xml:space="preserve"> in</w:t>
      </w:r>
      <w:proofErr w:type="gramEnd"/>
      <w:r>
        <w:rPr>
          <w:rFonts w:ascii="Arial" w:hAnsi="Arial" w:cs="Arial"/>
          <w:sz w:val="22"/>
          <w:szCs w:val="22"/>
          <w:lang w:val="en-US"/>
        </w:rPr>
        <w:t xml:space="preserve"> </w:t>
      </w:r>
      <w:r w:rsidR="008A61F6">
        <w:rPr>
          <w:rFonts w:ascii="Arial" w:hAnsi="Arial" w:cs="Arial"/>
          <w:sz w:val="22"/>
          <w:szCs w:val="22"/>
          <w:lang w:val="en-US"/>
        </w:rPr>
        <w:t>Suzhou</w:t>
      </w:r>
      <w:r>
        <w:rPr>
          <w:rFonts w:ascii="Arial" w:hAnsi="Arial" w:cs="Arial"/>
          <w:sz w:val="22"/>
          <w:szCs w:val="22"/>
          <w:lang w:val="en-US"/>
        </w:rPr>
        <w:t>.</w:t>
      </w:r>
    </w:p>
    <w:p w14:paraId="20AFEC7D" w14:textId="3FEF27C9"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8A61F6">
        <w:rPr>
          <w:rFonts w:ascii="Arial" w:hAnsi="Arial" w:cs="Arial"/>
          <w:sz w:val="22"/>
          <w:szCs w:val="22"/>
          <w:lang w:val="en-US"/>
        </w:rPr>
        <w:t>Suzhou Zhongxinglian Precision Industry Co., Ltd. </w:t>
      </w:r>
      <w:r>
        <w:rPr>
          <w:rFonts w:ascii="Arial" w:hAnsi="Arial" w:cs="Arial"/>
          <w:sz w:val="22"/>
          <w:szCs w:val="22"/>
          <w:lang w:val="en-US"/>
        </w:rPr>
        <w:t xml:space="preserve"> in</w:t>
      </w:r>
      <w:proofErr w:type="gramEnd"/>
      <w:r>
        <w:rPr>
          <w:rFonts w:ascii="Arial" w:hAnsi="Arial" w:cs="Arial"/>
          <w:sz w:val="22"/>
          <w:szCs w:val="22"/>
          <w:lang w:val="en-US"/>
        </w:rPr>
        <w:t xml:space="preserve"> </w:t>
      </w:r>
      <w:r w:rsidR="008A61F6">
        <w:rPr>
          <w:rFonts w:ascii="Arial" w:hAnsi="Arial" w:cs="Arial"/>
          <w:sz w:val="22"/>
          <w:szCs w:val="22"/>
          <w:lang w:val="en-US"/>
        </w:rPr>
        <w:t>Suzhou</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 xml:space="preserve">Changes to the </w:t>
      </w:r>
      <w:proofErr w:type="gramStart"/>
      <w:r>
        <w:rPr>
          <w:rFonts w:ascii="Arial" w:hAnsi="Arial"/>
          <w:sz w:val="22"/>
          <w:szCs w:val="22"/>
          <w:lang w:val="en-US"/>
        </w:rPr>
        <w:t>above mentioned</w:t>
      </w:r>
      <w:proofErr w:type="gramEnd"/>
      <w:r>
        <w:rPr>
          <w:rFonts w:ascii="Arial" w:hAnsi="Arial"/>
          <w:sz w:val="22"/>
          <w:szCs w:val="22"/>
          <w:lang w:val="en-US"/>
        </w:rPr>
        <w:t xml:space="preserve">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B644142" w:rsidR="006817FB" w:rsidRPr="00F17B23" w:rsidRDefault="00537DD6"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Suzhou Zhongxinglian Precision Industry Co., Ltd. </w:t>
      </w:r>
      <w:r w:rsidR="0014328B" w:rsidRPr="00F17B23">
        <w:rPr>
          <w:rFonts w:ascii="Arial" w:hAnsi="Arial" w:cs="Arial"/>
          <w:sz w:val="22"/>
          <w:szCs w:val="22"/>
          <w:lang w:val="en-US"/>
        </w:rPr>
        <w:t xml:space="preserve"> </w:t>
      </w:r>
      <w:r w:rsidR="002C7848" w:rsidRPr="00F17B23">
        <w:rPr>
          <w:rFonts w:ascii="Arial" w:hAnsi="Arial"/>
          <w:sz w:val="22"/>
          <w:szCs w:val="22"/>
          <w:lang w:val="en-US"/>
        </w:rPr>
        <w:t>is</w:t>
      </w:r>
      <w:proofErr w:type="gramEnd"/>
      <w:r w:rsidR="002C7848" w:rsidRPr="00F17B23">
        <w:rPr>
          <w:rFonts w:ascii="Arial" w:hAnsi="Arial"/>
          <w:sz w:val="22"/>
          <w:szCs w:val="22"/>
          <w:lang w:val="en-US"/>
        </w:rPr>
        <w:t xml:space="preserve">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 xml:space="preserve">The PPM-Target-Agreement for the quality of purchased parts </w:t>
      </w:r>
      <w:proofErr w:type="gramStart"/>
      <w:r w:rsidRPr="00F17B23">
        <w:rPr>
          <w:rFonts w:ascii="Arial" w:hAnsi="Arial"/>
          <w:sz w:val="22"/>
          <w:szCs w:val="22"/>
          <w:lang w:val="en-US"/>
        </w:rPr>
        <w:t>has to</w:t>
      </w:r>
      <w:proofErr w:type="gramEnd"/>
      <w:r w:rsidRPr="00F17B23">
        <w:rPr>
          <w:rFonts w:ascii="Arial" w:hAnsi="Arial"/>
          <w:sz w:val="22"/>
          <w:szCs w:val="22"/>
          <w:lang w:val="en-US"/>
        </w:rPr>
        <w:t xml:space="preserve">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 xml:space="preserve">f the agreed PPM-Targets </w:t>
      </w:r>
      <w:proofErr w:type="gramStart"/>
      <w:r w:rsidRPr="00F17B23">
        <w:rPr>
          <w:rFonts w:ascii="Arial" w:hAnsi="Arial"/>
          <w:sz w:val="22"/>
          <w:szCs w:val="22"/>
          <w:lang w:val="en-US"/>
        </w:rPr>
        <w:t>have to</w:t>
      </w:r>
      <w:proofErr w:type="gramEnd"/>
      <w:r w:rsidRPr="00F17B23">
        <w:rPr>
          <w:rFonts w:ascii="Arial" w:hAnsi="Arial"/>
          <w:sz w:val="22"/>
          <w:szCs w:val="22"/>
          <w:lang w:val="en-US"/>
        </w:rPr>
        <w:t xml:space="preserve">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71AA8D8F"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537DD6">
        <w:rPr>
          <w:rFonts w:ascii="Arial" w:hAnsi="Arial" w:cs="Arial"/>
          <w:sz w:val="22"/>
          <w:szCs w:val="22"/>
          <w:lang w:val="en-US"/>
        </w:rPr>
        <w:t>Suzhou Zhongxinglian Precision Industry Co., Ltd. </w:t>
      </w:r>
      <w:r w:rsidRPr="00F17B23">
        <w:rPr>
          <w:rFonts w:ascii="Arial" w:hAnsi="Arial"/>
          <w:sz w:val="22"/>
          <w:szCs w:val="22"/>
          <w:lang w:val="en-US"/>
        </w:rPr>
        <w:t xml:space="preserve"> and</w:t>
      </w:r>
      <w:proofErr w:type="gramEnd"/>
      <w:r w:rsidRPr="00F17B23">
        <w:rPr>
          <w:rFonts w:ascii="Arial" w:hAnsi="Arial"/>
          <w:sz w:val="22"/>
          <w:szCs w:val="22"/>
          <w:lang w:val="en-US"/>
        </w:rPr>
        <w:t xml:space="preserve">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EB3B74B"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537DD6">
        <w:rPr>
          <w:rFonts w:ascii="Arial" w:hAnsi="Arial" w:cs="Arial"/>
          <w:sz w:val="22"/>
          <w:szCs w:val="22"/>
          <w:lang w:val="en-US"/>
        </w:rPr>
        <w:t>Suzhou Zhongxinglian Precision Industry Co., Ltd. </w:t>
      </w:r>
      <w:r w:rsidRPr="00F17B23">
        <w:rPr>
          <w:rFonts w:ascii="Arial" w:hAnsi="Arial" w:cs="Arial"/>
          <w:sz w:val="22"/>
          <w:szCs w:val="22"/>
          <w:lang w:val="en-US"/>
        </w:rPr>
        <w:t xml:space="preserve"> and</w:t>
      </w:r>
      <w:proofErr w:type="gramEnd"/>
      <w:r w:rsidRPr="00F17B23">
        <w:rPr>
          <w:rFonts w:ascii="Arial" w:hAnsi="Arial" w:cs="Arial"/>
          <w:sz w:val="22"/>
          <w:szCs w:val="22"/>
          <w:lang w:val="en-US"/>
        </w:rPr>
        <w:t xml:space="preserve">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203B13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537DD6">
        <w:rPr>
          <w:rFonts w:ascii="Arial" w:hAnsi="Arial" w:cs="Arial"/>
          <w:sz w:val="22"/>
          <w:szCs w:val="22"/>
          <w:lang w:val="en-US"/>
        </w:rPr>
        <w:t>Suzhou Zhongxinglian Precision Industry Co., Ltd. </w:t>
      </w:r>
      <w:r w:rsidRPr="00F17B23">
        <w:rPr>
          <w:rFonts w:ascii="Arial" w:hAnsi="Arial" w:cs="Arial"/>
          <w:sz w:val="22"/>
          <w:szCs w:val="22"/>
          <w:lang w:val="en-US"/>
        </w:rPr>
        <w:t xml:space="preserve"> will</w:t>
      </w:r>
      <w:proofErr w:type="gramEnd"/>
      <w:r w:rsidRPr="00F17B23">
        <w:rPr>
          <w:rFonts w:ascii="Arial" w:hAnsi="Arial" w:cs="Arial"/>
          <w:sz w:val="22"/>
          <w:szCs w:val="22"/>
          <w:lang w:val="en-US"/>
        </w:rPr>
        <w:t xml:space="preserve">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2E5B03A9"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537DD6">
        <w:rPr>
          <w:rFonts w:ascii="Arial" w:hAnsi="Arial" w:cs="Arial"/>
          <w:sz w:val="22"/>
          <w:szCs w:val="22"/>
          <w:lang w:val="en-US"/>
        </w:rPr>
        <w:t>Suzhou Zhongxinglian Precision Industry Co., Ltd. </w:t>
      </w:r>
      <w:r w:rsidRPr="00F17B23">
        <w:rPr>
          <w:rFonts w:ascii="Arial" w:hAnsi="Arial" w:cs="Arial"/>
          <w:sz w:val="22"/>
          <w:szCs w:val="22"/>
          <w:lang w:val="en-US"/>
        </w:rPr>
        <w:t xml:space="preserve"> once</w:t>
      </w:r>
      <w:proofErr w:type="gramEnd"/>
      <w:r w:rsidRPr="00F17B23">
        <w:rPr>
          <w:rFonts w:ascii="Arial" w:hAnsi="Arial" w:cs="Arial"/>
          <w:sz w:val="22"/>
          <w:szCs w:val="22"/>
          <w:lang w:val="en-US"/>
        </w:rPr>
        <w:t xml:space="preserv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 xml:space="preserve">+49 (0) 2941 / 38- </w:t>
            </w:r>
            <w:proofErr w:type="spellStart"/>
            <w:r w:rsidRPr="00BF6F1A">
              <w:rPr>
                <w:rFonts w:ascii="Arial" w:hAnsi="Arial"/>
                <w:sz w:val="18"/>
                <w:szCs w:val="18"/>
                <w:lang w:val="en-US"/>
              </w:rPr>
              <w:t>xxxx</w:t>
            </w:r>
            <w:proofErr w:type="spellEnd"/>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CB" w14:textId="77777777" w:rsidTr="00537DD6">
        <w:tc>
          <w:tcPr>
            <w:tcW w:w="3164" w:type="dxa"/>
          </w:tcPr>
          <w:p w14:paraId="6CE5D5D2" w14:textId="77777777" w:rsidR="00537DD6"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p>
          <w:p w14:paraId="20AFECC6" w14:textId="60C7D290" w:rsidR="00BF6F1A" w:rsidRPr="00567C52" w:rsidRDefault="00537DD6" w:rsidP="00B76898">
            <w:pPr>
              <w:spacing w:line="260" w:lineRule="exact"/>
              <w:jc w:val="both"/>
              <w:rPr>
                <w:rFonts w:ascii="Arial" w:hAnsi="Arial"/>
                <w:b/>
                <w:sz w:val="22"/>
                <w:szCs w:val="22"/>
                <w:lang w:val="en-US"/>
              </w:rPr>
            </w:pPr>
            <w:r>
              <w:rPr>
                <w:rFonts w:ascii="Arial" w:hAnsi="Arial" w:cs="Arial"/>
                <w:sz w:val="22"/>
                <w:szCs w:val="22"/>
                <w:lang w:val="en-US"/>
              </w:rPr>
              <w:t>Suzhou Zhongxinglian Precision Industry Co., Ltd.</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537DD6">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537DD6">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537DD6">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537DD6">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537DD6">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780A1FF1"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537DD6">
        <w:rPr>
          <w:rFonts w:ascii="Arial" w:hAnsi="Arial" w:cs="Arial"/>
          <w:sz w:val="22"/>
          <w:szCs w:val="22"/>
          <w:lang w:val="en-US"/>
        </w:rPr>
        <w:t>Suzhou Zhongxinglian Precision Industry Co., Ltd.</w:t>
      </w:r>
      <w:r w:rsidRPr="009D500F">
        <w:rPr>
          <w:rFonts w:ascii="Arial" w:hAnsi="Arial"/>
          <w:sz w:val="22"/>
          <w:lang w:val="en-US"/>
        </w:rPr>
        <w:t xml:space="preserve">. </w:t>
      </w:r>
    </w:p>
    <w:p w14:paraId="20AFECEC" w14:textId="71F377B7"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537DD6">
        <w:rPr>
          <w:rFonts w:ascii="Arial" w:hAnsi="Arial" w:cs="Arial"/>
          <w:sz w:val="22"/>
          <w:szCs w:val="22"/>
          <w:lang w:val="en-US"/>
        </w:rPr>
        <w:t>Suzhou Zhongxinglian Precision Industry Co., Ltd. </w:t>
      </w:r>
      <w:r w:rsidRPr="009D500F">
        <w:rPr>
          <w:rFonts w:ascii="Arial" w:hAnsi="Arial"/>
          <w:sz w:val="22"/>
          <w:lang w:val="en-US"/>
        </w:rPr>
        <w:t xml:space="preserve"> is</w:t>
      </w:r>
      <w:proofErr w:type="gramEnd"/>
      <w:r w:rsidRPr="009D500F">
        <w:rPr>
          <w:rFonts w:ascii="Arial" w:hAnsi="Arial"/>
          <w:sz w:val="22"/>
          <w:lang w:val="en-US"/>
        </w:rPr>
        <w:t xml:space="preserve">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 xml:space="preserve">ement </w:t>
      </w:r>
      <w:proofErr w:type="gramStart"/>
      <w:r w:rsidR="00D32E57" w:rsidRPr="0075473B">
        <w:rPr>
          <w:rFonts w:ascii="Arial" w:hAnsi="Arial"/>
          <w:sz w:val="22"/>
          <w:lang w:val="en-US"/>
        </w:rPr>
        <w:t>have to</w:t>
      </w:r>
      <w:proofErr w:type="gramEnd"/>
      <w:r w:rsidR="00D32E57" w:rsidRPr="0075473B">
        <w:rPr>
          <w:rFonts w:ascii="Arial" w:hAnsi="Arial"/>
          <w:sz w:val="22"/>
          <w:lang w:val="en-US"/>
        </w:rPr>
        <w:t xml:space="preserve">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The laws of the Federal Republic of Germany shall exclusively apply </w:t>
      </w:r>
      <w:proofErr w:type="gramStart"/>
      <w:r w:rsidRPr="009C177D">
        <w:rPr>
          <w:rFonts w:ascii="Arial" w:hAnsi="Arial"/>
          <w:sz w:val="22"/>
          <w:lang w:val="en-US"/>
        </w:rPr>
        <w:t>with the exception of</w:t>
      </w:r>
      <w:proofErr w:type="gramEnd"/>
      <w:r w:rsidRPr="009C177D">
        <w:rPr>
          <w:rFonts w:ascii="Arial" w:hAnsi="Arial"/>
          <w:sz w:val="22"/>
          <w:lang w:val="en-US"/>
        </w:rPr>
        <w:t xml:space="preserve">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72B74E23"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7DD6" w:rsidRPr="00537DD6">
        <w:rPr>
          <w:rFonts w:ascii="Arial" w:hAnsi="Arial" w:cs="Arial"/>
          <w:sz w:val="16"/>
          <w:szCs w:val="16"/>
          <w:lang w:val="en-US"/>
        </w:rPr>
        <w:t>Suzhou Zhongxinglian Precision Industry Co., Ltd.</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5D0CEE0"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00537DD6" w:rsidRPr="00537DD6">
        <w:rPr>
          <w:rFonts w:ascii="Arial" w:hAnsi="Arial" w:cs="Arial"/>
          <w:sz w:val="16"/>
          <w:szCs w:val="16"/>
          <w:lang w:val="en-US"/>
        </w:rPr>
        <w:t>Suzhou Zhongxinglian Precision Industry Co., Ltd.</w:t>
      </w:r>
    </w:p>
    <w:p w14:paraId="20AFED09"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E"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default"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6A7C1" w14:textId="77777777" w:rsidR="00FF4032" w:rsidRDefault="00FF4032">
      <w:r>
        <w:separator/>
      </w:r>
    </w:p>
  </w:endnote>
  <w:endnote w:type="continuationSeparator" w:id="0">
    <w:p w14:paraId="2C381030" w14:textId="77777777" w:rsidR="00FF4032" w:rsidRDefault="00FF4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Content>
      <w:sdt>
        <w:sdtPr>
          <w:rPr>
            <w:rFonts w:ascii="Arial" w:hAnsi="Arial" w:cs="Arial"/>
            <w:sz w:val="16"/>
            <w:szCs w:val="16"/>
          </w:rPr>
          <w:id w:val="860082579"/>
          <w:docPartObj>
            <w:docPartGallery w:val="Page Numbers (Top of Page)"/>
            <w:docPartUnique/>
          </w:docPartObj>
        </w:sdtPr>
        <w:sdtContent>
          <w:p w14:paraId="20AFED21" w14:textId="77777777" w:rsidR="005F4E73" w:rsidRPr="00BF6F1A" w:rsidRDefault="005F4E73" w:rsidP="00BF6F1A">
            <w:pPr>
              <w:pStyle w:val="Footer"/>
              <w:jc w:val="right"/>
              <w:rPr>
                <w:rFonts w:ascii="Arial" w:hAnsi="Arial" w:cs="Arial"/>
                <w:sz w:val="16"/>
                <w:szCs w:val="16"/>
              </w:rPr>
            </w:pPr>
          </w:p>
          <w:p w14:paraId="20AFED22" w14:textId="77777777" w:rsidR="005F4E73" w:rsidRPr="00BF6F1A" w:rsidRDefault="005F4E73" w:rsidP="00BF6F1A">
            <w:pPr>
              <w:pStyle w:val="Footer"/>
              <w:jc w:val="right"/>
              <w:rPr>
                <w:rFonts w:ascii="Arial" w:hAnsi="Arial" w:cs="Arial"/>
                <w:sz w:val="16"/>
                <w:szCs w:val="16"/>
              </w:rPr>
            </w:pPr>
          </w:p>
          <w:p w14:paraId="20AFED23" w14:textId="77777777" w:rsidR="005F4E73" w:rsidRPr="00BF6F1A" w:rsidRDefault="005F4E7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4" w14:textId="77777777" w:rsidR="005F4E73" w:rsidRPr="00BF6F1A" w:rsidRDefault="005F4E7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5" w14:textId="77777777" w:rsidR="005F4E73" w:rsidRPr="00BF6F1A" w:rsidRDefault="005F4E73"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6" w14:textId="7E28EA4F" w:rsidR="005F4E73" w:rsidRPr="00BF6F1A" w:rsidRDefault="005F4E73"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5F4E73" w:rsidRPr="00BF6F1A" w:rsidRDefault="005F4E73" w:rsidP="00BF6F1A">
            <w:pPr>
              <w:pStyle w:val="Footer"/>
              <w:jc w:val="right"/>
              <w:rPr>
                <w:rFonts w:ascii="Arial" w:hAnsi="Arial" w:cs="Arial"/>
                <w:sz w:val="16"/>
                <w:szCs w:val="16"/>
              </w:rPr>
            </w:pPr>
          </w:p>
        </w:sdtContent>
      </w:sdt>
    </w:sdtContent>
  </w:sdt>
  <w:p w14:paraId="20AFED28" w14:textId="77777777" w:rsidR="005F4E73" w:rsidRPr="00BF6F1A" w:rsidRDefault="005F4E73">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5F4E73" w:rsidRPr="00E738D3"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5F4E73" w:rsidRPr="0050382F"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5F4E73" w:rsidRPr="0050382F"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5F4E73"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5F4E73" w:rsidRPr="0034221C" w:rsidRDefault="005F4E73"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5F4E73" w:rsidRPr="0050382F" w:rsidRDefault="005F4E73"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5F4E73" w:rsidRPr="0050382F" w:rsidRDefault="005F4E73" w:rsidP="0048673E">
    <w:pPr>
      <w:pStyle w:val="Footer"/>
      <w:rPr>
        <w:sz w:val="12"/>
        <w:szCs w:val="12"/>
        <w:lang w:val="en-US"/>
      </w:rPr>
    </w:pPr>
  </w:p>
  <w:p w14:paraId="20AFED44" w14:textId="77777777" w:rsidR="005F4E73" w:rsidRPr="0050382F" w:rsidRDefault="005F4E73" w:rsidP="0048673E">
    <w:pPr>
      <w:pStyle w:val="Footer"/>
      <w:rPr>
        <w:lang w:val="en-US"/>
      </w:rPr>
    </w:pPr>
  </w:p>
  <w:p w14:paraId="20AFED45" w14:textId="77777777" w:rsidR="005F4E73" w:rsidRPr="0050382F" w:rsidRDefault="005F4E73"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F4B84" w14:textId="77777777" w:rsidR="00FF4032" w:rsidRDefault="00FF4032">
      <w:r>
        <w:separator/>
      </w:r>
    </w:p>
  </w:footnote>
  <w:footnote w:type="continuationSeparator" w:id="0">
    <w:p w14:paraId="3272213F" w14:textId="77777777" w:rsidR="00FF4032" w:rsidRDefault="00FF4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77777777" w:rsidR="005F4E73" w:rsidRDefault="005F4E73">
    <w:pPr>
      <w:framePr w:w="357" w:h="28" w:wrap="around" w:vAnchor="page" w:hAnchor="page" w:x="171" w:y="4735"/>
      <w:shd w:val="solid" w:color="FFFFFF" w:fill="FFFFFF"/>
    </w:pPr>
  </w:p>
  <w:p w14:paraId="20AFED1E" w14:textId="77777777" w:rsidR="005F4E73" w:rsidRDefault="005F4E73">
    <w:pPr>
      <w:framePr w:w="357" w:h="363" w:wrap="around" w:vAnchor="page" w:hAnchor="page" w:x="171" w:y="8223" w:anchorLock="1"/>
    </w:pPr>
  </w:p>
  <w:p w14:paraId="20AFED1F" w14:textId="77777777" w:rsidR="005F4E73" w:rsidRDefault="005F4E73">
    <w:pPr>
      <w:framePr w:w="357" w:h="28" w:wrap="around" w:vAnchor="page" w:hAnchor="page" w:x="171" w:y="10689" w:anchorLock="1"/>
    </w:pPr>
  </w:p>
  <w:p w14:paraId="20AFED20" w14:textId="77777777" w:rsidR="005F4E73" w:rsidRDefault="005F4E73">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7"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61E5705E" w:rsidR="005F4E73" w:rsidRDefault="005F4E73"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color w:val="002545"/>
        <w:sz w:val="12"/>
        <w:szCs w:val="12"/>
        <w:lang w:val="en-US"/>
      </w:rPr>
      <w:t>HF-00034_GE</w:t>
    </w:r>
  </w:p>
  <w:p w14:paraId="20AFED2A" w14:textId="445B4E27" w:rsidR="005F4E73" w:rsidRPr="0050382F" w:rsidRDefault="005F4E7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5F4E73" w:rsidRPr="0050382F" w:rsidRDefault="005F4E73"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5F4E73" w:rsidRPr="0050382F" w:rsidRDefault="005F4E73" w:rsidP="00523AFF">
    <w:pPr>
      <w:framePr w:w="6299" w:h="255" w:hRule="exact" w:hSpace="181" w:wrap="around" w:vAnchor="page" w:hAnchor="page" w:x="1135" w:y="2553"/>
      <w:rPr>
        <w:sz w:val="12"/>
        <w:lang w:val="en-US"/>
      </w:rPr>
    </w:pPr>
  </w:p>
  <w:p w14:paraId="20AFED2D" w14:textId="77777777" w:rsidR="005F4E73" w:rsidRPr="0050382F"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5F4E73" w:rsidRPr="0050382F"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5F4E73" w:rsidRPr="0050382F"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5F4E73" w:rsidRPr="00FF3646" w:rsidRDefault="005F4E73"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5F4E73" w:rsidRPr="0050382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5F4E73" w:rsidRPr="00307EA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5F4E73" w:rsidRPr="0050382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5F4E73" w:rsidRPr="0050382F" w:rsidRDefault="005F4E73"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5F4E73" w:rsidRPr="0050382F" w:rsidRDefault="005F4E73"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5F4E73" w:rsidRDefault="005F4E73">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8"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46EE"/>
    <w:rsid w:val="000153B4"/>
    <w:rsid w:val="000200DC"/>
    <w:rsid w:val="00030CC6"/>
    <w:rsid w:val="00030E44"/>
    <w:rsid w:val="000353BB"/>
    <w:rsid w:val="00035D7E"/>
    <w:rsid w:val="0005481F"/>
    <w:rsid w:val="00056C39"/>
    <w:rsid w:val="000634A0"/>
    <w:rsid w:val="0008005C"/>
    <w:rsid w:val="00080B84"/>
    <w:rsid w:val="00086B8A"/>
    <w:rsid w:val="00090A5E"/>
    <w:rsid w:val="000971C1"/>
    <w:rsid w:val="000B5D99"/>
    <w:rsid w:val="00102AC3"/>
    <w:rsid w:val="00107B16"/>
    <w:rsid w:val="00111AAB"/>
    <w:rsid w:val="00117190"/>
    <w:rsid w:val="001275E7"/>
    <w:rsid w:val="001306A7"/>
    <w:rsid w:val="00134574"/>
    <w:rsid w:val="00141646"/>
    <w:rsid w:val="0014328B"/>
    <w:rsid w:val="001470AE"/>
    <w:rsid w:val="001654CB"/>
    <w:rsid w:val="00167DFB"/>
    <w:rsid w:val="0017679B"/>
    <w:rsid w:val="001A6073"/>
    <w:rsid w:val="001C1EB8"/>
    <w:rsid w:val="001C3B9B"/>
    <w:rsid w:val="001C4E84"/>
    <w:rsid w:val="001C6E99"/>
    <w:rsid w:val="00206730"/>
    <w:rsid w:val="00211F2E"/>
    <w:rsid w:val="00213A4F"/>
    <w:rsid w:val="0025505C"/>
    <w:rsid w:val="00261D8A"/>
    <w:rsid w:val="00266474"/>
    <w:rsid w:val="002732C1"/>
    <w:rsid w:val="00273E5F"/>
    <w:rsid w:val="002745A2"/>
    <w:rsid w:val="00287609"/>
    <w:rsid w:val="00296D30"/>
    <w:rsid w:val="002A3981"/>
    <w:rsid w:val="002B157E"/>
    <w:rsid w:val="002C3833"/>
    <w:rsid w:val="002C7848"/>
    <w:rsid w:val="002E2B30"/>
    <w:rsid w:val="00306737"/>
    <w:rsid w:val="00307EAF"/>
    <w:rsid w:val="00312FF0"/>
    <w:rsid w:val="00334513"/>
    <w:rsid w:val="003365BA"/>
    <w:rsid w:val="00340AEA"/>
    <w:rsid w:val="0034221C"/>
    <w:rsid w:val="00360EBB"/>
    <w:rsid w:val="00376C7D"/>
    <w:rsid w:val="00380FFB"/>
    <w:rsid w:val="00381833"/>
    <w:rsid w:val="00384C28"/>
    <w:rsid w:val="00384C68"/>
    <w:rsid w:val="00391204"/>
    <w:rsid w:val="003B3124"/>
    <w:rsid w:val="003E075B"/>
    <w:rsid w:val="003E2F6C"/>
    <w:rsid w:val="003E4562"/>
    <w:rsid w:val="0040297E"/>
    <w:rsid w:val="00405844"/>
    <w:rsid w:val="00411A2D"/>
    <w:rsid w:val="0041715C"/>
    <w:rsid w:val="0042017B"/>
    <w:rsid w:val="004212A8"/>
    <w:rsid w:val="00423BB0"/>
    <w:rsid w:val="00454061"/>
    <w:rsid w:val="00456BA0"/>
    <w:rsid w:val="00463C4D"/>
    <w:rsid w:val="004659E0"/>
    <w:rsid w:val="00467BA2"/>
    <w:rsid w:val="00481FE9"/>
    <w:rsid w:val="0048366B"/>
    <w:rsid w:val="0048673E"/>
    <w:rsid w:val="00486E14"/>
    <w:rsid w:val="0049125C"/>
    <w:rsid w:val="00493E36"/>
    <w:rsid w:val="004A09E0"/>
    <w:rsid w:val="004B45CE"/>
    <w:rsid w:val="004C264E"/>
    <w:rsid w:val="004D4212"/>
    <w:rsid w:val="004E7B7E"/>
    <w:rsid w:val="004F06C9"/>
    <w:rsid w:val="0050382F"/>
    <w:rsid w:val="0050657D"/>
    <w:rsid w:val="00523336"/>
    <w:rsid w:val="00523AFF"/>
    <w:rsid w:val="00523BE0"/>
    <w:rsid w:val="00526E69"/>
    <w:rsid w:val="00537DD6"/>
    <w:rsid w:val="0055202B"/>
    <w:rsid w:val="005521B1"/>
    <w:rsid w:val="00553C3E"/>
    <w:rsid w:val="00553C4E"/>
    <w:rsid w:val="00567C52"/>
    <w:rsid w:val="00567CF0"/>
    <w:rsid w:val="00590147"/>
    <w:rsid w:val="00590F66"/>
    <w:rsid w:val="00593425"/>
    <w:rsid w:val="005B0298"/>
    <w:rsid w:val="005B0560"/>
    <w:rsid w:val="005C3BE4"/>
    <w:rsid w:val="005D4A25"/>
    <w:rsid w:val="005E0C77"/>
    <w:rsid w:val="005E1EB2"/>
    <w:rsid w:val="005E33E4"/>
    <w:rsid w:val="005E571F"/>
    <w:rsid w:val="005E6B81"/>
    <w:rsid w:val="005E7A46"/>
    <w:rsid w:val="005F11BE"/>
    <w:rsid w:val="005F15AD"/>
    <w:rsid w:val="005F40DA"/>
    <w:rsid w:val="005F4E73"/>
    <w:rsid w:val="006069F9"/>
    <w:rsid w:val="0062632D"/>
    <w:rsid w:val="006335F1"/>
    <w:rsid w:val="006515EF"/>
    <w:rsid w:val="00652B3B"/>
    <w:rsid w:val="00652F42"/>
    <w:rsid w:val="00670244"/>
    <w:rsid w:val="006709C9"/>
    <w:rsid w:val="0067685C"/>
    <w:rsid w:val="006817FB"/>
    <w:rsid w:val="00684AEC"/>
    <w:rsid w:val="00693711"/>
    <w:rsid w:val="006A42B9"/>
    <w:rsid w:val="006C64EB"/>
    <w:rsid w:val="006D12ED"/>
    <w:rsid w:val="006D4FD4"/>
    <w:rsid w:val="006D7D99"/>
    <w:rsid w:val="006E0937"/>
    <w:rsid w:val="006E1413"/>
    <w:rsid w:val="006E498C"/>
    <w:rsid w:val="006F5C20"/>
    <w:rsid w:val="006F7052"/>
    <w:rsid w:val="007005D3"/>
    <w:rsid w:val="00712621"/>
    <w:rsid w:val="00744C82"/>
    <w:rsid w:val="00751AAB"/>
    <w:rsid w:val="0075473B"/>
    <w:rsid w:val="00777AD1"/>
    <w:rsid w:val="00781539"/>
    <w:rsid w:val="00783DF4"/>
    <w:rsid w:val="007A2105"/>
    <w:rsid w:val="007A559A"/>
    <w:rsid w:val="007B6A81"/>
    <w:rsid w:val="007B72D1"/>
    <w:rsid w:val="007B7C45"/>
    <w:rsid w:val="007C5E7C"/>
    <w:rsid w:val="007C6B58"/>
    <w:rsid w:val="007E3862"/>
    <w:rsid w:val="00805937"/>
    <w:rsid w:val="00812E5B"/>
    <w:rsid w:val="00825FB3"/>
    <w:rsid w:val="00830843"/>
    <w:rsid w:val="00846F33"/>
    <w:rsid w:val="00850168"/>
    <w:rsid w:val="00853410"/>
    <w:rsid w:val="00860744"/>
    <w:rsid w:val="008619DA"/>
    <w:rsid w:val="00870B97"/>
    <w:rsid w:val="008717CC"/>
    <w:rsid w:val="00872194"/>
    <w:rsid w:val="00877043"/>
    <w:rsid w:val="00885557"/>
    <w:rsid w:val="00893690"/>
    <w:rsid w:val="00896FD6"/>
    <w:rsid w:val="008A61F6"/>
    <w:rsid w:val="008B0C6C"/>
    <w:rsid w:val="008C3C29"/>
    <w:rsid w:val="008D7BDC"/>
    <w:rsid w:val="008E1637"/>
    <w:rsid w:val="008E53F2"/>
    <w:rsid w:val="008E59EA"/>
    <w:rsid w:val="008E7B58"/>
    <w:rsid w:val="008F7EBE"/>
    <w:rsid w:val="0090373A"/>
    <w:rsid w:val="00905805"/>
    <w:rsid w:val="00907AE6"/>
    <w:rsid w:val="00910730"/>
    <w:rsid w:val="00917B93"/>
    <w:rsid w:val="0092178C"/>
    <w:rsid w:val="0092568A"/>
    <w:rsid w:val="00947C4F"/>
    <w:rsid w:val="009726F0"/>
    <w:rsid w:val="0098045F"/>
    <w:rsid w:val="009834DA"/>
    <w:rsid w:val="009912AD"/>
    <w:rsid w:val="0099256A"/>
    <w:rsid w:val="009B6E5B"/>
    <w:rsid w:val="009B7EC8"/>
    <w:rsid w:val="009C177D"/>
    <w:rsid w:val="009D1C1E"/>
    <w:rsid w:val="009D4C93"/>
    <w:rsid w:val="009D500F"/>
    <w:rsid w:val="009F317B"/>
    <w:rsid w:val="009F6E4D"/>
    <w:rsid w:val="00A24D00"/>
    <w:rsid w:val="00A332C6"/>
    <w:rsid w:val="00A355C7"/>
    <w:rsid w:val="00A361CE"/>
    <w:rsid w:val="00A527B2"/>
    <w:rsid w:val="00A53872"/>
    <w:rsid w:val="00A562A5"/>
    <w:rsid w:val="00A6695F"/>
    <w:rsid w:val="00A705F9"/>
    <w:rsid w:val="00A80078"/>
    <w:rsid w:val="00AA7875"/>
    <w:rsid w:val="00AB3CF6"/>
    <w:rsid w:val="00AB5FDE"/>
    <w:rsid w:val="00AD0B0A"/>
    <w:rsid w:val="00AD68A8"/>
    <w:rsid w:val="00AE130E"/>
    <w:rsid w:val="00AE595A"/>
    <w:rsid w:val="00AF01D1"/>
    <w:rsid w:val="00AF11CF"/>
    <w:rsid w:val="00AF17C8"/>
    <w:rsid w:val="00B014F8"/>
    <w:rsid w:val="00B2035C"/>
    <w:rsid w:val="00B2384D"/>
    <w:rsid w:val="00B25750"/>
    <w:rsid w:val="00B31A8B"/>
    <w:rsid w:val="00B572F9"/>
    <w:rsid w:val="00B60762"/>
    <w:rsid w:val="00B6203F"/>
    <w:rsid w:val="00B76898"/>
    <w:rsid w:val="00B82BCC"/>
    <w:rsid w:val="00B85AF2"/>
    <w:rsid w:val="00B91E4A"/>
    <w:rsid w:val="00B92413"/>
    <w:rsid w:val="00BA077A"/>
    <w:rsid w:val="00BA118E"/>
    <w:rsid w:val="00BA671B"/>
    <w:rsid w:val="00BB17A6"/>
    <w:rsid w:val="00BC1A0A"/>
    <w:rsid w:val="00BC3C16"/>
    <w:rsid w:val="00BC49C6"/>
    <w:rsid w:val="00BD5677"/>
    <w:rsid w:val="00BE0A96"/>
    <w:rsid w:val="00BE105D"/>
    <w:rsid w:val="00BF6F1A"/>
    <w:rsid w:val="00C014C9"/>
    <w:rsid w:val="00C121D9"/>
    <w:rsid w:val="00C16E9C"/>
    <w:rsid w:val="00C26E6B"/>
    <w:rsid w:val="00C33E61"/>
    <w:rsid w:val="00C33F71"/>
    <w:rsid w:val="00C35C8F"/>
    <w:rsid w:val="00C45E03"/>
    <w:rsid w:val="00C57CFD"/>
    <w:rsid w:val="00C6597A"/>
    <w:rsid w:val="00C66232"/>
    <w:rsid w:val="00C729F3"/>
    <w:rsid w:val="00C73998"/>
    <w:rsid w:val="00C74416"/>
    <w:rsid w:val="00C8719D"/>
    <w:rsid w:val="00CB1E31"/>
    <w:rsid w:val="00CC3C95"/>
    <w:rsid w:val="00CD16C7"/>
    <w:rsid w:val="00CD3885"/>
    <w:rsid w:val="00CE0571"/>
    <w:rsid w:val="00CE504C"/>
    <w:rsid w:val="00CE6F1C"/>
    <w:rsid w:val="00CF578E"/>
    <w:rsid w:val="00D05C3D"/>
    <w:rsid w:val="00D071D7"/>
    <w:rsid w:val="00D11596"/>
    <w:rsid w:val="00D11FE3"/>
    <w:rsid w:val="00D13626"/>
    <w:rsid w:val="00D14097"/>
    <w:rsid w:val="00D164E2"/>
    <w:rsid w:val="00D2069D"/>
    <w:rsid w:val="00D32E57"/>
    <w:rsid w:val="00D37259"/>
    <w:rsid w:val="00D46143"/>
    <w:rsid w:val="00D57722"/>
    <w:rsid w:val="00D67535"/>
    <w:rsid w:val="00D72B1C"/>
    <w:rsid w:val="00D92532"/>
    <w:rsid w:val="00D942AE"/>
    <w:rsid w:val="00D94A90"/>
    <w:rsid w:val="00D96B17"/>
    <w:rsid w:val="00DA1BD6"/>
    <w:rsid w:val="00DC60B1"/>
    <w:rsid w:val="00DD1003"/>
    <w:rsid w:val="00DD116A"/>
    <w:rsid w:val="00DD1867"/>
    <w:rsid w:val="00DD195C"/>
    <w:rsid w:val="00DE2D3F"/>
    <w:rsid w:val="00DE75DC"/>
    <w:rsid w:val="00E051A8"/>
    <w:rsid w:val="00E063D0"/>
    <w:rsid w:val="00E07C74"/>
    <w:rsid w:val="00E10195"/>
    <w:rsid w:val="00E221A6"/>
    <w:rsid w:val="00E22942"/>
    <w:rsid w:val="00E35659"/>
    <w:rsid w:val="00E47377"/>
    <w:rsid w:val="00E47556"/>
    <w:rsid w:val="00E640AB"/>
    <w:rsid w:val="00E738D3"/>
    <w:rsid w:val="00E96D20"/>
    <w:rsid w:val="00EA2738"/>
    <w:rsid w:val="00EB06C4"/>
    <w:rsid w:val="00EB2D35"/>
    <w:rsid w:val="00EB5D53"/>
    <w:rsid w:val="00EE540D"/>
    <w:rsid w:val="00EF67C6"/>
    <w:rsid w:val="00EF77CB"/>
    <w:rsid w:val="00F1380D"/>
    <w:rsid w:val="00F17B23"/>
    <w:rsid w:val="00F23802"/>
    <w:rsid w:val="00F25CA8"/>
    <w:rsid w:val="00F42426"/>
    <w:rsid w:val="00F42E50"/>
    <w:rsid w:val="00F5003C"/>
    <w:rsid w:val="00F62906"/>
    <w:rsid w:val="00F6484F"/>
    <w:rsid w:val="00F75917"/>
    <w:rsid w:val="00F80A0D"/>
    <w:rsid w:val="00F82284"/>
    <w:rsid w:val="00F83120"/>
    <w:rsid w:val="00F83DA6"/>
    <w:rsid w:val="00F862AB"/>
    <w:rsid w:val="00F9045D"/>
    <w:rsid w:val="00F942F0"/>
    <w:rsid w:val="00FA0DA9"/>
    <w:rsid w:val="00FB1002"/>
    <w:rsid w:val="00FB6C34"/>
    <w:rsid w:val="00FD7F8F"/>
    <w:rsid w:val="00FE5E2F"/>
    <w:rsid w:val="00FF3646"/>
    <w:rsid w:val="00FF403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 w:type="paragraph" w:styleId="NoSpacing">
    <w:name w:val="No Spacing"/>
    <w:uiPriority w:val="1"/>
    <w:qFormat/>
    <w:rsid w:val="000971C1"/>
    <w:rPr>
      <w:rFonts w:asciiTheme="minorHAnsi" w:eastAsiaTheme="minorHAnsi" w:hAnsiTheme="minorHAnsi" w:cstheme="minorBidi"/>
      <w:color w:val="1F497D" w:themeColor="text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6" Type="http://schemas.openxmlformats.org/officeDocument/2006/relationships/styles" Target="styles.xml"/><Relationship Id="rId16" Type="http://schemas.openxmlformats.org/officeDocument/2006/relationships/footer" Target="footer2.xml"/><Relationship Id="rId17" Type="http://schemas.openxmlformats.org/officeDocument/2006/relationships/fontTable" Target="fontTable.xml"/><Relationship Id="rId5" Type="http://schemas.openxmlformats.org/officeDocument/2006/relationships/numbering" Target="numbering.xml"/><Relationship Id="rId2" Type="http://schemas.openxmlformats.org/officeDocument/2006/relationships/customXml" Target="../customXml/item2.xml"/><Relationship Id="rId13" Type="http://schemas.openxmlformats.org/officeDocument/2006/relationships/header" Target="header1.xml"/><Relationship Id="rId7"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endnotes" Target="endnotes.xml"/><Relationship Id="rId18" Type="http://schemas.openxmlformats.org/officeDocument/2006/relationships/theme" Target="theme/theme1.xml"/><Relationship Id="rId1" Type="http://schemas.openxmlformats.org/officeDocument/2006/relationships/customXml" Target="../customXml/item1.xml"/><Relationship Id="rId4" Type="http://schemas.openxmlformats.org/officeDocument/2006/relationships/customXml" Target="../customXml/item4.xml"/><Relationship Id="rId11" Type="http://schemas.openxmlformats.org/officeDocument/2006/relationships/hyperlink" Target="http://www.hella.de/ekb" TargetMode="External"/><Relationship Id="rId14" Type="http://schemas.openxmlformats.org/officeDocument/2006/relationships/footer" Target="footer1.xml"/><Relationship Id="rId3" Type="http://schemas.openxmlformats.org/officeDocument/2006/relationships/customXml" Target="../customXml/item3.xml"/><Relationship Id="rId9" Type="http://schemas.openxmlformats.org/officeDocument/2006/relationships/footnotes" Target="footnotes.xml"/><Relationship Id="rId12" Type="http://schemas.openxmlformats.org/officeDocument/2006/relationships/hyperlink" Target="http://www.hella.com/gt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4.xml><?xml version="1.0" encoding="utf-8"?>
<ds:datastoreItem xmlns:ds="http://schemas.openxmlformats.org/officeDocument/2006/customXml" ds:itemID="{B6A90E7C-1E27-4C3F-A3B9-41258F12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3923</Words>
  <Characters>22366</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118</cp:revision>
  <cp:lastPrinted>2017-03-14T07:27:00Z</cp:lastPrinted>
  <dcterms:created xsi:type="dcterms:W3CDTF">2019-06-20T07:02:00Z</dcterms:created>
  <dcterms:modified xsi:type="dcterms:W3CDTF">2019-06-21T07:49:00Z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ies>
</file>