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96C5D" w14:textId="77777777" w:rsidR="00E3180F" w:rsidRPr="002675C2" w:rsidRDefault="002675C2" w:rsidP="002675C2">
      <w:pPr>
        <w:rPr>
          <w:rFonts w:ascii="Times" w:eastAsia="Times New Roman" w:hAnsi="Times" w:cs="Times New Roman"/>
          <w:color w:val="000000" w:themeColor="text1"/>
        </w:rPr>
      </w:pPr>
      <w:r w:rsidRPr="002675C2">
        <w:rPr>
          <w:rFonts w:ascii="Times" w:eastAsia="Times New Roman" w:hAnsi="Times" w:cs="Times New Roman"/>
          <w:color w:val="000000" w:themeColor="text1"/>
        </w:rPr>
        <w:t xml:space="preserve">* </w:t>
      </w:r>
      <w:r w:rsidR="00E3180F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Large-area ultrathin films of reduced graphene oxide as a transparent and flexible electronic material</w:t>
      </w:r>
    </w:p>
    <w:p w14:paraId="10CF2925" w14:textId="77777777" w:rsidR="00C64F62" w:rsidRPr="002675C2" w:rsidRDefault="00C9572E">
      <w:pPr>
        <w:rPr>
          <w:rFonts w:ascii="Times" w:hAnsi="Times"/>
          <w:color w:val="000000" w:themeColor="text1"/>
        </w:rPr>
      </w:pPr>
    </w:p>
    <w:p w14:paraId="766A1F91" w14:textId="77777777" w:rsidR="00B55D87" w:rsidRPr="00B55D87" w:rsidRDefault="002675C2" w:rsidP="00B55D87">
      <w:pPr>
        <w:rPr>
          <w:rFonts w:ascii="Times" w:eastAsia="Times New Roman" w:hAnsi="Times" w:cs="Times New Roman"/>
          <w:color w:val="000000" w:themeColor="text1"/>
        </w:rPr>
      </w:pPr>
      <w:r w:rsidRPr="002675C2">
        <w:rPr>
          <w:rFonts w:ascii="Times" w:eastAsia="Times New Roman" w:hAnsi="Times" w:cs="Times New Roman"/>
          <w:color w:val="000000" w:themeColor="text1"/>
        </w:rPr>
        <w:t xml:space="preserve">1. </w:t>
      </w:r>
      <w:r w:rsidR="00B55D87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Graphene oxide as a chemically tunable platform for optical applications</w:t>
      </w:r>
    </w:p>
    <w:p w14:paraId="604A078B" w14:textId="77777777" w:rsidR="00E3180F" w:rsidRPr="002675C2" w:rsidRDefault="00E3180F">
      <w:pPr>
        <w:rPr>
          <w:rFonts w:ascii="Times" w:hAnsi="Times"/>
          <w:color w:val="000000" w:themeColor="text1"/>
        </w:rPr>
      </w:pPr>
    </w:p>
    <w:p w14:paraId="131041BB" w14:textId="77777777" w:rsidR="001201EB" w:rsidRPr="001201EB" w:rsidRDefault="002675C2" w:rsidP="001201EB">
      <w:pPr>
        <w:shd w:val="clear" w:color="auto" w:fill="FFFFFF"/>
        <w:spacing w:line="285" w:lineRule="atLeast"/>
        <w:ind w:right="1500"/>
        <w:outlineLvl w:val="2"/>
        <w:rPr>
          <w:rFonts w:ascii="Times" w:eastAsia="Times New Roman" w:hAnsi="Times" w:cs="Arial"/>
          <w:color w:val="000000" w:themeColor="text1"/>
        </w:rPr>
      </w:pPr>
      <w:r w:rsidRPr="002675C2">
        <w:rPr>
          <w:rFonts w:ascii="Times" w:eastAsia="Times New Roman" w:hAnsi="Times" w:cs="Arial"/>
          <w:color w:val="000000" w:themeColor="text1"/>
        </w:rPr>
        <w:t xml:space="preserve">2. </w:t>
      </w:r>
      <w:r w:rsidR="001201EB" w:rsidRPr="002675C2">
        <w:rPr>
          <w:rFonts w:ascii="Times" w:eastAsia="Times New Roman" w:hAnsi="Times" w:cs="Arial"/>
          <w:color w:val="000000" w:themeColor="text1"/>
        </w:rPr>
        <w:t xml:space="preserve">Synthesis of graphene-based </w:t>
      </w:r>
      <w:proofErr w:type="spellStart"/>
      <w:r w:rsidR="001201EB" w:rsidRPr="002675C2">
        <w:rPr>
          <w:rFonts w:ascii="Times" w:eastAsia="Times New Roman" w:hAnsi="Times" w:cs="Arial"/>
          <w:color w:val="000000" w:themeColor="text1"/>
        </w:rPr>
        <w:t>nanosheets</w:t>
      </w:r>
      <w:proofErr w:type="spellEnd"/>
      <w:r w:rsidR="001201EB" w:rsidRPr="002675C2">
        <w:rPr>
          <w:rFonts w:ascii="Times" w:eastAsia="Times New Roman" w:hAnsi="Times" w:cs="Arial"/>
          <w:color w:val="000000" w:themeColor="text1"/>
        </w:rPr>
        <w:t xml:space="preserve"> via chemical reduction of exfoliated graphite oxide</w:t>
      </w:r>
    </w:p>
    <w:p w14:paraId="71B65B6D" w14:textId="77777777" w:rsidR="001201EB" w:rsidRPr="002675C2" w:rsidRDefault="001201EB">
      <w:pPr>
        <w:rPr>
          <w:rFonts w:ascii="Times" w:hAnsi="Times"/>
          <w:color w:val="000000" w:themeColor="text1"/>
        </w:rPr>
      </w:pPr>
    </w:p>
    <w:p w14:paraId="7BDE6326" w14:textId="77777777" w:rsidR="001201EB" w:rsidRPr="002675C2" w:rsidRDefault="002675C2" w:rsidP="001201EB">
      <w:pPr>
        <w:pStyle w:val="Heading3"/>
        <w:shd w:val="clear" w:color="auto" w:fill="FFFFFF"/>
        <w:spacing w:before="0" w:beforeAutospacing="0" w:after="0" w:afterAutospacing="0" w:line="285" w:lineRule="atLeast"/>
        <w:ind w:right="1500"/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</w:pPr>
      <w:r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 xml:space="preserve">3. </w:t>
      </w:r>
      <w:r w:rsidR="001201EB" w:rsidRPr="009048BF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The chemistry of</w:t>
      </w:r>
      <w:r w:rsidR="001201EB" w:rsidRPr="002675C2">
        <w:rPr>
          <w:rStyle w:val="apple-converted-space"/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 </w:t>
      </w:r>
      <w:r w:rsidR="001201EB" w:rsidRPr="009048BF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graphene oxide</w:t>
      </w:r>
    </w:p>
    <w:p w14:paraId="1D8EA111" w14:textId="77777777" w:rsidR="001201EB" w:rsidRPr="002675C2" w:rsidRDefault="001201EB">
      <w:pPr>
        <w:rPr>
          <w:rFonts w:ascii="Times" w:hAnsi="Times"/>
          <w:color w:val="000000" w:themeColor="text1"/>
        </w:rPr>
      </w:pPr>
    </w:p>
    <w:p w14:paraId="03C5D130" w14:textId="77777777" w:rsidR="001201EB" w:rsidRPr="002675C2" w:rsidRDefault="002675C2" w:rsidP="001201EB">
      <w:pPr>
        <w:pStyle w:val="Heading3"/>
        <w:shd w:val="clear" w:color="auto" w:fill="FFFFFF"/>
        <w:spacing w:before="0" w:beforeAutospacing="0" w:after="0" w:afterAutospacing="0" w:line="285" w:lineRule="atLeast"/>
        <w:ind w:right="1500"/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</w:pPr>
      <w:r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 xml:space="preserve">4. </w:t>
      </w:r>
      <w:r w:rsidR="001201EB" w:rsidRPr="009048BF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Improved synthesis of</w:t>
      </w:r>
      <w:r w:rsidR="001201EB" w:rsidRPr="002675C2">
        <w:rPr>
          <w:rStyle w:val="apple-converted-space"/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 </w:t>
      </w:r>
      <w:r w:rsidR="001201EB" w:rsidRPr="009048BF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graphene oxide</w:t>
      </w:r>
    </w:p>
    <w:p w14:paraId="56F6C0E7" w14:textId="77777777" w:rsidR="001201EB" w:rsidRPr="002675C2" w:rsidRDefault="001201EB">
      <w:pPr>
        <w:rPr>
          <w:rFonts w:ascii="Times" w:hAnsi="Times"/>
          <w:color w:val="000000" w:themeColor="text1"/>
        </w:rPr>
      </w:pPr>
    </w:p>
    <w:p w14:paraId="53534D09" w14:textId="77777777" w:rsidR="001201EB" w:rsidRPr="002675C2" w:rsidRDefault="002675C2" w:rsidP="001201EB">
      <w:pPr>
        <w:pStyle w:val="Heading3"/>
        <w:shd w:val="clear" w:color="auto" w:fill="FFFFFF"/>
        <w:spacing w:before="0" w:beforeAutospacing="0" w:after="0" w:afterAutospacing="0" w:line="285" w:lineRule="atLeast"/>
        <w:ind w:right="1500"/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</w:pPr>
      <w:r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 xml:space="preserve">5. </w:t>
      </w:r>
      <w:r w:rsidR="001201EB" w:rsidRPr="009048BF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Electronic</w:t>
      </w:r>
      <w:r w:rsidR="001201EB" w:rsidRPr="002675C2">
        <w:rPr>
          <w:rStyle w:val="apple-converted-space"/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 </w:t>
      </w:r>
      <w:r w:rsidR="001201EB" w:rsidRPr="009048BF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transport properties of individual chemically reduced</w:t>
      </w:r>
      <w:r w:rsidR="001201EB" w:rsidRPr="002675C2">
        <w:rPr>
          <w:rStyle w:val="apple-converted-space"/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 </w:t>
      </w:r>
      <w:r w:rsidR="001201EB" w:rsidRPr="009048BF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graphene oxide</w:t>
      </w:r>
      <w:r w:rsidR="001201EB" w:rsidRPr="002675C2">
        <w:rPr>
          <w:rStyle w:val="apple-converted-space"/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 </w:t>
      </w:r>
      <w:r w:rsidR="001201EB" w:rsidRPr="009048BF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sheets</w:t>
      </w:r>
    </w:p>
    <w:p w14:paraId="3DBF3A6C" w14:textId="77777777" w:rsidR="001201EB" w:rsidRPr="002675C2" w:rsidRDefault="001201EB">
      <w:pPr>
        <w:rPr>
          <w:rFonts w:ascii="Times" w:hAnsi="Times"/>
          <w:color w:val="000000" w:themeColor="text1"/>
        </w:rPr>
      </w:pPr>
    </w:p>
    <w:p w14:paraId="6C310724" w14:textId="77777777" w:rsidR="00DB4A06" w:rsidRPr="002675C2" w:rsidRDefault="002675C2" w:rsidP="00DB4A06">
      <w:pPr>
        <w:pStyle w:val="Heading3"/>
        <w:shd w:val="clear" w:color="auto" w:fill="FFFFFF"/>
        <w:spacing w:before="0" w:beforeAutospacing="0" w:after="0" w:afterAutospacing="0" w:line="285" w:lineRule="atLeast"/>
        <w:ind w:right="1500"/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</w:pPr>
      <w:r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 xml:space="preserve">6. </w:t>
      </w:r>
      <w:r w:rsidR="00DB4A06" w:rsidRPr="009048BF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Atomic and</w:t>
      </w:r>
      <w:r w:rsidR="00DB4A06" w:rsidRPr="002675C2">
        <w:rPr>
          <w:rStyle w:val="apple-converted-space"/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 </w:t>
      </w:r>
      <w:r w:rsidR="00DB4A06" w:rsidRPr="009048BF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electronic</w:t>
      </w:r>
      <w:r w:rsidR="00DB4A06" w:rsidRPr="002675C2">
        <w:rPr>
          <w:rStyle w:val="apple-converted-space"/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 </w:t>
      </w:r>
      <w:r w:rsidR="00DB4A06" w:rsidRPr="009048BF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structure of</w:t>
      </w:r>
      <w:r w:rsidR="00DB4A06" w:rsidRPr="002675C2">
        <w:rPr>
          <w:rStyle w:val="apple-converted-space"/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 </w:t>
      </w:r>
      <w:r w:rsidR="00DB4A06" w:rsidRPr="009048BF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graphene-oxide</w:t>
      </w:r>
    </w:p>
    <w:p w14:paraId="2FEBDBFA" w14:textId="77777777" w:rsidR="001201EB" w:rsidRPr="002675C2" w:rsidRDefault="001201EB">
      <w:pPr>
        <w:rPr>
          <w:rFonts w:ascii="Times" w:hAnsi="Times"/>
          <w:color w:val="000000" w:themeColor="text1"/>
        </w:rPr>
      </w:pPr>
    </w:p>
    <w:p w14:paraId="0662CEE1" w14:textId="77777777" w:rsidR="00AB303C" w:rsidRPr="002675C2" w:rsidRDefault="002675C2" w:rsidP="00AB303C">
      <w:pPr>
        <w:rPr>
          <w:rFonts w:ascii="Times" w:eastAsia="Times New Roman" w:hAnsi="Times" w:cs="Times New Roman"/>
          <w:color w:val="000000" w:themeColor="text1"/>
        </w:rPr>
      </w:pPr>
      <w:r w:rsidRPr="002675C2">
        <w:rPr>
          <w:rFonts w:ascii="Times" w:eastAsia="Times New Roman" w:hAnsi="Times" w:cs="Times New Roman"/>
          <w:color w:val="000000" w:themeColor="text1"/>
        </w:rPr>
        <w:t xml:space="preserve">7. </w:t>
      </w:r>
      <w:r w:rsidR="00AB303C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Chemically derived graphene oxide: towards large</w:t>
      </w:r>
      <w:r w:rsidR="00AB303C" w:rsidRPr="002675C2">
        <w:rPr>
          <w:rFonts w:ascii="Calibri" w:eastAsia="Calibri" w:hAnsi="Calibri" w:cs="Calibri"/>
          <w:color w:val="000000" w:themeColor="text1"/>
          <w:shd w:val="clear" w:color="auto" w:fill="FFFFFF"/>
        </w:rPr>
        <w:t>‐</w:t>
      </w:r>
      <w:r w:rsidR="00AB303C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area thin</w:t>
      </w:r>
      <w:r w:rsidR="00AB303C" w:rsidRPr="002675C2">
        <w:rPr>
          <w:rFonts w:ascii="Calibri" w:eastAsia="Calibri" w:hAnsi="Calibri" w:cs="Calibri"/>
          <w:color w:val="000000" w:themeColor="text1"/>
          <w:shd w:val="clear" w:color="auto" w:fill="FFFFFF"/>
        </w:rPr>
        <w:t>‐</w:t>
      </w:r>
      <w:r w:rsidR="00AB303C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film electronics and optoelectronics</w:t>
      </w:r>
    </w:p>
    <w:p w14:paraId="17A7450A" w14:textId="77777777" w:rsidR="00AB303C" w:rsidRPr="002675C2" w:rsidRDefault="00AB303C" w:rsidP="00AB303C">
      <w:pPr>
        <w:rPr>
          <w:rFonts w:ascii="Times" w:eastAsia="Times New Roman" w:hAnsi="Times" w:cs="Times New Roman"/>
          <w:color w:val="000000" w:themeColor="text1"/>
        </w:rPr>
      </w:pPr>
    </w:p>
    <w:p w14:paraId="0710460F" w14:textId="77777777" w:rsidR="00AB303C" w:rsidRPr="00AB303C" w:rsidRDefault="002675C2" w:rsidP="00AB303C">
      <w:pPr>
        <w:rPr>
          <w:rFonts w:ascii="Times" w:eastAsia="Times New Roman" w:hAnsi="Times" w:cs="Times New Roman"/>
          <w:color w:val="000000" w:themeColor="text1"/>
        </w:rPr>
      </w:pPr>
      <w:r w:rsidRPr="002675C2">
        <w:rPr>
          <w:rFonts w:ascii="Times" w:eastAsia="Times New Roman" w:hAnsi="Times" w:cs="Times New Roman"/>
          <w:color w:val="000000" w:themeColor="text1"/>
        </w:rPr>
        <w:t xml:space="preserve">8. </w:t>
      </w:r>
      <w:r w:rsidR="00AB303C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A review of chemical </w:t>
      </w:r>
      <w:proofErr w:type="spellStart"/>
      <w:r w:rsidR="00AB303C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vapour</w:t>
      </w:r>
      <w:proofErr w:type="spellEnd"/>
      <w:r w:rsidR="00AB303C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deposition of graphene on copper</w:t>
      </w:r>
    </w:p>
    <w:p w14:paraId="165C747C" w14:textId="77777777" w:rsidR="00AB303C" w:rsidRPr="002675C2" w:rsidRDefault="00AB303C">
      <w:pPr>
        <w:rPr>
          <w:rFonts w:ascii="Times" w:hAnsi="Times"/>
          <w:color w:val="000000" w:themeColor="text1"/>
        </w:rPr>
      </w:pPr>
    </w:p>
    <w:p w14:paraId="73ED7403" w14:textId="77777777" w:rsidR="00AB303C" w:rsidRPr="002675C2" w:rsidRDefault="00AB303C">
      <w:pPr>
        <w:rPr>
          <w:rFonts w:ascii="Times" w:hAnsi="Times"/>
          <w:color w:val="000000" w:themeColor="text1"/>
        </w:rPr>
      </w:pPr>
    </w:p>
    <w:p w14:paraId="7788956A" w14:textId="77777777" w:rsidR="00AB303C" w:rsidRPr="002675C2" w:rsidRDefault="00AB303C">
      <w:pPr>
        <w:rPr>
          <w:rFonts w:ascii="Times" w:hAnsi="Times"/>
          <w:color w:val="000000" w:themeColor="text1"/>
        </w:rPr>
      </w:pPr>
      <w:r w:rsidRPr="002675C2">
        <w:rPr>
          <w:rFonts w:ascii="Times" w:hAnsi="Times"/>
          <w:color w:val="000000" w:themeColor="text1"/>
        </w:rPr>
        <w:br w:type="page"/>
      </w:r>
    </w:p>
    <w:p w14:paraId="4DD90D4D" w14:textId="77777777" w:rsidR="00AB303C" w:rsidRPr="00AB303C" w:rsidRDefault="002675C2" w:rsidP="00AB303C">
      <w:pPr>
        <w:rPr>
          <w:rFonts w:ascii="Times" w:eastAsia="Times New Roman" w:hAnsi="Times" w:cs="Times New Roman"/>
          <w:color w:val="000000" w:themeColor="text1"/>
        </w:rPr>
      </w:pPr>
      <w:r w:rsidRPr="002675C2">
        <w:rPr>
          <w:rFonts w:ascii="Times" w:eastAsia="Times New Roman" w:hAnsi="Times" w:cs="Times New Roman"/>
          <w:color w:val="000000" w:themeColor="text1"/>
        </w:rPr>
        <w:lastRenderedPageBreak/>
        <w:t xml:space="preserve">* </w:t>
      </w:r>
      <w:r w:rsidR="00AB303C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The chemistry of two-dimensional layered transition metal </w:t>
      </w:r>
      <w:proofErr w:type="spellStart"/>
      <w:r w:rsidR="00AB303C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dichalcogenide</w:t>
      </w:r>
      <w:proofErr w:type="spellEnd"/>
      <w:r w:rsidR="00AB303C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proofErr w:type="spellStart"/>
      <w:r w:rsidR="00AB303C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nanosheets</w:t>
      </w:r>
      <w:proofErr w:type="spellEnd"/>
    </w:p>
    <w:p w14:paraId="1AE01E50" w14:textId="77777777" w:rsidR="00AB303C" w:rsidRPr="002675C2" w:rsidRDefault="00AB303C">
      <w:pPr>
        <w:rPr>
          <w:rFonts w:ascii="Times" w:hAnsi="Times"/>
          <w:color w:val="000000" w:themeColor="text1"/>
        </w:rPr>
      </w:pPr>
    </w:p>
    <w:p w14:paraId="22F7A6A6" w14:textId="77777777" w:rsidR="00AB303C" w:rsidRPr="00AB303C" w:rsidRDefault="002675C2" w:rsidP="00AB303C">
      <w:pPr>
        <w:rPr>
          <w:rFonts w:ascii="Times" w:eastAsia="Times New Roman" w:hAnsi="Times" w:cs="Times New Roman"/>
          <w:color w:val="000000" w:themeColor="text1"/>
        </w:rPr>
      </w:pPr>
      <w:r w:rsidRPr="002675C2">
        <w:rPr>
          <w:rFonts w:ascii="Times" w:eastAsia="Times New Roman" w:hAnsi="Times" w:cs="Times New Roman"/>
          <w:color w:val="000000" w:themeColor="text1"/>
        </w:rPr>
        <w:t xml:space="preserve">1. </w:t>
      </w:r>
      <w:r w:rsidR="00AB303C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Photoluminescence from chemically exfoliated MoS2</w:t>
      </w:r>
    </w:p>
    <w:p w14:paraId="11C10201" w14:textId="77777777" w:rsidR="00AB303C" w:rsidRPr="002675C2" w:rsidRDefault="00AB303C">
      <w:pPr>
        <w:rPr>
          <w:rFonts w:ascii="Times" w:hAnsi="Times"/>
          <w:color w:val="000000" w:themeColor="text1"/>
        </w:rPr>
      </w:pPr>
    </w:p>
    <w:p w14:paraId="34768FB8" w14:textId="77777777" w:rsidR="00AB303C" w:rsidRPr="00AB303C" w:rsidRDefault="002675C2" w:rsidP="00AB303C">
      <w:pPr>
        <w:rPr>
          <w:rFonts w:ascii="Times" w:eastAsia="Times New Roman" w:hAnsi="Times" w:cs="Times New Roman"/>
          <w:color w:val="000000" w:themeColor="text1"/>
        </w:rPr>
      </w:pPr>
      <w:r w:rsidRPr="002675C2">
        <w:rPr>
          <w:rFonts w:ascii="Times" w:eastAsia="Times New Roman" w:hAnsi="Times" w:cs="Times New Roman"/>
          <w:color w:val="000000" w:themeColor="text1"/>
        </w:rPr>
        <w:t xml:space="preserve">2. </w:t>
      </w:r>
      <w:r w:rsidR="00AB303C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Liquid exfoliation of layered materials</w:t>
      </w:r>
    </w:p>
    <w:p w14:paraId="437457E4" w14:textId="77777777" w:rsidR="00AB303C" w:rsidRPr="002675C2" w:rsidRDefault="00AB303C">
      <w:pPr>
        <w:rPr>
          <w:rFonts w:ascii="Times" w:hAnsi="Times"/>
          <w:color w:val="000000" w:themeColor="text1"/>
        </w:rPr>
      </w:pPr>
    </w:p>
    <w:p w14:paraId="615C9BB2" w14:textId="77777777" w:rsidR="0084248A" w:rsidRPr="0084248A" w:rsidRDefault="002675C2" w:rsidP="0084248A">
      <w:pPr>
        <w:rPr>
          <w:rFonts w:ascii="Times" w:eastAsia="Times New Roman" w:hAnsi="Times" w:cs="Times New Roman"/>
          <w:color w:val="000000" w:themeColor="text1"/>
        </w:rPr>
      </w:pPr>
      <w:r w:rsidRPr="002675C2">
        <w:rPr>
          <w:rFonts w:ascii="Times" w:eastAsia="Times New Roman" w:hAnsi="Times" w:cs="Times New Roman"/>
          <w:color w:val="000000" w:themeColor="text1"/>
        </w:rPr>
        <w:t xml:space="preserve">3. </w:t>
      </w:r>
      <w:r w:rsidR="0084248A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Enhanced catalytic activity in strained chemically exfoliated WS2 </w:t>
      </w:r>
      <w:proofErr w:type="spellStart"/>
      <w:r w:rsidR="0084248A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nanosheets</w:t>
      </w:r>
      <w:proofErr w:type="spellEnd"/>
      <w:r w:rsidR="0084248A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for hydrogen evolution</w:t>
      </w:r>
    </w:p>
    <w:p w14:paraId="38CDDBA6" w14:textId="77777777" w:rsidR="00AB303C" w:rsidRPr="002675C2" w:rsidRDefault="00AB303C">
      <w:pPr>
        <w:rPr>
          <w:rFonts w:ascii="Times" w:hAnsi="Times"/>
          <w:color w:val="000000" w:themeColor="text1"/>
        </w:rPr>
      </w:pPr>
    </w:p>
    <w:p w14:paraId="4C703CEE" w14:textId="77777777" w:rsidR="0084248A" w:rsidRPr="0084248A" w:rsidRDefault="002675C2" w:rsidP="0084248A">
      <w:pPr>
        <w:rPr>
          <w:rFonts w:ascii="Times" w:eastAsia="Times New Roman" w:hAnsi="Times" w:cs="Times New Roman"/>
          <w:color w:val="000000" w:themeColor="text1"/>
        </w:rPr>
      </w:pPr>
      <w:r w:rsidRPr="002675C2">
        <w:rPr>
          <w:rFonts w:ascii="Times" w:eastAsia="Times New Roman" w:hAnsi="Times" w:cs="Times New Roman"/>
          <w:color w:val="000000" w:themeColor="text1"/>
        </w:rPr>
        <w:t xml:space="preserve">4. </w:t>
      </w:r>
      <w:r w:rsidR="0084248A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Thin films of fullerene-like MoS2 nanoparticles with ultra-low friction and wear</w:t>
      </w:r>
    </w:p>
    <w:p w14:paraId="08DE5732" w14:textId="77777777" w:rsidR="0084248A" w:rsidRPr="002675C2" w:rsidRDefault="0084248A">
      <w:pPr>
        <w:rPr>
          <w:rFonts w:ascii="Times" w:hAnsi="Times"/>
          <w:color w:val="000000" w:themeColor="text1"/>
        </w:rPr>
      </w:pPr>
    </w:p>
    <w:p w14:paraId="54C3DFBF" w14:textId="77777777" w:rsidR="0084248A" w:rsidRPr="0084248A" w:rsidRDefault="002675C2" w:rsidP="0084248A">
      <w:pPr>
        <w:rPr>
          <w:rFonts w:ascii="Times" w:eastAsia="Times New Roman" w:hAnsi="Times" w:cs="Times New Roman"/>
          <w:color w:val="000000" w:themeColor="text1"/>
        </w:rPr>
      </w:pPr>
      <w:r w:rsidRPr="002675C2">
        <w:rPr>
          <w:rFonts w:ascii="Times" w:eastAsia="Times New Roman" w:hAnsi="Times" w:cs="Times New Roman"/>
          <w:color w:val="000000" w:themeColor="text1"/>
        </w:rPr>
        <w:t xml:space="preserve">5. </w:t>
      </w:r>
      <w:r w:rsidR="0084248A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Conducting MoS2 </w:t>
      </w:r>
      <w:proofErr w:type="spellStart"/>
      <w:r w:rsidR="0084248A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nanosheets</w:t>
      </w:r>
      <w:proofErr w:type="spellEnd"/>
      <w:r w:rsidR="0084248A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as catalysts for hydrogen evolution reaction</w:t>
      </w:r>
    </w:p>
    <w:p w14:paraId="796B8045" w14:textId="77777777" w:rsidR="0084248A" w:rsidRPr="002675C2" w:rsidRDefault="0084248A">
      <w:pPr>
        <w:rPr>
          <w:rFonts w:ascii="Times" w:hAnsi="Times"/>
          <w:color w:val="000000" w:themeColor="text1"/>
        </w:rPr>
      </w:pPr>
    </w:p>
    <w:p w14:paraId="2C24C7C3" w14:textId="77777777" w:rsidR="0084248A" w:rsidRPr="0084248A" w:rsidRDefault="002675C2" w:rsidP="0084248A">
      <w:pPr>
        <w:rPr>
          <w:rFonts w:ascii="Times" w:eastAsia="Times New Roman" w:hAnsi="Times" w:cs="Times New Roman"/>
          <w:color w:val="000000" w:themeColor="text1"/>
        </w:rPr>
      </w:pPr>
      <w:r w:rsidRPr="002675C2">
        <w:rPr>
          <w:rFonts w:ascii="Times" w:eastAsia="Times New Roman" w:hAnsi="Times" w:cs="Times New Roman"/>
          <w:color w:val="000000" w:themeColor="text1"/>
        </w:rPr>
        <w:t xml:space="preserve">6. </w:t>
      </w:r>
      <w:r w:rsidR="0084248A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Metallic 1T phase MoS2 </w:t>
      </w:r>
      <w:proofErr w:type="spellStart"/>
      <w:r w:rsidR="0084248A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nanosheets</w:t>
      </w:r>
      <w:proofErr w:type="spellEnd"/>
      <w:r w:rsidR="0084248A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as supercapacitor electrode materials</w:t>
      </w:r>
    </w:p>
    <w:p w14:paraId="1A103E83" w14:textId="77777777" w:rsidR="0084248A" w:rsidRPr="002675C2" w:rsidRDefault="0084248A">
      <w:pPr>
        <w:rPr>
          <w:rFonts w:ascii="Times" w:hAnsi="Times"/>
          <w:color w:val="000000" w:themeColor="text1"/>
        </w:rPr>
      </w:pPr>
    </w:p>
    <w:p w14:paraId="7C3AE3AE" w14:textId="77777777" w:rsidR="0084248A" w:rsidRPr="0084248A" w:rsidRDefault="002675C2" w:rsidP="0084248A">
      <w:pPr>
        <w:rPr>
          <w:rFonts w:ascii="Times" w:eastAsia="Times New Roman" w:hAnsi="Times" w:cs="Times New Roman"/>
          <w:color w:val="000000" w:themeColor="text1"/>
        </w:rPr>
      </w:pPr>
      <w:r w:rsidRPr="002675C2">
        <w:rPr>
          <w:rFonts w:ascii="Times" w:eastAsia="Times New Roman" w:hAnsi="Times" w:cs="Times New Roman"/>
          <w:color w:val="000000" w:themeColor="text1"/>
        </w:rPr>
        <w:t xml:space="preserve">7. </w:t>
      </w:r>
      <w:r w:rsidR="0084248A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Coherent atomic and electronic </w:t>
      </w:r>
      <w:proofErr w:type="spellStart"/>
      <w:r w:rsidR="0084248A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>heterostructures</w:t>
      </w:r>
      <w:proofErr w:type="spellEnd"/>
      <w:r w:rsidR="0084248A" w:rsidRPr="002675C2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of single-layer MoS2</w:t>
      </w:r>
    </w:p>
    <w:p w14:paraId="7A3D7DF9" w14:textId="77777777" w:rsidR="0084248A" w:rsidRPr="002675C2" w:rsidRDefault="0084248A">
      <w:pPr>
        <w:rPr>
          <w:rFonts w:ascii="Times" w:hAnsi="Times"/>
          <w:color w:val="000000" w:themeColor="text1"/>
        </w:rPr>
      </w:pPr>
    </w:p>
    <w:p w14:paraId="2416ABBA" w14:textId="77777777" w:rsidR="000673E9" w:rsidRPr="002675C2" w:rsidRDefault="002675C2" w:rsidP="000673E9">
      <w:pPr>
        <w:pStyle w:val="Heading3"/>
        <w:shd w:val="clear" w:color="auto" w:fill="FFFFFF"/>
        <w:spacing w:before="0" w:beforeAutospacing="0" w:after="0" w:afterAutospacing="0" w:line="285" w:lineRule="atLeast"/>
        <w:ind w:right="1500"/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</w:pPr>
      <w:r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 xml:space="preserve">8. </w:t>
      </w:r>
      <w:r w:rsidR="000673E9"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One</w:t>
      </w:r>
      <w:r w:rsidR="000673E9" w:rsidRPr="002675C2">
        <w:rPr>
          <w:rFonts w:ascii="Calibri" w:eastAsia="Calibri" w:hAnsi="Calibri" w:cs="Calibri"/>
          <w:b w:val="0"/>
          <w:bCs w:val="0"/>
          <w:color w:val="000000" w:themeColor="text1"/>
          <w:sz w:val="24"/>
          <w:szCs w:val="24"/>
        </w:rPr>
        <w:t>‐</w:t>
      </w:r>
      <w:r w:rsidR="000673E9"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 xml:space="preserve">pot Synthesis of </w:t>
      </w:r>
      <w:proofErr w:type="spellStart"/>
      <w:r w:rsidR="000673E9"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CdS</w:t>
      </w:r>
      <w:proofErr w:type="spellEnd"/>
      <w:r w:rsidR="000673E9"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 xml:space="preserve"> Nanocrystals Hybridized with Single</w:t>
      </w:r>
      <w:r w:rsidR="000673E9" w:rsidRPr="002675C2">
        <w:rPr>
          <w:rFonts w:ascii="Calibri" w:eastAsia="Calibri" w:hAnsi="Calibri" w:cs="Calibri"/>
          <w:b w:val="0"/>
          <w:bCs w:val="0"/>
          <w:color w:val="000000" w:themeColor="text1"/>
          <w:sz w:val="24"/>
          <w:szCs w:val="24"/>
        </w:rPr>
        <w:t>‐</w:t>
      </w:r>
      <w:r w:rsidR="000673E9"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Layer</w:t>
      </w:r>
      <w:r w:rsidR="000673E9" w:rsidRPr="002675C2">
        <w:rPr>
          <w:rStyle w:val="apple-converted-space"/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 </w:t>
      </w:r>
      <w:r w:rsidR="000673E9"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Transition</w:t>
      </w:r>
      <w:r w:rsidR="000673E9" w:rsidRPr="002675C2">
        <w:rPr>
          <w:rFonts w:ascii="Calibri" w:eastAsia="Calibri" w:hAnsi="Calibri" w:cs="Calibri"/>
          <w:b w:val="0"/>
          <w:bCs w:val="0"/>
          <w:color w:val="000000" w:themeColor="text1"/>
          <w:sz w:val="24"/>
          <w:szCs w:val="24"/>
        </w:rPr>
        <w:t>‐</w:t>
      </w:r>
      <w:r w:rsidR="000673E9"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 xml:space="preserve">Metal </w:t>
      </w:r>
      <w:proofErr w:type="spellStart"/>
      <w:r w:rsidR="000673E9"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Dichalcogenide</w:t>
      </w:r>
      <w:proofErr w:type="spellEnd"/>
      <w:r w:rsidR="000673E9"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0673E9"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Nanosheets</w:t>
      </w:r>
      <w:proofErr w:type="spellEnd"/>
      <w:r w:rsidR="000673E9" w:rsidRPr="002675C2">
        <w:rPr>
          <w:rStyle w:val="apple-converted-space"/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 </w:t>
      </w:r>
      <w:r w:rsidR="000673E9" w:rsidRPr="002675C2">
        <w:rPr>
          <w:rFonts w:ascii="Times" w:eastAsia="Times New Roman" w:hAnsi="Times" w:cs="Arial"/>
          <w:b w:val="0"/>
          <w:bCs w:val="0"/>
          <w:color w:val="000000" w:themeColor="text1"/>
          <w:sz w:val="24"/>
          <w:szCs w:val="24"/>
        </w:rPr>
        <w:t>for Efficient Photocatalytic Hydrogen Evolution</w:t>
      </w:r>
    </w:p>
    <w:p w14:paraId="14C6B233" w14:textId="77777777" w:rsidR="000673E9" w:rsidRPr="002675C2" w:rsidRDefault="000673E9">
      <w:pPr>
        <w:rPr>
          <w:rFonts w:ascii="Times" w:hAnsi="Times"/>
          <w:color w:val="000000" w:themeColor="text1"/>
        </w:rPr>
      </w:pPr>
    </w:p>
    <w:p w14:paraId="25AF07C6" w14:textId="77777777" w:rsidR="000673E9" w:rsidRPr="002675C2" w:rsidRDefault="000673E9">
      <w:pPr>
        <w:rPr>
          <w:rFonts w:ascii="Times" w:hAnsi="Times"/>
          <w:color w:val="000000" w:themeColor="text1"/>
        </w:rPr>
      </w:pPr>
    </w:p>
    <w:p w14:paraId="46CA0814" w14:textId="77777777" w:rsidR="000673E9" w:rsidRPr="002675C2" w:rsidRDefault="000673E9">
      <w:pPr>
        <w:rPr>
          <w:rFonts w:ascii="Times" w:hAnsi="Times"/>
          <w:color w:val="000000" w:themeColor="text1"/>
        </w:rPr>
      </w:pPr>
      <w:r w:rsidRPr="002675C2">
        <w:rPr>
          <w:rFonts w:ascii="Times" w:hAnsi="Times"/>
          <w:color w:val="000000" w:themeColor="text1"/>
        </w:rPr>
        <w:br w:type="page"/>
      </w:r>
    </w:p>
    <w:p w14:paraId="4FA4B63D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>* Coal mine ventilation air methane combustion in a catalytic reverse flow reactor: Influence of emission humidity</w:t>
      </w:r>
    </w:p>
    <w:p w14:paraId="7CF02D3B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25041FEE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>1. Support and water effects on palladium based methane combustion catalysts</w:t>
      </w:r>
    </w:p>
    <w:p w14:paraId="2A49ABBA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674DD63C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>2. Combustion of methane over palladium catalyst in the presence of inorganic compounds: inhibition and deactivation phenomena</w:t>
      </w:r>
    </w:p>
    <w:p w14:paraId="3020A991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7015FD7C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>3. Experimental and kinetic study of methane combustion with water over copper catalyst at low-temperature</w:t>
      </w:r>
    </w:p>
    <w:p w14:paraId="16AA67C6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225BD5CC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>4. Low-concentration methane combustion over a Cu/γ-Al2O3 catalyst: effects of water</w:t>
      </w:r>
    </w:p>
    <w:p w14:paraId="3825B5CC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19BC1FEA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 xml:space="preserve">5. Deactivation of </w:t>
      </w:r>
      <w:proofErr w:type="spellStart"/>
      <w:r w:rsidRPr="002675C2">
        <w:rPr>
          <w:rFonts w:ascii="Times" w:hAnsi="Times" w:cs="Helvetica Neue"/>
          <w:color w:val="000000" w:themeColor="text1"/>
        </w:rPr>
        <w:t>Pd</w:t>
      </w:r>
      <w:proofErr w:type="spellEnd"/>
      <w:r w:rsidRPr="002675C2">
        <w:rPr>
          <w:rFonts w:ascii="Times" w:hAnsi="Times" w:cs="Helvetica Neue"/>
          <w:color w:val="000000" w:themeColor="text1"/>
        </w:rPr>
        <w:t xml:space="preserve"> Catalysts by Water during Low Temperature Methane Oxidation Relevant to Natural Gas Vehicle Converters</w:t>
      </w:r>
    </w:p>
    <w:p w14:paraId="61210E73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4C3445B1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>6. Effect of periodic lean/rich switch on methane conversion over a Ce–</w:t>
      </w:r>
      <w:proofErr w:type="spellStart"/>
      <w:r w:rsidRPr="002675C2">
        <w:rPr>
          <w:rFonts w:ascii="Times" w:hAnsi="Times" w:cs="Helvetica Neue"/>
          <w:color w:val="000000" w:themeColor="text1"/>
        </w:rPr>
        <w:t>Zr</w:t>
      </w:r>
      <w:proofErr w:type="spellEnd"/>
      <w:r w:rsidRPr="002675C2">
        <w:rPr>
          <w:rFonts w:ascii="Times" w:hAnsi="Times" w:cs="Helvetica Neue"/>
          <w:color w:val="000000" w:themeColor="text1"/>
        </w:rPr>
        <w:t xml:space="preserve"> promoted </w:t>
      </w:r>
      <w:proofErr w:type="spellStart"/>
      <w:r w:rsidRPr="002675C2">
        <w:rPr>
          <w:rFonts w:ascii="Times" w:hAnsi="Times" w:cs="Helvetica Neue"/>
          <w:color w:val="000000" w:themeColor="text1"/>
        </w:rPr>
        <w:t>Pd</w:t>
      </w:r>
      <w:proofErr w:type="spellEnd"/>
      <w:r w:rsidRPr="002675C2">
        <w:rPr>
          <w:rFonts w:ascii="Times" w:hAnsi="Times" w:cs="Helvetica Neue"/>
          <w:color w:val="000000" w:themeColor="text1"/>
        </w:rPr>
        <w:t>-Rh/Al2O3 catalyst in the exhausts of natural gas vehicles</w:t>
      </w:r>
    </w:p>
    <w:p w14:paraId="0C627111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379863E1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 xml:space="preserve">7. Hydrothermal Aging-Induced Changes in </w:t>
      </w:r>
      <w:proofErr w:type="spellStart"/>
      <w:r w:rsidRPr="002675C2">
        <w:rPr>
          <w:rFonts w:ascii="Times" w:hAnsi="Times" w:cs="Helvetica Neue"/>
          <w:color w:val="000000" w:themeColor="text1"/>
        </w:rPr>
        <w:t>Washcoats</w:t>
      </w:r>
      <w:proofErr w:type="spellEnd"/>
      <w:r w:rsidRPr="002675C2">
        <w:rPr>
          <w:rFonts w:ascii="Times" w:hAnsi="Times" w:cs="Helvetica Neue"/>
          <w:color w:val="000000" w:themeColor="text1"/>
        </w:rPr>
        <w:t xml:space="preserve"> of Commercial Three-Way Catalysts</w:t>
      </w:r>
    </w:p>
    <w:p w14:paraId="6C3C8C3F" w14:textId="77777777" w:rsidR="008559DA" w:rsidRPr="002675C2" w:rsidRDefault="008559DA" w:rsidP="0085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69DD4119" w14:textId="77777777" w:rsidR="000673E9" w:rsidRPr="002675C2" w:rsidRDefault="008559DA" w:rsidP="008559DA">
      <w:pPr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>8. Methane Catalytic Combustion over Hierarchical Pd@CeO2/Si-Al2O3: Effect of the Presence of Water</w:t>
      </w:r>
    </w:p>
    <w:p w14:paraId="681751CB" w14:textId="77777777" w:rsidR="008559DA" w:rsidRPr="002675C2" w:rsidRDefault="008559DA" w:rsidP="008559DA">
      <w:pPr>
        <w:rPr>
          <w:rFonts w:ascii="Times" w:hAnsi="Times" w:cs="Helvetica Neue"/>
          <w:color w:val="000000" w:themeColor="text1"/>
        </w:rPr>
      </w:pPr>
    </w:p>
    <w:p w14:paraId="61A9C04C" w14:textId="77777777" w:rsidR="008559DA" w:rsidRPr="002675C2" w:rsidRDefault="008559DA" w:rsidP="008559DA">
      <w:pPr>
        <w:rPr>
          <w:rFonts w:ascii="Times" w:hAnsi="Times" w:cs="Helvetica Neue"/>
          <w:color w:val="000000" w:themeColor="text1"/>
        </w:rPr>
      </w:pPr>
    </w:p>
    <w:p w14:paraId="4842FE7F" w14:textId="77777777" w:rsidR="008559DA" w:rsidRPr="002675C2" w:rsidRDefault="008559DA">
      <w:pPr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br w:type="page"/>
      </w:r>
    </w:p>
    <w:p w14:paraId="4D2A34A3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>* Relationships between the solution and solid-state properties of solution-cast low-k silica thin films</w:t>
      </w:r>
    </w:p>
    <w:p w14:paraId="67323DA2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0D7369B0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 xml:space="preserve">1. Crystallinity control of zeolite nanoparticles for the preparation of mesoporous low-k films through a </w:t>
      </w:r>
      <w:proofErr w:type="gramStart"/>
      <w:r w:rsidRPr="002675C2">
        <w:rPr>
          <w:rFonts w:ascii="Times" w:hAnsi="Times" w:cs="Helvetica Neue"/>
          <w:color w:val="000000" w:themeColor="text1"/>
        </w:rPr>
        <w:t>fast hydrothermal</w:t>
      </w:r>
      <w:proofErr w:type="gramEnd"/>
      <w:r w:rsidRPr="002675C2">
        <w:rPr>
          <w:rFonts w:ascii="Times" w:hAnsi="Times" w:cs="Helvetica Neue"/>
          <w:color w:val="000000" w:themeColor="text1"/>
        </w:rPr>
        <w:t xml:space="preserve"> process</w:t>
      </w:r>
    </w:p>
    <w:p w14:paraId="1FAA45C1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6242B528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>2. On-Wafer Crystallization of Ultralow-κ Pure Silica Zeolite Films</w:t>
      </w:r>
    </w:p>
    <w:p w14:paraId="342CBAA4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3300E9C4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 xml:space="preserve">3. </w:t>
      </w:r>
      <w:proofErr w:type="spellStart"/>
      <w:r w:rsidRPr="002675C2">
        <w:rPr>
          <w:rFonts w:ascii="Times" w:hAnsi="Times" w:cs="Helvetica Neue"/>
          <w:color w:val="000000" w:themeColor="text1"/>
        </w:rPr>
        <w:t>SiOCH</w:t>
      </w:r>
      <w:proofErr w:type="spellEnd"/>
      <w:r w:rsidRPr="002675C2">
        <w:rPr>
          <w:rFonts w:ascii="Times" w:hAnsi="Times" w:cs="Helvetica Neue"/>
          <w:color w:val="000000" w:themeColor="text1"/>
        </w:rPr>
        <w:t xml:space="preserve"> thin films deposited by chemical vapor deposition: From low-κ to chemical and biochemical sensors</w:t>
      </w:r>
    </w:p>
    <w:p w14:paraId="4514C2EB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48868C7C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 xml:space="preserve">4. Ultralow- k Dielectric </w:t>
      </w:r>
      <w:proofErr w:type="gramStart"/>
      <w:r w:rsidRPr="002675C2">
        <w:rPr>
          <w:rFonts w:ascii="Times" w:hAnsi="Times" w:cs="Helvetica Neue"/>
          <w:color w:val="000000" w:themeColor="text1"/>
        </w:rPr>
        <w:t>With</w:t>
      </w:r>
      <w:proofErr w:type="gramEnd"/>
      <w:r w:rsidRPr="002675C2">
        <w:rPr>
          <w:rFonts w:ascii="Times" w:hAnsi="Times" w:cs="Helvetica Neue"/>
          <w:color w:val="000000" w:themeColor="text1"/>
        </w:rPr>
        <w:t xml:space="preserve"> Nanotubes Assisted Vertically Aligned Cylindrical Pores</w:t>
      </w:r>
    </w:p>
    <w:p w14:paraId="6CC84617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5A35C06A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>5. Facile synthesis of nanoscale high porosity IR-MOFs for low-k dielectrics thin films</w:t>
      </w:r>
    </w:p>
    <w:p w14:paraId="5B237740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7AA2BCCB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>6. Mechanical Stability of Porous Low-k Dielectrics</w:t>
      </w:r>
    </w:p>
    <w:p w14:paraId="5031C330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2019E3A1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 xml:space="preserve">7. Intrinsic low dielectric </w:t>
      </w:r>
      <w:proofErr w:type="spellStart"/>
      <w:r w:rsidRPr="002675C2">
        <w:rPr>
          <w:rFonts w:ascii="Times" w:hAnsi="Times" w:cs="Helvetica Neue"/>
          <w:color w:val="000000" w:themeColor="text1"/>
        </w:rPr>
        <w:t>behaviour</w:t>
      </w:r>
      <w:proofErr w:type="spellEnd"/>
      <w:r w:rsidRPr="002675C2">
        <w:rPr>
          <w:rFonts w:ascii="Times" w:hAnsi="Times" w:cs="Helvetica Neue"/>
          <w:color w:val="000000" w:themeColor="text1"/>
        </w:rPr>
        <w:t xml:space="preserve"> of a highly thermally stable </w:t>
      </w:r>
      <w:proofErr w:type="spellStart"/>
      <w:r w:rsidRPr="002675C2">
        <w:rPr>
          <w:rFonts w:ascii="Times" w:hAnsi="Times" w:cs="Helvetica Neue"/>
          <w:color w:val="000000" w:themeColor="text1"/>
        </w:rPr>
        <w:t>Sr</w:t>
      </w:r>
      <w:proofErr w:type="spellEnd"/>
      <w:r w:rsidRPr="002675C2">
        <w:rPr>
          <w:rFonts w:ascii="Times" w:hAnsi="Times" w:cs="Helvetica Neue"/>
          <w:color w:val="000000" w:themeColor="text1"/>
        </w:rPr>
        <w:t>-based metal–organic framework for interlayer dielectric materials</w:t>
      </w:r>
    </w:p>
    <w:p w14:paraId="1C3E4D24" w14:textId="77777777" w:rsidR="002675C2" w:rsidRPr="002675C2" w:rsidRDefault="002675C2" w:rsidP="0026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" w:hAnsi="Times" w:cs="Helvetica Neue"/>
          <w:color w:val="000000" w:themeColor="text1"/>
        </w:rPr>
      </w:pPr>
    </w:p>
    <w:p w14:paraId="1D2213A8" w14:textId="77777777" w:rsidR="008559DA" w:rsidRDefault="002675C2" w:rsidP="002675C2">
      <w:pPr>
        <w:rPr>
          <w:rFonts w:ascii="Times" w:hAnsi="Times" w:cs="Helvetica Neue"/>
          <w:color w:val="000000" w:themeColor="text1"/>
        </w:rPr>
      </w:pPr>
      <w:r w:rsidRPr="002675C2">
        <w:rPr>
          <w:rFonts w:ascii="Times" w:hAnsi="Times" w:cs="Helvetica Neue"/>
          <w:color w:val="000000" w:themeColor="text1"/>
        </w:rPr>
        <w:t>8. Metal–Organic Framework Materials with Ultrahigh Surface Areas: Is the Sky the Limit?</w:t>
      </w:r>
    </w:p>
    <w:p w14:paraId="2191C364" w14:textId="77777777" w:rsidR="002261CD" w:rsidRDefault="002261CD" w:rsidP="002675C2">
      <w:pPr>
        <w:rPr>
          <w:rFonts w:ascii="Times" w:hAnsi="Times" w:cs="Helvetica Neue"/>
          <w:color w:val="000000" w:themeColor="text1"/>
        </w:rPr>
      </w:pPr>
    </w:p>
    <w:p w14:paraId="70019ABB" w14:textId="689B238F" w:rsidR="002261CD" w:rsidRDefault="002261CD" w:rsidP="002675C2">
      <w:pPr>
        <w:rPr>
          <w:rFonts w:ascii="Times" w:hAnsi="Times"/>
          <w:color w:val="000000" w:themeColor="text1"/>
        </w:rPr>
      </w:pPr>
    </w:p>
    <w:p w14:paraId="22B00708" w14:textId="77777777" w:rsidR="002261CD" w:rsidRDefault="002261CD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br w:type="page"/>
      </w:r>
    </w:p>
    <w:p w14:paraId="16698189" w14:textId="21D648AD" w:rsidR="002261CD" w:rsidRPr="00DD6B0E" w:rsidRDefault="002261CD" w:rsidP="002675C2">
      <w:pPr>
        <w:rPr>
          <w:rFonts w:ascii="Times" w:hAnsi="Times" w:cs="Helvetica Neue"/>
          <w:color w:val="000000" w:themeColor="text1"/>
        </w:rPr>
      </w:pPr>
      <w:r w:rsidRPr="00DD6B0E">
        <w:rPr>
          <w:rFonts w:ascii="Times" w:hAnsi="Times" w:cs="Helvetica Neue" w:hint="eastAsia"/>
          <w:color w:val="000000" w:themeColor="text1"/>
        </w:rPr>
        <w:t xml:space="preserve">* </w:t>
      </w:r>
      <w:r w:rsidRPr="00DD6B0E">
        <w:rPr>
          <w:rFonts w:ascii="Times" w:hAnsi="Times" w:cs="Helvetica Neue"/>
          <w:color w:val="000000" w:themeColor="text1"/>
        </w:rPr>
        <w:t>Mathematical modelling of metabolism</w:t>
      </w:r>
    </w:p>
    <w:p w14:paraId="34AECF4B" w14:textId="77777777" w:rsidR="002261CD" w:rsidRPr="00DD6B0E" w:rsidRDefault="002261CD" w:rsidP="002675C2">
      <w:pPr>
        <w:rPr>
          <w:rFonts w:ascii="Times" w:hAnsi="Times" w:cs="Helvetica Neue"/>
          <w:color w:val="000000" w:themeColor="text1"/>
        </w:rPr>
      </w:pPr>
    </w:p>
    <w:p w14:paraId="0A11B56C" w14:textId="68903F10" w:rsidR="002261CD" w:rsidRPr="00DD6B0E" w:rsidRDefault="002261CD" w:rsidP="002261CD">
      <w:pPr>
        <w:pStyle w:val="Heading3"/>
        <w:shd w:val="clear" w:color="auto" w:fill="FFFFFF"/>
        <w:spacing w:before="0" w:beforeAutospacing="0" w:after="0" w:afterAutospacing="0" w:line="285" w:lineRule="atLeast"/>
        <w:ind w:right="1500"/>
        <w:rPr>
          <w:rFonts w:ascii="Times" w:hAnsi="Times" w:cs="Helvetica Neue"/>
          <w:b w:val="0"/>
          <w:bCs w:val="0"/>
          <w:color w:val="000000" w:themeColor="text1"/>
          <w:sz w:val="24"/>
          <w:szCs w:val="24"/>
        </w:rPr>
      </w:pPr>
      <w:r w:rsidRPr="00DD6B0E">
        <w:rPr>
          <w:rFonts w:ascii="Times" w:hAnsi="Times" w:cs="Helvetica Neue" w:hint="eastAsia"/>
          <w:b w:val="0"/>
          <w:bCs w:val="0"/>
          <w:color w:val="000000" w:themeColor="text1"/>
          <w:sz w:val="24"/>
          <w:szCs w:val="24"/>
        </w:rPr>
        <w:t xml:space="preserve">1. </w:t>
      </w:r>
      <w:r w:rsidRPr="00DD6B0E">
        <w:rPr>
          <w:rFonts w:ascii="Times" w:hAnsi="Times" w:cs="Helvetica Neue"/>
          <w:b w:val="0"/>
          <w:color w:val="000000" w:themeColor="text1"/>
          <w:sz w:val="24"/>
          <w:szCs w:val="24"/>
        </w:rPr>
        <w:t>Mathematical models of metabolic pathways</w:t>
      </w:r>
    </w:p>
    <w:p w14:paraId="31533DCC" w14:textId="617694DF" w:rsidR="002261CD" w:rsidRPr="00DD6B0E" w:rsidRDefault="002261CD" w:rsidP="002675C2">
      <w:pPr>
        <w:rPr>
          <w:rFonts w:ascii="Times" w:hAnsi="Times" w:cs="Helvetica Neue"/>
          <w:color w:val="000000" w:themeColor="text1"/>
        </w:rPr>
      </w:pPr>
    </w:p>
    <w:p w14:paraId="6D6304CD" w14:textId="799477D1" w:rsidR="002261CD" w:rsidRPr="00DD6B0E" w:rsidRDefault="002261CD" w:rsidP="002261CD">
      <w:pPr>
        <w:pStyle w:val="Heading3"/>
        <w:shd w:val="clear" w:color="auto" w:fill="FFFFFF"/>
        <w:spacing w:before="0" w:beforeAutospacing="0" w:after="0" w:afterAutospacing="0" w:line="285" w:lineRule="atLeast"/>
        <w:ind w:right="1500"/>
        <w:rPr>
          <w:rFonts w:ascii="Times" w:hAnsi="Times" w:cs="Helvetica Neue"/>
          <w:b w:val="0"/>
          <w:bCs w:val="0"/>
          <w:color w:val="000000" w:themeColor="text1"/>
          <w:sz w:val="24"/>
          <w:szCs w:val="24"/>
        </w:rPr>
      </w:pPr>
      <w:r w:rsidRPr="00DD6B0E">
        <w:rPr>
          <w:rFonts w:ascii="Times" w:hAnsi="Times" w:cs="Helvetica Neue" w:hint="eastAsia"/>
          <w:b w:val="0"/>
          <w:bCs w:val="0"/>
          <w:color w:val="000000" w:themeColor="text1"/>
          <w:sz w:val="24"/>
          <w:szCs w:val="24"/>
        </w:rPr>
        <w:t xml:space="preserve">2. </w:t>
      </w:r>
      <w:r w:rsidRPr="00DD6B0E">
        <w:rPr>
          <w:rFonts w:ascii="Times" w:hAnsi="Times" w:cs="Helvetica Neue"/>
          <w:b w:val="0"/>
          <w:color w:val="000000" w:themeColor="text1"/>
          <w:sz w:val="24"/>
          <w:szCs w:val="24"/>
        </w:rPr>
        <w:t>Metabolic modeling of microbial strains in silico</w:t>
      </w:r>
    </w:p>
    <w:p w14:paraId="64699373" w14:textId="414A8ADA" w:rsidR="002261CD" w:rsidRPr="00DD6B0E" w:rsidRDefault="002261CD" w:rsidP="002675C2">
      <w:pPr>
        <w:rPr>
          <w:rFonts w:ascii="Times" w:hAnsi="Times" w:cs="Helvetica Neue"/>
          <w:color w:val="000000" w:themeColor="text1"/>
        </w:rPr>
      </w:pPr>
    </w:p>
    <w:p w14:paraId="72032B31" w14:textId="5A27D8A8" w:rsidR="002261CD" w:rsidRPr="00DD6B0E" w:rsidRDefault="002261CD" w:rsidP="002261CD">
      <w:pPr>
        <w:pStyle w:val="Heading3"/>
        <w:shd w:val="clear" w:color="auto" w:fill="FFFFFF"/>
        <w:spacing w:before="0" w:beforeAutospacing="0" w:after="0" w:afterAutospacing="0" w:line="285" w:lineRule="atLeast"/>
        <w:ind w:right="1500"/>
        <w:rPr>
          <w:rFonts w:ascii="Times" w:hAnsi="Times" w:cs="Helvetica Neue"/>
          <w:b w:val="0"/>
          <w:bCs w:val="0"/>
          <w:color w:val="000000" w:themeColor="text1"/>
          <w:sz w:val="24"/>
          <w:szCs w:val="24"/>
        </w:rPr>
      </w:pPr>
      <w:r w:rsidRPr="00DD6B0E">
        <w:rPr>
          <w:rFonts w:ascii="Times" w:hAnsi="Times" w:cs="Helvetica Neue" w:hint="eastAsia"/>
          <w:b w:val="0"/>
          <w:bCs w:val="0"/>
          <w:color w:val="000000" w:themeColor="text1"/>
          <w:sz w:val="24"/>
          <w:szCs w:val="24"/>
        </w:rPr>
        <w:t xml:space="preserve">3. </w:t>
      </w:r>
      <w:r w:rsidRPr="00DD6B0E">
        <w:rPr>
          <w:rFonts w:ascii="Times" w:hAnsi="Times" w:cs="Helvetica Neue"/>
          <w:b w:val="0"/>
          <w:color w:val="000000" w:themeColor="text1"/>
          <w:sz w:val="24"/>
          <w:szCs w:val="24"/>
        </w:rPr>
        <w:t>Metabolic Flux Balancing: Basic Concepts, Scientiﬁc and Practical Use</w:t>
      </w:r>
    </w:p>
    <w:p w14:paraId="0ABC202A" w14:textId="6E2AB01D" w:rsidR="002261CD" w:rsidRPr="00DD6B0E" w:rsidRDefault="002261CD" w:rsidP="002675C2">
      <w:pPr>
        <w:rPr>
          <w:rFonts w:ascii="Times" w:hAnsi="Times" w:cs="Helvetica Neue"/>
          <w:color w:val="000000" w:themeColor="text1"/>
        </w:rPr>
      </w:pPr>
    </w:p>
    <w:p w14:paraId="43ABFAB5" w14:textId="447C42EA" w:rsidR="002261CD" w:rsidRPr="00DD6B0E" w:rsidRDefault="002261CD" w:rsidP="002261CD">
      <w:pPr>
        <w:pStyle w:val="Heading3"/>
        <w:shd w:val="clear" w:color="auto" w:fill="FFFFFF"/>
        <w:spacing w:before="0" w:beforeAutospacing="0" w:after="0" w:afterAutospacing="0" w:line="285" w:lineRule="atLeast"/>
        <w:ind w:right="1500"/>
        <w:rPr>
          <w:rFonts w:ascii="Times" w:hAnsi="Times" w:cs="Helvetica Neue"/>
          <w:b w:val="0"/>
          <w:bCs w:val="0"/>
          <w:color w:val="000000" w:themeColor="text1"/>
          <w:sz w:val="24"/>
          <w:szCs w:val="24"/>
        </w:rPr>
      </w:pPr>
      <w:r w:rsidRPr="00DD6B0E">
        <w:rPr>
          <w:rFonts w:ascii="Times" w:hAnsi="Times" w:cs="Helvetica Neue" w:hint="eastAsia"/>
          <w:b w:val="0"/>
          <w:bCs w:val="0"/>
          <w:color w:val="000000" w:themeColor="text1"/>
          <w:sz w:val="24"/>
          <w:szCs w:val="24"/>
        </w:rPr>
        <w:t xml:space="preserve">4. </w:t>
      </w:r>
      <w:r w:rsidRPr="00DD6B0E">
        <w:rPr>
          <w:rFonts w:ascii="Times" w:hAnsi="Times" w:cs="Helvetica Neue"/>
          <w:b w:val="0"/>
          <w:color w:val="000000" w:themeColor="text1"/>
          <w:sz w:val="24"/>
          <w:szCs w:val="24"/>
        </w:rPr>
        <w:t>Advances in flux balance analysis</w:t>
      </w:r>
    </w:p>
    <w:p w14:paraId="7E9CFDD1" w14:textId="67C2476A" w:rsidR="002261CD" w:rsidRPr="00DD6B0E" w:rsidRDefault="002261CD" w:rsidP="002675C2">
      <w:pPr>
        <w:rPr>
          <w:rFonts w:ascii="Times" w:hAnsi="Times" w:cs="Helvetica Neue"/>
          <w:color w:val="000000" w:themeColor="text1"/>
        </w:rPr>
      </w:pPr>
    </w:p>
    <w:p w14:paraId="1F8AC596" w14:textId="160B2B0E" w:rsidR="002261CD" w:rsidRPr="00DD6B0E" w:rsidRDefault="002261CD" w:rsidP="002261CD">
      <w:pPr>
        <w:pStyle w:val="Heading3"/>
        <w:shd w:val="clear" w:color="auto" w:fill="FFFFFF"/>
        <w:spacing w:before="0" w:beforeAutospacing="0" w:after="0" w:afterAutospacing="0" w:line="285" w:lineRule="atLeast"/>
        <w:ind w:right="1500"/>
        <w:rPr>
          <w:rFonts w:ascii="Times" w:hAnsi="Times" w:cs="Helvetica Neue"/>
          <w:b w:val="0"/>
          <w:bCs w:val="0"/>
          <w:color w:val="000000" w:themeColor="text1"/>
          <w:sz w:val="24"/>
          <w:szCs w:val="24"/>
        </w:rPr>
      </w:pPr>
      <w:r w:rsidRPr="00DD6B0E">
        <w:rPr>
          <w:rFonts w:ascii="Times" w:hAnsi="Times" w:cs="Helvetica Neue" w:hint="eastAsia"/>
          <w:b w:val="0"/>
          <w:bCs w:val="0"/>
          <w:color w:val="000000" w:themeColor="text1"/>
          <w:sz w:val="24"/>
          <w:szCs w:val="24"/>
        </w:rPr>
        <w:t xml:space="preserve">5. </w:t>
      </w:r>
      <w:r w:rsidRPr="00DD6B0E">
        <w:rPr>
          <w:rFonts w:ascii="Times" w:hAnsi="Times" w:cs="Helvetica Neue"/>
          <w:b w:val="0"/>
          <w:color w:val="000000" w:themeColor="text1"/>
          <w:sz w:val="24"/>
          <w:szCs w:val="24"/>
        </w:rPr>
        <w:t>The effects of alternate optimal solutions in constraint-based genome-scale metabolic models</w:t>
      </w:r>
    </w:p>
    <w:p w14:paraId="37BDBDA8" w14:textId="0521AFF3" w:rsidR="002261CD" w:rsidRPr="00DD6B0E" w:rsidRDefault="002261CD" w:rsidP="002675C2">
      <w:pPr>
        <w:rPr>
          <w:rFonts w:ascii="Times" w:hAnsi="Times" w:cs="Helvetica Neue"/>
          <w:color w:val="000000" w:themeColor="text1"/>
        </w:rPr>
      </w:pPr>
    </w:p>
    <w:p w14:paraId="5C8AA7C0" w14:textId="09B3BD40" w:rsidR="002261CD" w:rsidRPr="00DD6B0E" w:rsidRDefault="002261CD" w:rsidP="002261CD">
      <w:pPr>
        <w:pStyle w:val="Heading3"/>
        <w:shd w:val="clear" w:color="auto" w:fill="FFFFFF"/>
        <w:spacing w:before="0" w:beforeAutospacing="0" w:after="0" w:afterAutospacing="0" w:line="285" w:lineRule="atLeast"/>
        <w:ind w:right="1500"/>
        <w:rPr>
          <w:rFonts w:ascii="Times" w:hAnsi="Times" w:cs="Helvetica Neue"/>
          <w:b w:val="0"/>
          <w:bCs w:val="0"/>
          <w:color w:val="000000" w:themeColor="text1"/>
          <w:sz w:val="24"/>
          <w:szCs w:val="24"/>
        </w:rPr>
      </w:pPr>
      <w:r w:rsidRPr="00DD6B0E">
        <w:rPr>
          <w:rFonts w:ascii="Times" w:hAnsi="Times" w:cs="Helvetica Neue" w:hint="eastAsia"/>
          <w:b w:val="0"/>
          <w:bCs w:val="0"/>
          <w:color w:val="000000" w:themeColor="text1"/>
          <w:sz w:val="24"/>
          <w:szCs w:val="24"/>
        </w:rPr>
        <w:t xml:space="preserve">6. </w:t>
      </w:r>
      <w:r w:rsidRPr="00DD6B0E">
        <w:rPr>
          <w:rFonts w:ascii="Times" w:hAnsi="Times" w:cs="Helvetica Neue"/>
          <w:b w:val="0"/>
          <w:color w:val="000000" w:themeColor="text1"/>
          <w:sz w:val="24"/>
          <w:szCs w:val="24"/>
        </w:rPr>
        <w:t>Stoichiometric flux balance models quantitatively predict growth and metabolic by-product secretion in wild-type Escherichia coli W3110.</w:t>
      </w:r>
    </w:p>
    <w:p w14:paraId="29CAC75D" w14:textId="66D7E958" w:rsidR="002261CD" w:rsidRPr="00DD6B0E" w:rsidRDefault="002261CD" w:rsidP="002675C2">
      <w:pPr>
        <w:rPr>
          <w:rFonts w:ascii="Times" w:hAnsi="Times" w:cs="Helvetica Neue"/>
          <w:color w:val="000000" w:themeColor="text1"/>
        </w:rPr>
      </w:pPr>
    </w:p>
    <w:p w14:paraId="5A788930" w14:textId="03AC749B" w:rsidR="002261CD" w:rsidRPr="00DD6B0E" w:rsidRDefault="002261CD" w:rsidP="002261CD">
      <w:pPr>
        <w:pStyle w:val="Heading3"/>
        <w:shd w:val="clear" w:color="auto" w:fill="FFFFFF"/>
        <w:spacing w:before="0" w:beforeAutospacing="0" w:after="0" w:afterAutospacing="0" w:line="285" w:lineRule="atLeast"/>
        <w:ind w:right="1500"/>
        <w:rPr>
          <w:rFonts w:ascii="Times" w:hAnsi="Times" w:cs="Helvetica Neue"/>
          <w:b w:val="0"/>
          <w:bCs w:val="0"/>
          <w:color w:val="000000" w:themeColor="text1"/>
          <w:sz w:val="24"/>
          <w:szCs w:val="24"/>
        </w:rPr>
      </w:pPr>
      <w:r w:rsidRPr="00DD6B0E">
        <w:rPr>
          <w:rFonts w:ascii="Times" w:hAnsi="Times" w:cs="Helvetica Neue" w:hint="eastAsia"/>
          <w:b w:val="0"/>
          <w:bCs w:val="0"/>
          <w:color w:val="000000" w:themeColor="text1"/>
          <w:sz w:val="24"/>
          <w:szCs w:val="24"/>
        </w:rPr>
        <w:t xml:space="preserve">7. </w:t>
      </w:r>
      <w:r w:rsidRPr="00DD6B0E">
        <w:rPr>
          <w:rFonts w:ascii="Times" w:hAnsi="Times" w:cs="Helvetica Neue"/>
          <w:b w:val="0"/>
          <w:color w:val="000000" w:themeColor="text1"/>
          <w:sz w:val="24"/>
          <w:szCs w:val="24"/>
        </w:rPr>
        <w:t>Theory for the systemic definition of metabolic pathways and their use in interpreting metabolic function from a pathway-oriented perspective</w:t>
      </w:r>
    </w:p>
    <w:p w14:paraId="4E524904" w14:textId="45C7F73E" w:rsidR="002261CD" w:rsidRPr="00DD6B0E" w:rsidRDefault="002261CD" w:rsidP="002675C2">
      <w:pPr>
        <w:rPr>
          <w:rFonts w:ascii="Times" w:hAnsi="Times" w:cs="Helvetica Neue"/>
          <w:color w:val="000000" w:themeColor="text1"/>
        </w:rPr>
      </w:pPr>
    </w:p>
    <w:p w14:paraId="07961908" w14:textId="58F3D0CE" w:rsidR="002261CD" w:rsidRPr="00DD6B0E" w:rsidRDefault="002261CD" w:rsidP="002261CD">
      <w:pPr>
        <w:pStyle w:val="Heading3"/>
        <w:shd w:val="clear" w:color="auto" w:fill="FFFFFF"/>
        <w:spacing w:before="0" w:beforeAutospacing="0" w:after="0" w:afterAutospacing="0" w:line="285" w:lineRule="atLeast"/>
        <w:ind w:right="1500"/>
        <w:rPr>
          <w:rFonts w:ascii="Times" w:hAnsi="Times" w:cs="Helvetica Neue"/>
          <w:b w:val="0"/>
          <w:bCs w:val="0"/>
          <w:color w:val="000000" w:themeColor="text1"/>
          <w:sz w:val="24"/>
          <w:szCs w:val="24"/>
        </w:rPr>
      </w:pPr>
      <w:r w:rsidRPr="00DD6B0E">
        <w:rPr>
          <w:rFonts w:ascii="Times" w:hAnsi="Times" w:cs="Helvetica Neue" w:hint="eastAsia"/>
          <w:b w:val="0"/>
          <w:bCs w:val="0"/>
          <w:color w:val="000000" w:themeColor="text1"/>
          <w:sz w:val="24"/>
          <w:szCs w:val="24"/>
        </w:rPr>
        <w:t xml:space="preserve">8. </w:t>
      </w:r>
      <w:r w:rsidRPr="00DD6B0E">
        <w:rPr>
          <w:rFonts w:ascii="Times" w:hAnsi="Times" w:cs="Helvetica Neue"/>
          <w:b w:val="0"/>
          <w:color w:val="000000" w:themeColor="text1"/>
          <w:sz w:val="24"/>
          <w:szCs w:val="24"/>
        </w:rPr>
        <w:t>A general definition of metabolic pathways useful for systematic organization and analysis of complex metabolic networks</w:t>
      </w:r>
    </w:p>
    <w:p w14:paraId="5D33DC0A" w14:textId="298D512A" w:rsidR="002261CD" w:rsidRDefault="002261CD" w:rsidP="002675C2">
      <w:pPr>
        <w:rPr>
          <w:rFonts w:ascii="Times" w:hAnsi="Times" w:cs="Helvetica Neue" w:hint="eastAsia"/>
          <w:color w:val="000000" w:themeColor="text1"/>
        </w:rPr>
      </w:pPr>
    </w:p>
    <w:p w14:paraId="570441A8" w14:textId="3C4743DB" w:rsidR="00C9572E" w:rsidRDefault="00C9572E" w:rsidP="002675C2">
      <w:pPr>
        <w:rPr>
          <w:rFonts w:ascii="Times" w:hAnsi="Times" w:cs="Helvetica Neue"/>
          <w:color w:val="000000" w:themeColor="text1"/>
        </w:rPr>
      </w:pPr>
    </w:p>
    <w:p w14:paraId="1502F729" w14:textId="77777777" w:rsidR="00C9572E" w:rsidRDefault="00C9572E">
      <w:pPr>
        <w:rPr>
          <w:rFonts w:ascii="Times" w:hAnsi="Times" w:cs="Helvetica Neue"/>
          <w:color w:val="000000" w:themeColor="text1"/>
        </w:rPr>
      </w:pPr>
      <w:r>
        <w:rPr>
          <w:rFonts w:ascii="Times" w:hAnsi="Times" w:cs="Helvetica Neue"/>
          <w:color w:val="000000" w:themeColor="text1"/>
        </w:rPr>
        <w:br w:type="page"/>
      </w:r>
    </w:p>
    <w:p w14:paraId="5B3F8FF8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>* Faster r-</w:t>
      </w:r>
      <w:proofErr w:type="spellStart"/>
      <w:r w:rsidRPr="00C9572E">
        <w:rPr>
          <w:rFonts w:ascii="Times" w:hAnsi="Times" w:cs="Helvetica Neue"/>
          <w:color w:val="000000" w:themeColor="text1"/>
        </w:rPr>
        <w:t>cnn</w:t>
      </w:r>
      <w:proofErr w:type="spellEnd"/>
      <w:r w:rsidRPr="00C9572E">
        <w:rPr>
          <w:rFonts w:ascii="Times" w:hAnsi="Times" w:cs="Helvetica Neue"/>
          <w:color w:val="000000" w:themeColor="text1"/>
        </w:rPr>
        <w:t>: Towards real-time object detection with region proposal networks</w:t>
      </w:r>
    </w:p>
    <w:p w14:paraId="0F65B4C9" w14:textId="77777777" w:rsidR="00C9572E" w:rsidRP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308312CF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>1. Faster R-CNN: Towards Real-Time Object Detection with Region Proposal Networks</w:t>
      </w:r>
    </w:p>
    <w:p w14:paraId="4E30D0F4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2F755063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>2. You only look once: Unified, real-time object detection</w:t>
      </w:r>
    </w:p>
    <w:p w14:paraId="41CD05CB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4299C0DA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>3. Rich feature hierarchies for accurate object detection and semantic segmentation</w:t>
      </w:r>
    </w:p>
    <w:p w14:paraId="71641ED3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1F8851B3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>4. Spatial pyramid pooling in deep convolutional networks for visual recognition.</w:t>
      </w:r>
    </w:p>
    <w:p w14:paraId="28FF7BF1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4BB30616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>5. Deep residual learning for image recognition</w:t>
      </w:r>
    </w:p>
    <w:p w14:paraId="6C42869E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2DFD4D77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 xml:space="preserve">6. SSD: Single shot </w:t>
      </w:r>
      <w:proofErr w:type="spellStart"/>
      <w:r w:rsidRPr="00C9572E">
        <w:rPr>
          <w:rFonts w:ascii="Times" w:hAnsi="Times" w:cs="Helvetica Neue"/>
          <w:color w:val="000000" w:themeColor="text1"/>
        </w:rPr>
        <w:t>multibox</w:t>
      </w:r>
      <w:proofErr w:type="spellEnd"/>
      <w:r w:rsidRPr="00C9572E">
        <w:rPr>
          <w:rFonts w:ascii="Times" w:hAnsi="Times" w:cs="Helvetica Neue"/>
          <w:color w:val="000000" w:themeColor="text1"/>
        </w:rPr>
        <w:t xml:space="preserve"> detector</w:t>
      </w:r>
    </w:p>
    <w:p w14:paraId="4F3352D5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69918F0B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>7. Selective search for object recognition</w:t>
      </w:r>
    </w:p>
    <w:p w14:paraId="7EFDA3E5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10297769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>8. Spatial pyramid pooling in deep convolutional networks for visual recognition</w:t>
      </w:r>
    </w:p>
    <w:p w14:paraId="21D6A587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</w:p>
    <w:p w14:paraId="145881D2" w14:textId="77777777" w:rsidR="00C9572E" w:rsidRDefault="00C9572E" w:rsidP="00C9572E">
      <w:pPr>
        <w:rPr>
          <w:rFonts w:ascii="Times" w:hAnsi="Times" w:cs="Helvetica Neue"/>
          <w:color w:val="000000" w:themeColor="text1"/>
        </w:rPr>
      </w:pPr>
    </w:p>
    <w:p w14:paraId="4298F03A" w14:textId="633CA0DF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>
        <w:rPr>
          <w:rFonts w:ascii="Times" w:hAnsi="Times" w:cs="Helvetica Neue"/>
          <w:color w:val="000000" w:themeColor="text1"/>
        </w:rPr>
        <w:br w:type="page"/>
      </w:r>
      <w:r>
        <w:rPr>
          <w:rFonts w:ascii="Times" w:hAnsi="Times" w:cs="Helvetica Neue" w:hint="eastAsia"/>
          <w:color w:val="000000" w:themeColor="text1"/>
        </w:rPr>
        <w:t xml:space="preserve">* </w:t>
      </w:r>
      <w:bookmarkStart w:id="0" w:name="_GoBack"/>
      <w:bookmarkEnd w:id="0"/>
      <w:r w:rsidRPr="00C9572E">
        <w:rPr>
          <w:rFonts w:ascii="Times" w:hAnsi="Times" w:cs="Helvetica Neue"/>
          <w:color w:val="000000" w:themeColor="text1"/>
        </w:rPr>
        <w:t>Magnetic nanomaterials for hyperthermia-based therapy and controlled drug delivery</w:t>
      </w:r>
    </w:p>
    <w:p w14:paraId="0FE77976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0044C627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>1. Magnetic fluid hyperthermia: focus on superparamagnetic iron oxide nanoparticles</w:t>
      </w:r>
    </w:p>
    <w:p w14:paraId="3E2B6F05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69727AEA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>2. Heating efficiency in magnetic nanoparticle hyperthermia</w:t>
      </w:r>
    </w:p>
    <w:p w14:paraId="234EF3C7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67E25E6A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>3. Exchange-coupled magnetic nanoparticles for efficient heat induction</w:t>
      </w:r>
    </w:p>
    <w:p w14:paraId="26EACE6B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18FDB065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 xml:space="preserve">4. Magnetic particle hyperthermia: nanoparticle magnetism and materials development for </w:t>
      </w:r>
    </w:p>
    <w:p w14:paraId="724CF6F3" w14:textId="5764DE25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>cancer therapy</w:t>
      </w:r>
    </w:p>
    <w:p w14:paraId="53AB07E8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0DAABE71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 xml:space="preserve">5. </w:t>
      </w:r>
      <w:proofErr w:type="spellStart"/>
      <w:r w:rsidRPr="00C9572E">
        <w:rPr>
          <w:rFonts w:ascii="Times" w:hAnsi="Times" w:cs="Helvetica Neue"/>
          <w:color w:val="000000" w:themeColor="text1"/>
        </w:rPr>
        <w:t>Theranostic</w:t>
      </w:r>
      <w:proofErr w:type="spellEnd"/>
      <w:r w:rsidRPr="00C9572E">
        <w:rPr>
          <w:rFonts w:ascii="Times" w:hAnsi="Times" w:cs="Helvetica Neue"/>
          <w:color w:val="000000" w:themeColor="text1"/>
        </w:rPr>
        <w:t xml:space="preserve"> magnetic nanoparticles</w:t>
      </w:r>
    </w:p>
    <w:p w14:paraId="635B40A5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6A58B9C2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>6. Magnetic nanoparticle-based therapeutic agents for thermo-chemotherapy treatment of cancer</w:t>
      </w:r>
    </w:p>
    <w:p w14:paraId="3ECBF353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68DB36F8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>7. Clinical applications of magnetic nanoparticles for hyperthermia</w:t>
      </w:r>
    </w:p>
    <w:p w14:paraId="31429AE2" w14:textId="77777777" w:rsidR="00C9572E" w:rsidRDefault="00C9572E" w:rsidP="00C9572E">
      <w:pPr>
        <w:rPr>
          <w:rFonts w:ascii="Times" w:hAnsi="Times" w:cs="Helvetica Neue" w:hint="eastAsia"/>
          <w:color w:val="000000" w:themeColor="text1"/>
        </w:rPr>
      </w:pPr>
    </w:p>
    <w:p w14:paraId="3CD8ACB9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  <w:r w:rsidRPr="00C9572E">
        <w:rPr>
          <w:rFonts w:ascii="Times" w:hAnsi="Times" w:cs="Helvetica Neue"/>
          <w:color w:val="000000" w:themeColor="text1"/>
        </w:rPr>
        <w:t xml:space="preserve">8. Water-soluble iron oxide </w:t>
      </w:r>
      <w:proofErr w:type="spellStart"/>
      <w:r w:rsidRPr="00C9572E">
        <w:rPr>
          <w:rFonts w:ascii="Times" w:hAnsi="Times" w:cs="Helvetica Neue"/>
          <w:color w:val="000000" w:themeColor="text1"/>
        </w:rPr>
        <w:t>nanocubes</w:t>
      </w:r>
      <w:proofErr w:type="spellEnd"/>
      <w:r w:rsidRPr="00C9572E">
        <w:rPr>
          <w:rFonts w:ascii="Times" w:hAnsi="Times" w:cs="Helvetica Neue"/>
          <w:color w:val="000000" w:themeColor="text1"/>
        </w:rPr>
        <w:t xml:space="preserve"> with high values of specific absorption rate for cancer cell hyperthermia treatment</w:t>
      </w:r>
    </w:p>
    <w:p w14:paraId="5F670CDF" w14:textId="77777777" w:rsidR="00C9572E" w:rsidRPr="00C9572E" w:rsidRDefault="00C9572E" w:rsidP="00C9572E">
      <w:pPr>
        <w:rPr>
          <w:rFonts w:ascii="Times" w:hAnsi="Times" w:cs="Helvetica Neue"/>
          <w:color w:val="000000" w:themeColor="text1"/>
        </w:rPr>
      </w:pPr>
    </w:p>
    <w:p w14:paraId="1239538F" w14:textId="77777777" w:rsidR="00C9572E" w:rsidRPr="00C9572E" w:rsidRDefault="00C9572E" w:rsidP="002675C2">
      <w:pPr>
        <w:rPr>
          <w:rFonts w:ascii="Times" w:hAnsi="Times" w:cs="Helvetica Neue" w:hint="eastAsia"/>
          <w:color w:val="000000" w:themeColor="text1"/>
        </w:rPr>
      </w:pPr>
    </w:p>
    <w:sectPr w:rsidR="00C9572E" w:rsidRPr="00C9572E" w:rsidSect="00CF122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14BDC"/>
    <w:multiLevelType w:val="hybridMultilevel"/>
    <w:tmpl w:val="3A1C8F68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0F"/>
    <w:rsid w:val="000673E9"/>
    <w:rsid w:val="001201EB"/>
    <w:rsid w:val="002261CD"/>
    <w:rsid w:val="002675C2"/>
    <w:rsid w:val="002C149F"/>
    <w:rsid w:val="0084248A"/>
    <w:rsid w:val="008559DA"/>
    <w:rsid w:val="008A0340"/>
    <w:rsid w:val="009048BF"/>
    <w:rsid w:val="00AB303C"/>
    <w:rsid w:val="00B55D87"/>
    <w:rsid w:val="00C9572E"/>
    <w:rsid w:val="00CF122C"/>
    <w:rsid w:val="00DB4A06"/>
    <w:rsid w:val="00DD6B0E"/>
    <w:rsid w:val="00E3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A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01E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180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01EB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201EB"/>
  </w:style>
  <w:style w:type="paragraph" w:styleId="ListParagraph">
    <w:name w:val="List Paragraph"/>
    <w:basedOn w:val="Normal"/>
    <w:uiPriority w:val="34"/>
    <w:qFormat/>
    <w:rsid w:val="002675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7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805</Words>
  <Characters>4590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2. Synthesis of graphene-based nanosheets via chemical reduction of exfoliated g</vt:lpstr>
      <vt:lpstr>        3. The chemistry of graphene oxide</vt:lpstr>
      <vt:lpstr>        4. Improved synthesis of graphene oxide</vt:lpstr>
      <vt:lpstr>        5. Electronic transport properties of individual chemically reduced graphene oxi</vt:lpstr>
      <vt:lpstr>        6. Atomic and electronic structure of graphene-oxide</vt:lpstr>
      <vt:lpstr>        8. One‐pot Synthesis of CdS Nanocrystals Hybridized with Single‐Layer Transition</vt:lpstr>
    </vt:vector>
  </TitlesOfParts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Mingxiang Chen</dc:creator>
  <cp:keywords/>
  <dc:description/>
  <cp:lastModifiedBy>Mingxiang Chen</cp:lastModifiedBy>
  <cp:revision>4</cp:revision>
  <dcterms:created xsi:type="dcterms:W3CDTF">2017-04-20T04:42:00Z</dcterms:created>
  <dcterms:modified xsi:type="dcterms:W3CDTF">2017-04-20T20:42:00Z</dcterms:modified>
</cp:coreProperties>
</file>