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40" w:rsidRPr="004614FB" w:rsidRDefault="00CB2B40" w:rsidP="00CB2B4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 Black" w:hAnsi="Arial Black" w:cs="Arial"/>
          <w:b/>
          <w:color w:val="0070C0"/>
          <w:sz w:val="28"/>
        </w:rPr>
      </w:pPr>
      <w:bookmarkStart w:id="0" w:name="_GoBack"/>
      <w:r w:rsidRPr="004614FB">
        <w:rPr>
          <w:rFonts w:ascii="Arial Black" w:hAnsi="Arial Black" w:cs="Arial"/>
          <w:b/>
          <w:color w:val="0070C0"/>
          <w:sz w:val="28"/>
        </w:rPr>
        <w:t>GenScript Biotech Corporation</w:t>
      </w:r>
    </w:p>
    <w:p w:rsidR="00CB2B40" w:rsidRPr="004614FB" w:rsidRDefault="00CB2B40" w:rsidP="00CB2B4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="Corbel" w:hAnsi="Corbel" w:cs="Arial"/>
          <w:color w:val="000000" w:themeColor="text1"/>
        </w:rPr>
      </w:pPr>
      <w:r w:rsidRPr="004614FB">
        <w:rPr>
          <w:rFonts w:ascii="Corbel" w:hAnsi="Corbel" w:cs="Arial"/>
          <w:color w:val="000000" w:themeColor="text1"/>
        </w:rPr>
        <w:t xml:space="preserve">GenScript Biotech Corporation (Stock Code: </w:t>
      </w:r>
      <w:r w:rsidRPr="00CA48F2">
        <w:rPr>
          <w:rFonts w:ascii="Corbel" w:hAnsi="Corbel" w:cs="Arial"/>
          <w:color w:val="000000" w:themeColor="text1"/>
        </w:rPr>
        <w:t>1548</w:t>
      </w:r>
      <w:r w:rsidRPr="004614FB">
        <w:rPr>
          <w:rFonts w:ascii="Corbel" w:hAnsi="Corbel" w:cs="Arial"/>
          <w:color w:val="000000" w:themeColor="text1"/>
        </w:rPr>
        <w:t xml:space="preserve">.HK) </w:t>
      </w:r>
      <w:r w:rsidRPr="006A01D7">
        <w:rPr>
          <w:rFonts w:ascii="Corbel" w:hAnsi="Corbel" w:cs="Arial"/>
          <w:color w:val="000000" w:themeColor="text1"/>
        </w:rPr>
        <w:t xml:space="preserve">is the </w:t>
      </w:r>
      <w:proofErr w:type="gramStart"/>
      <w:r w:rsidRPr="006A01D7">
        <w:rPr>
          <w:rFonts w:ascii="Corbel" w:hAnsi="Corbel" w:cs="Arial"/>
          <w:color w:val="000000" w:themeColor="text1"/>
        </w:rPr>
        <w:t>world’s</w:t>
      </w:r>
      <w:proofErr w:type="gramEnd"/>
      <w:r w:rsidRPr="006A01D7">
        <w:rPr>
          <w:rFonts w:ascii="Corbel" w:hAnsi="Corbel" w:cs="Arial"/>
          <w:color w:val="000000" w:themeColor="text1"/>
        </w:rPr>
        <w:t xml:space="preserve"> leading technology and service provider of life science R&amp;D and manufacture. Built</w:t>
      </w:r>
      <w:r>
        <w:rPr>
          <w:rFonts w:ascii="Corbel" w:hAnsi="Corbel" w:cs="Arial"/>
          <w:color w:val="000000" w:themeColor="text1"/>
        </w:rPr>
        <w:t xml:space="preserve"> upon its</w:t>
      </w:r>
      <w:r w:rsidRPr="004614FB"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/>
          <w:color w:val="000000" w:themeColor="text1"/>
        </w:rPr>
        <w:t>solid</w:t>
      </w:r>
      <w:r w:rsidRPr="004614FB">
        <w:rPr>
          <w:rFonts w:ascii="Corbel" w:hAnsi="Corbel" w:cs="Arial"/>
          <w:color w:val="000000" w:themeColor="text1"/>
        </w:rPr>
        <w:t xml:space="preserve"> gene synthesis technology, GenScript</w:t>
      </w:r>
      <w:r>
        <w:rPr>
          <w:rFonts w:ascii="Corbel" w:hAnsi="Corbel" w:cs="Arial"/>
          <w:color w:val="000000" w:themeColor="text1"/>
        </w:rPr>
        <w:t xml:space="preserve"> Biotech</w:t>
      </w:r>
      <w:r w:rsidRPr="004614FB"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/>
          <w:color w:val="000000" w:themeColor="text1"/>
        </w:rPr>
        <w:t xml:space="preserve">is divided into </w:t>
      </w:r>
      <w:r w:rsidRPr="004614FB">
        <w:rPr>
          <w:rFonts w:ascii="Corbel" w:hAnsi="Corbel" w:cs="Arial"/>
          <w:color w:val="000000" w:themeColor="text1"/>
        </w:rPr>
        <w:t>four major platforms including the</w:t>
      </w:r>
      <w:r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 w:hint="eastAsia"/>
          <w:color w:val="000000" w:themeColor="text1"/>
        </w:rPr>
        <w:t>life</w:t>
      </w:r>
      <w:r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 w:hint="eastAsia"/>
          <w:color w:val="000000" w:themeColor="text1"/>
        </w:rPr>
        <w:t>science</w:t>
      </w:r>
      <w:r w:rsidRPr="004614FB"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 w:hint="eastAsia"/>
          <w:color w:val="000000" w:themeColor="text1"/>
        </w:rPr>
        <w:t>s</w:t>
      </w:r>
      <w:r>
        <w:rPr>
          <w:rFonts w:ascii="Corbel" w:hAnsi="Corbel" w:cs="Arial"/>
          <w:color w:val="000000" w:themeColor="text1"/>
        </w:rPr>
        <w:t xml:space="preserve">ervice and product </w:t>
      </w:r>
      <w:r w:rsidRPr="004614FB">
        <w:rPr>
          <w:rFonts w:ascii="Corbel" w:hAnsi="Corbel" w:cs="Arial"/>
          <w:color w:val="000000" w:themeColor="text1"/>
        </w:rPr>
        <w:t>platform</w:t>
      </w:r>
      <w:r>
        <w:rPr>
          <w:rFonts w:ascii="Corbel" w:hAnsi="Corbel" w:cs="Arial"/>
          <w:color w:val="000000" w:themeColor="text1"/>
        </w:rPr>
        <w:t xml:space="preserve">, </w:t>
      </w:r>
      <w:r w:rsidRPr="004614FB">
        <w:rPr>
          <w:rFonts w:ascii="Corbel" w:hAnsi="Corbel" w:cs="Arial"/>
          <w:color w:val="000000" w:themeColor="text1"/>
        </w:rPr>
        <w:t>the biologics contract development and manufacturing organization (CDMO) platfor</w:t>
      </w:r>
      <w:r>
        <w:rPr>
          <w:rFonts w:ascii="Corbel" w:hAnsi="Corbel" w:cs="Arial"/>
          <w:color w:val="000000" w:themeColor="text1"/>
        </w:rPr>
        <w:t>m,</w:t>
      </w:r>
      <w:r w:rsidRPr="004614FB">
        <w:rPr>
          <w:rFonts w:ascii="Corbel" w:hAnsi="Corbel" w:cs="Arial"/>
          <w:color w:val="000000" w:themeColor="text1"/>
        </w:rPr>
        <w:t xml:space="preserve"> the </w:t>
      </w:r>
      <w:r>
        <w:rPr>
          <w:rFonts w:ascii="Corbel" w:hAnsi="Corbel" w:cs="Arial"/>
          <w:color w:val="000000" w:themeColor="text1"/>
        </w:rPr>
        <w:t xml:space="preserve">global cell therapy platform </w:t>
      </w:r>
      <w:r w:rsidRPr="004614FB">
        <w:rPr>
          <w:rFonts w:ascii="Corbel" w:hAnsi="Corbel" w:cs="Arial"/>
          <w:color w:val="000000" w:themeColor="text1"/>
        </w:rPr>
        <w:t xml:space="preserve">and the industrial synthesis </w:t>
      </w:r>
      <w:r w:rsidRPr="007D2280">
        <w:rPr>
          <w:rFonts w:ascii="Corbel" w:hAnsi="Corbel" w:cs="Arial"/>
          <w:color w:val="000000" w:themeColor="text1"/>
        </w:rPr>
        <w:t>biological</w:t>
      </w:r>
      <w:r>
        <w:rPr>
          <w:rFonts w:ascii="Corbel" w:hAnsi="Corbel" w:cs="Arial"/>
          <w:color w:val="000000" w:themeColor="text1"/>
        </w:rPr>
        <w:t xml:space="preserve"> </w:t>
      </w:r>
      <w:r w:rsidRPr="004614FB">
        <w:rPr>
          <w:rFonts w:ascii="Corbel" w:hAnsi="Corbel" w:cs="Arial"/>
          <w:color w:val="000000" w:themeColor="text1"/>
        </w:rPr>
        <w:t>product platform.</w:t>
      </w:r>
    </w:p>
    <w:p w:rsidR="00CB2B40" w:rsidRPr="004614FB" w:rsidRDefault="00CB2B40" w:rsidP="00CB2B4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="Corbel" w:hAnsi="Corbel" w:cs="Arial"/>
          <w:color w:val="000000" w:themeColor="text1"/>
        </w:rPr>
      </w:pPr>
    </w:p>
    <w:p w:rsidR="00CB2B40" w:rsidRPr="004614FB" w:rsidRDefault="00CB2B40" w:rsidP="00CB2B4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="Corbel" w:hAnsi="Corbel" w:cs="Arial"/>
          <w:color w:val="000000" w:themeColor="text1"/>
        </w:rPr>
      </w:pPr>
      <w:r w:rsidRPr="004614FB">
        <w:rPr>
          <w:rFonts w:ascii="Corbel" w:hAnsi="Corbel" w:cs="Arial"/>
          <w:color w:val="000000" w:themeColor="text1"/>
        </w:rPr>
        <w:t xml:space="preserve">GenScript </w:t>
      </w:r>
      <w:r>
        <w:rPr>
          <w:rFonts w:ascii="Corbel" w:hAnsi="Corbel" w:cs="Arial"/>
          <w:color w:val="000000" w:themeColor="text1"/>
        </w:rPr>
        <w:t xml:space="preserve">Biotech </w:t>
      </w:r>
      <w:proofErr w:type="gramStart"/>
      <w:r w:rsidRPr="004614FB">
        <w:rPr>
          <w:rFonts w:ascii="Corbel" w:hAnsi="Corbel" w:cs="Arial"/>
          <w:color w:val="000000" w:themeColor="text1"/>
        </w:rPr>
        <w:t>was founded in New Jersey, US in 2002 and listed on the Hong Kong Stock Exchange in 2015</w:t>
      </w:r>
      <w:proofErr w:type="gramEnd"/>
      <w:r w:rsidRPr="004614FB">
        <w:rPr>
          <w:rFonts w:ascii="Corbel" w:hAnsi="Corbel" w:cs="Arial"/>
          <w:color w:val="000000" w:themeColor="text1"/>
        </w:rPr>
        <w:t>. GenScript</w:t>
      </w:r>
      <w:r>
        <w:rPr>
          <w:rFonts w:ascii="Corbel" w:hAnsi="Corbel" w:cs="Arial"/>
          <w:color w:val="000000" w:themeColor="text1"/>
        </w:rPr>
        <w:t xml:space="preserve"> Biotech</w:t>
      </w:r>
      <w:r w:rsidRPr="004614FB">
        <w:rPr>
          <w:rFonts w:ascii="Corbel" w:hAnsi="Corbel" w:cs="Arial"/>
          <w:color w:val="000000" w:themeColor="text1"/>
        </w:rPr>
        <w:t>'s business operation</w:t>
      </w:r>
      <w:r>
        <w:rPr>
          <w:rFonts w:ascii="Corbel" w:hAnsi="Corbel" w:cs="Arial"/>
          <w:color w:val="000000" w:themeColor="text1"/>
        </w:rPr>
        <w:t>s</w:t>
      </w:r>
      <w:r w:rsidRPr="004614FB">
        <w:rPr>
          <w:rFonts w:ascii="Corbel" w:hAnsi="Corbel" w:cs="Arial"/>
          <w:color w:val="000000" w:themeColor="text1"/>
        </w:rPr>
        <w:t xml:space="preserve"> span over 100 countries and regions worldwide with legal entities located in the US, </w:t>
      </w:r>
      <w:r>
        <w:rPr>
          <w:rFonts w:ascii="Corbel" w:hAnsi="Corbel" w:cs="Arial"/>
          <w:color w:val="000000" w:themeColor="text1"/>
        </w:rPr>
        <w:t>M</w:t>
      </w:r>
      <w:r>
        <w:rPr>
          <w:rFonts w:ascii="Corbel" w:hAnsi="Corbel" w:cs="Arial" w:hint="eastAsia"/>
          <w:color w:val="000000" w:themeColor="text1"/>
        </w:rPr>
        <w:t>ainland</w:t>
      </w:r>
      <w:r>
        <w:rPr>
          <w:rFonts w:ascii="Corbel" w:hAnsi="Corbel" w:cs="Arial"/>
          <w:color w:val="000000" w:themeColor="text1"/>
        </w:rPr>
        <w:t xml:space="preserve"> </w:t>
      </w:r>
      <w:r w:rsidRPr="004614FB">
        <w:rPr>
          <w:rFonts w:ascii="Corbel" w:hAnsi="Corbel" w:cs="Arial"/>
          <w:color w:val="000000" w:themeColor="text1"/>
        </w:rPr>
        <w:t xml:space="preserve">China, </w:t>
      </w:r>
      <w:r w:rsidRPr="00030936">
        <w:rPr>
          <w:rFonts w:ascii="Corbel" w:hAnsi="Corbel" w:cs="Arial"/>
          <w:color w:val="000000" w:themeColor="text1"/>
        </w:rPr>
        <w:t>Hong Kong,</w:t>
      </w:r>
      <w:r w:rsidRPr="00622434">
        <w:rPr>
          <w:rFonts w:ascii="Corbel" w:hAnsi="Corbel" w:cs="Arial"/>
          <w:color w:val="000000" w:themeColor="text1"/>
        </w:rPr>
        <w:t xml:space="preserve"> </w:t>
      </w:r>
      <w:r w:rsidRPr="00622434">
        <w:rPr>
          <w:rFonts w:ascii="Corbel" w:hAnsi="Corbel" w:cs="Arial" w:hint="eastAsia"/>
          <w:color w:val="000000" w:themeColor="text1"/>
        </w:rPr>
        <w:t>China</w:t>
      </w:r>
      <w:r w:rsidRPr="00CA48F2">
        <w:rPr>
          <w:rFonts w:ascii="Corbel" w:hAnsi="Corbel" w:cs="Arial" w:hint="eastAsia"/>
          <w:color w:val="000000" w:themeColor="text1"/>
        </w:rPr>
        <w:t>,</w:t>
      </w:r>
      <w:r w:rsidRPr="004614FB">
        <w:rPr>
          <w:rFonts w:ascii="Corbel" w:hAnsi="Corbel" w:cs="Arial"/>
          <w:color w:val="000000" w:themeColor="text1"/>
        </w:rPr>
        <w:t xml:space="preserve"> Japan, Singapore, </w:t>
      </w:r>
      <w:r>
        <w:rPr>
          <w:rFonts w:ascii="Corbel" w:hAnsi="Corbel" w:cs="Arial"/>
          <w:color w:val="000000" w:themeColor="text1"/>
        </w:rPr>
        <w:t xml:space="preserve">the </w:t>
      </w:r>
      <w:r w:rsidRPr="004614FB">
        <w:rPr>
          <w:rFonts w:ascii="Corbel" w:hAnsi="Corbel" w:cs="Arial"/>
          <w:color w:val="000000" w:themeColor="text1"/>
        </w:rPr>
        <w:t>Netherlands and Ireland. GenScript</w:t>
      </w:r>
      <w:r>
        <w:rPr>
          <w:rFonts w:ascii="Corbel" w:hAnsi="Corbel" w:cs="Arial"/>
          <w:color w:val="000000" w:themeColor="text1"/>
        </w:rPr>
        <w:t xml:space="preserve"> Biotech</w:t>
      </w:r>
      <w:r w:rsidRPr="004614FB"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/>
          <w:color w:val="000000" w:themeColor="text1"/>
        </w:rPr>
        <w:t>provides</w:t>
      </w:r>
      <w:r w:rsidRPr="004614FB">
        <w:rPr>
          <w:rFonts w:ascii="Corbel" w:hAnsi="Corbel" w:cs="Arial"/>
          <w:color w:val="000000" w:themeColor="text1"/>
        </w:rPr>
        <w:t xml:space="preserve"> premium, convenient and reliable services</w:t>
      </w:r>
      <w:r>
        <w:rPr>
          <w:rFonts w:ascii="Corbel" w:hAnsi="Corbel" w:cs="Arial"/>
          <w:color w:val="000000" w:themeColor="text1"/>
        </w:rPr>
        <w:t xml:space="preserve"> and products</w:t>
      </w:r>
      <w:r w:rsidRPr="004614FB"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/>
          <w:color w:val="000000" w:themeColor="text1"/>
        </w:rPr>
        <w:t>for</w:t>
      </w:r>
      <w:r w:rsidRPr="004614FB">
        <w:rPr>
          <w:rFonts w:ascii="Corbel" w:hAnsi="Corbel" w:cs="Arial"/>
          <w:color w:val="000000" w:themeColor="text1"/>
        </w:rPr>
        <w:t xml:space="preserve"> over 100,000 customers.</w:t>
      </w:r>
    </w:p>
    <w:p w:rsidR="00CB2B40" w:rsidRPr="004614FB" w:rsidRDefault="00CB2B40" w:rsidP="00CB2B40">
      <w:pPr>
        <w:pStyle w:val="NormalWeb"/>
        <w:shd w:val="clear" w:color="auto" w:fill="FFFFFF"/>
        <w:tabs>
          <w:tab w:val="left" w:pos="7305"/>
        </w:tabs>
        <w:spacing w:before="0" w:beforeAutospacing="0" w:after="0" w:afterAutospacing="0" w:line="288" w:lineRule="auto"/>
        <w:jc w:val="both"/>
        <w:textAlignment w:val="baseline"/>
        <w:rPr>
          <w:rFonts w:ascii="Corbel" w:hAnsi="Corbel" w:cs="Arial"/>
          <w:color w:val="000000" w:themeColor="text1"/>
        </w:rPr>
      </w:pPr>
      <w:r>
        <w:rPr>
          <w:rFonts w:ascii="Corbel" w:hAnsi="Corbel" w:cs="Arial"/>
          <w:color w:val="000000" w:themeColor="text1"/>
        </w:rPr>
        <w:tab/>
      </w:r>
    </w:p>
    <w:p w:rsidR="00CB2B40" w:rsidRPr="004614FB" w:rsidRDefault="00CB2B40" w:rsidP="00CB2B4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="Corbel" w:hAnsi="Corbel" w:cs="Arial"/>
          <w:color w:val="000000" w:themeColor="text1"/>
        </w:rPr>
      </w:pPr>
      <w:r w:rsidRPr="00DC799A">
        <w:rPr>
          <w:rFonts w:ascii="Corbel" w:hAnsi="Corbel" w:cs="Arial"/>
          <w:color w:val="000000" w:themeColor="text1"/>
        </w:rPr>
        <w:t xml:space="preserve">As of </w:t>
      </w:r>
      <w:r>
        <w:rPr>
          <w:rFonts w:ascii="Corbel" w:hAnsi="Corbel" w:cs="Arial"/>
          <w:color w:val="000000" w:themeColor="text1"/>
        </w:rPr>
        <w:t xml:space="preserve">June </w:t>
      </w:r>
      <w:r>
        <w:rPr>
          <w:rFonts w:ascii="Corbel" w:hAnsi="Corbel" w:cs="Arial" w:hint="eastAsia"/>
          <w:color w:val="000000" w:themeColor="text1"/>
        </w:rPr>
        <w:t>3</w:t>
      </w:r>
      <w:r>
        <w:rPr>
          <w:rFonts w:ascii="Corbel" w:hAnsi="Corbel" w:cs="Arial"/>
          <w:color w:val="000000" w:themeColor="text1"/>
        </w:rPr>
        <w:t>0</w:t>
      </w:r>
      <w:r w:rsidRPr="00DC799A">
        <w:rPr>
          <w:rFonts w:ascii="Corbel" w:hAnsi="Corbel" w:cs="Arial"/>
          <w:color w:val="000000" w:themeColor="text1"/>
        </w:rPr>
        <w:t>, 202</w:t>
      </w:r>
      <w:r>
        <w:rPr>
          <w:rFonts w:ascii="Corbel" w:hAnsi="Corbel" w:cs="Arial"/>
          <w:color w:val="000000" w:themeColor="text1"/>
        </w:rPr>
        <w:t xml:space="preserve">1, </w:t>
      </w:r>
      <w:r w:rsidRPr="004614FB">
        <w:rPr>
          <w:rFonts w:ascii="Corbel" w:hAnsi="Corbel" w:cs="Arial"/>
          <w:color w:val="000000" w:themeColor="text1"/>
        </w:rPr>
        <w:t xml:space="preserve">GenScript </w:t>
      </w:r>
      <w:r>
        <w:rPr>
          <w:rFonts w:ascii="Corbel" w:hAnsi="Corbel" w:cs="Arial"/>
          <w:color w:val="000000" w:themeColor="text1"/>
        </w:rPr>
        <w:t xml:space="preserve">Biotech </w:t>
      </w:r>
      <w:r w:rsidRPr="004614FB">
        <w:rPr>
          <w:rFonts w:ascii="Corbel" w:hAnsi="Corbel" w:cs="Arial"/>
          <w:color w:val="000000" w:themeColor="text1"/>
        </w:rPr>
        <w:t>ha</w:t>
      </w:r>
      <w:r>
        <w:rPr>
          <w:rFonts w:ascii="Corbel" w:hAnsi="Corbel" w:cs="Arial"/>
          <w:color w:val="000000" w:themeColor="text1"/>
        </w:rPr>
        <w:t>d</w:t>
      </w:r>
      <w:r w:rsidRPr="004614FB">
        <w:rPr>
          <w:rFonts w:ascii="Corbel" w:hAnsi="Corbel" w:cs="Arial"/>
          <w:color w:val="000000" w:themeColor="text1"/>
        </w:rPr>
        <w:t xml:space="preserve"> more than </w:t>
      </w:r>
      <w:r>
        <w:rPr>
          <w:rFonts w:ascii="Corbel" w:hAnsi="Corbel" w:cs="Arial" w:hint="eastAsia"/>
          <w:color w:val="000000" w:themeColor="text1"/>
        </w:rPr>
        <w:t>4</w:t>
      </w:r>
      <w:r>
        <w:rPr>
          <w:rFonts w:ascii="Corbel" w:hAnsi="Corbel" w:cs="Arial"/>
          <w:color w:val="000000" w:themeColor="text1"/>
        </w:rPr>
        <w:t>5</w:t>
      </w:r>
      <w:r>
        <w:rPr>
          <w:rFonts w:ascii="Corbel" w:hAnsi="Corbel" w:cs="Arial" w:hint="eastAsia"/>
          <w:color w:val="000000" w:themeColor="text1"/>
        </w:rPr>
        <w:t>00</w:t>
      </w:r>
      <w:r>
        <w:rPr>
          <w:rFonts w:ascii="Corbel" w:hAnsi="Corbel" w:cs="Arial"/>
          <w:color w:val="000000" w:themeColor="text1"/>
        </w:rPr>
        <w:t xml:space="preserve"> </w:t>
      </w:r>
      <w:r w:rsidRPr="004614FB">
        <w:rPr>
          <w:rFonts w:ascii="Corbel" w:hAnsi="Corbel" w:cs="Arial"/>
          <w:color w:val="000000" w:themeColor="text1"/>
        </w:rPr>
        <w:t xml:space="preserve">employees globally, </w:t>
      </w:r>
      <w:r w:rsidRPr="00DC799A">
        <w:rPr>
          <w:rFonts w:ascii="Corbel" w:hAnsi="Corbel" w:cs="Arial"/>
          <w:color w:val="000000" w:themeColor="text1"/>
        </w:rPr>
        <w:t xml:space="preserve">over </w:t>
      </w:r>
      <w:r>
        <w:rPr>
          <w:rFonts w:ascii="Corbel" w:hAnsi="Corbel" w:cs="Arial" w:hint="eastAsia"/>
          <w:color w:val="000000" w:themeColor="text1"/>
        </w:rPr>
        <w:t>40</w:t>
      </w:r>
      <w:r w:rsidRPr="00DC799A">
        <w:rPr>
          <w:rFonts w:ascii="Corbel" w:hAnsi="Corbel" w:cs="Arial"/>
          <w:color w:val="000000" w:themeColor="text1"/>
        </w:rPr>
        <w:t xml:space="preserve">% </w:t>
      </w:r>
      <w:r w:rsidRPr="004614FB">
        <w:rPr>
          <w:rFonts w:ascii="Corbel" w:hAnsi="Corbel" w:cs="Arial"/>
          <w:color w:val="000000" w:themeColor="text1"/>
        </w:rPr>
        <w:t xml:space="preserve">of whom hold </w:t>
      </w:r>
      <w:r w:rsidRPr="007D2280">
        <w:rPr>
          <w:rFonts w:ascii="Corbel" w:hAnsi="Corbel" w:cs="Arial"/>
          <w:color w:val="000000" w:themeColor="text1"/>
        </w:rPr>
        <w:t>master’s and/or Ph.D. degrees</w:t>
      </w:r>
      <w:r w:rsidRPr="004614FB">
        <w:rPr>
          <w:rFonts w:ascii="Corbel" w:hAnsi="Corbel" w:cs="Arial"/>
          <w:color w:val="000000" w:themeColor="text1"/>
        </w:rPr>
        <w:t xml:space="preserve">. In addition, GenScript </w:t>
      </w:r>
      <w:r>
        <w:rPr>
          <w:rFonts w:ascii="Corbel" w:hAnsi="Corbel" w:cs="Arial"/>
          <w:color w:val="000000" w:themeColor="text1"/>
        </w:rPr>
        <w:t>Biotech owns</w:t>
      </w:r>
      <w:r w:rsidRPr="004614FB">
        <w:rPr>
          <w:rFonts w:ascii="Corbel" w:hAnsi="Corbel" w:cs="Arial"/>
          <w:color w:val="000000" w:themeColor="text1"/>
        </w:rPr>
        <w:t xml:space="preserve"> a number of intellectual property</w:t>
      </w:r>
      <w:r>
        <w:rPr>
          <w:rFonts w:ascii="Corbel" w:hAnsi="Corbel" w:cs="Arial"/>
          <w:color w:val="000000" w:themeColor="text1"/>
        </w:rPr>
        <w:t xml:space="preserve"> rights</w:t>
      </w:r>
      <w:r w:rsidRPr="004614FB">
        <w:rPr>
          <w:rFonts w:ascii="Corbel" w:hAnsi="Corbel" w:cs="Arial"/>
          <w:color w:val="000000" w:themeColor="text1"/>
        </w:rPr>
        <w:t>, including</w:t>
      </w:r>
      <w:r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 w:hint="eastAsia"/>
          <w:color w:val="000000" w:themeColor="text1"/>
        </w:rPr>
        <w:t>over</w:t>
      </w:r>
      <w:r w:rsidRPr="004614FB"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 w:hint="eastAsia"/>
          <w:color w:val="000000" w:themeColor="text1"/>
        </w:rPr>
        <w:t>160</w:t>
      </w:r>
      <w:r w:rsidRPr="00DC799A">
        <w:rPr>
          <w:rFonts w:ascii="Corbel" w:hAnsi="Corbel" w:cs="Arial"/>
          <w:color w:val="000000" w:themeColor="text1"/>
        </w:rPr>
        <w:t xml:space="preserve"> patents</w:t>
      </w:r>
      <w:r>
        <w:rPr>
          <w:rFonts w:ascii="Corbel" w:hAnsi="Corbel" w:cs="Arial"/>
          <w:color w:val="000000" w:themeColor="text1"/>
        </w:rPr>
        <w:t>,</w:t>
      </w:r>
      <w:r w:rsidRPr="00DC799A"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 w:hint="eastAsia"/>
          <w:color w:val="000000" w:themeColor="text1"/>
        </w:rPr>
        <w:t>over</w:t>
      </w:r>
      <w:r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 w:hint="eastAsia"/>
          <w:color w:val="000000" w:themeColor="text1"/>
        </w:rPr>
        <w:t>600</w:t>
      </w:r>
      <w:r>
        <w:rPr>
          <w:rFonts w:ascii="Corbel" w:hAnsi="Corbel" w:cs="Arial"/>
          <w:color w:val="000000" w:themeColor="text1"/>
        </w:rPr>
        <w:t xml:space="preserve"> pending </w:t>
      </w:r>
      <w:r w:rsidRPr="004614FB">
        <w:rPr>
          <w:rFonts w:ascii="Corbel" w:hAnsi="Corbel" w:cs="Arial"/>
          <w:color w:val="000000" w:themeColor="text1"/>
        </w:rPr>
        <w:t>patent applications</w:t>
      </w:r>
      <w:r>
        <w:rPr>
          <w:rFonts w:ascii="Corbel" w:hAnsi="Corbel" w:cs="Arial"/>
          <w:color w:val="000000" w:themeColor="text1"/>
        </w:rPr>
        <w:t xml:space="preserve"> and great numbers of trade secrets</w:t>
      </w:r>
      <w:r w:rsidRPr="004614FB">
        <w:rPr>
          <w:rFonts w:ascii="Corbel" w:hAnsi="Corbel" w:cs="Arial"/>
          <w:color w:val="000000" w:themeColor="text1"/>
        </w:rPr>
        <w:t xml:space="preserve">. </w:t>
      </w:r>
    </w:p>
    <w:p w:rsidR="00CB2B40" w:rsidRDefault="00CB2B40" w:rsidP="00CB2B4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="Corbel" w:hAnsi="Corbel" w:cs="Arial"/>
          <w:color w:val="000000" w:themeColor="text1"/>
        </w:rPr>
      </w:pPr>
    </w:p>
    <w:p w:rsidR="00CB2B40" w:rsidRPr="004614FB" w:rsidRDefault="00CB2B40" w:rsidP="00CB2B4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="Corbel" w:hAnsi="Corbel" w:cs="Arial"/>
          <w:color w:val="000000" w:themeColor="text1"/>
        </w:rPr>
      </w:pPr>
      <w:r w:rsidRPr="004614FB">
        <w:rPr>
          <w:rFonts w:ascii="Corbel" w:hAnsi="Corbel" w:cs="Arial"/>
          <w:color w:val="000000" w:themeColor="text1"/>
        </w:rPr>
        <w:t xml:space="preserve">Driven by the corporate mission of </w:t>
      </w:r>
      <w:r>
        <w:rPr>
          <w:rFonts w:ascii="Corbel" w:hAnsi="Corbel" w:cs="Arial"/>
          <w:color w:val="000000" w:themeColor="text1"/>
        </w:rPr>
        <w:t xml:space="preserve">“making people and nature healthier </w:t>
      </w:r>
      <w:r w:rsidRPr="004614FB">
        <w:rPr>
          <w:rFonts w:ascii="Corbel" w:hAnsi="Corbel" w:cs="Arial"/>
          <w:color w:val="000000" w:themeColor="text1"/>
        </w:rPr>
        <w:t>through biotechnology</w:t>
      </w:r>
      <w:r>
        <w:rPr>
          <w:rFonts w:ascii="Corbel" w:hAnsi="Corbel" w:cs="Arial"/>
          <w:color w:val="000000" w:themeColor="text1"/>
        </w:rPr>
        <w:t>”</w:t>
      </w:r>
      <w:r w:rsidRPr="004614FB">
        <w:rPr>
          <w:rFonts w:ascii="Corbel" w:hAnsi="Corbel" w:cs="Arial"/>
          <w:color w:val="000000" w:themeColor="text1"/>
        </w:rPr>
        <w:t xml:space="preserve">, GenScript </w:t>
      </w:r>
      <w:r>
        <w:rPr>
          <w:rFonts w:ascii="Corbel" w:hAnsi="Corbel" w:cs="Arial"/>
          <w:color w:val="000000" w:themeColor="text1"/>
        </w:rPr>
        <w:t>Biotech strives</w:t>
      </w:r>
      <w:r w:rsidRPr="004614FB">
        <w:rPr>
          <w:rFonts w:ascii="Corbel" w:hAnsi="Corbel" w:cs="Arial"/>
          <w:color w:val="000000" w:themeColor="text1"/>
        </w:rPr>
        <w:t xml:space="preserve"> to become the most trustworthy biotech company in the world.</w:t>
      </w:r>
      <w:r w:rsidRPr="000C12E9">
        <w:rPr>
          <w:rFonts w:ascii="Corbel" w:hAnsi="Corbel" w:cs="Arial"/>
          <w:color w:val="000000" w:themeColor="text1"/>
        </w:rPr>
        <w:t xml:space="preserve"> </w:t>
      </w:r>
      <w:r w:rsidRPr="004614FB">
        <w:rPr>
          <w:rFonts w:ascii="Corbel" w:hAnsi="Corbel" w:cs="Arial"/>
          <w:color w:val="000000" w:themeColor="text1"/>
        </w:rPr>
        <w:t xml:space="preserve">As of </w:t>
      </w:r>
      <w:r>
        <w:rPr>
          <w:rFonts w:ascii="Corbel" w:hAnsi="Corbel" w:cs="Arial" w:hint="eastAsia"/>
          <w:color w:val="000000" w:themeColor="text1"/>
        </w:rPr>
        <w:t>June</w:t>
      </w:r>
      <w:r w:rsidRPr="00DC799A">
        <w:rPr>
          <w:rFonts w:ascii="Corbel" w:hAnsi="Corbel" w:cs="Arial"/>
          <w:color w:val="000000" w:themeColor="text1"/>
        </w:rPr>
        <w:t xml:space="preserve"> </w:t>
      </w:r>
      <w:r>
        <w:rPr>
          <w:rFonts w:ascii="Corbel" w:hAnsi="Corbel" w:cs="Arial" w:hint="eastAsia"/>
          <w:color w:val="000000" w:themeColor="text1"/>
        </w:rPr>
        <w:t>30</w:t>
      </w:r>
      <w:r w:rsidRPr="00DC799A">
        <w:rPr>
          <w:rFonts w:ascii="Corbel" w:hAnsi="Corbel" w:cs="Arial"/>
          <w:color w:val="000000" w:themeColor="text1"/>
        </w:rPr>
        <w:t xml:space="preserve">, </w:t>
      </w:r>
      <w:r>
        <w:rPr>
          <w:rFonts w:ascii="Corbel" w:hAnsi="Corbel" w:cs="Arial" w:hint="eastAsia"/>
          <w:color w:val="000000" w:themeColor="text1"/>
        </w:rPr>
        <w:t>2021</w:t>
      </w:r>
      <w:r>
        <w:rPr>
          <w:rFonts w:ascii="Corbel" w:hAnsi="Corbel" w:cs="Arial"/>
          <w:color w:val="000000" w:themeColor="text1"/>
        </w:rPr>
        <w:t xml:space="preserve">, </w:t>
      </w:r>
      <w:proofErr w:type="gramStart"/>
      <w:r>
        <w:rPr>
          <w:rFonts w:ascii="Corbel" w:hAnsi="Corbel" w:cs="Arial"/>
          <w:color w:val="000000" w:themeColor="text1"/>
        </w:rPr>
        <w:t xml:space="preserve">GenScript Biotech's services and products </w:t>
      </w:r>
      <w:r w:rsidRPr="004614FB">
        <w:rPr>
          <w:rFonts w:ascii="Corbel" w:hAnsi="Corbel" w:cs="Arial"/>
          <w:color w:val="000000" w:themeColor="text1"/>
        </w:rPr>
        <w:t xml:space="preserve">have been cited by </w:t>
      </w:r>
      <w:r>
        <w:rPr>
          <w:rFonts w:ascii="Corbel" w:hAnsi="Corbel" w:cs="Arial" w:hint="eastAsia"/>
          <w:color w:val="000000" w:themeColor="text1"/>
        </w:rPr>
        <w:t>64,</w:t>
      </w:r>
      <w:r>
        <w:rPr>
          <w:rFonts w:ascii="Corbel" w:hAnsi="Corbel" w:cs="Arial"/>
          <w:color w:val="000000" w:themeColor="text1"/>
        </w:rPr>
        <w:t>700</w:t>
      </w:r>
      <w:r w:rsidRPr="004614FB">
        <w:rPr>
          <w:rFonts w:ascii="Corbel" w:hAnsi="Corbel" w:cs="Arial"/>
          <w:color w:val="000000" w:themeColor="text1"/>
        </w:rPr>
        <w:t xml:space="preserve"> peer-reviewed journal articles worldwide</w:t>
      </w:r>
      <w:proofErr w:type="gramEnd"/>
      <w:r w:rsidRPr="004614FB">
        <w:rPr>
          <w:rFonts w:ascii="Corbel" w:hAnsi="Corbel" w:cs="Arial"/>
          <w:color w:val="000000" w:themeColor="text1"/>
        </w:rPr>
        <w:t>.</w:t>
      </w:r>
    </w:p>
    <w:p w:rsidR="00CB2B40" w:rsidRPr="004614FB" w:rsidRDefault="00CB2B40" w:rsidP="00CB2B4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="Corbel" w:hAnsi="Corbel" w:cs="Arial"/>
          <w:color w:val="000000" w:themeColor="text1"/>
        </w:rPr>
      </w:pPr>
    </w:p>
    <w:p w:rsidR="00CB2B40" w:rsidRPr="004614FB" w:rsidRDefault="00CB2B40" w:rsidP="00CB2B4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="Corbel" w:hAnsi="Corbel" w:cs="Arial"/>
          <w:color w:val="000000" w:themeColor="text1"/>
        </w:rPr>
      </w:pPr>
      <w:r w:rsidRPr="004614FB">
        <w:rPr>
          <w:rFonts w:ascii="Corbel" w:hAnsi="Corbel" w:cs="Arial"/>
          <w:color w:val="000000" w:themeColor="text1"/>
        </w:rPr>
        <w:t>For more information,</w:t>
      </w:r>
      <w:r>
        <w:rPr>
          <w:rFonts w:ascii="Corbel" w:hAnsi="Corbel" w:cs="Arial"/>
          <w:color w:val="000000" w:themeColor="text1"/>
        </w:rPr>
        <w:t xml:space="preserve"> please </w:t>
      </w:r>
      <w:r w:rsidRPr="004614FB">
        <w:rPr>
          <w:rFonts w:ascii="Corbel" w:hAnsi="Corbel" w:cs="Arial"/>
          <w:color w:val="000000" w:themeColor="text1"/>
        </w:rPr>
        <w:t>visit GenScript</w:t>
      </w:r>
      <w:r>
        <w:rPr>
          <w:rFonts w:ascii="Corbel" w:hAnsi="Corbel" w:cs="Arial"/>
          <w:color w:val="000000" w:themeColor="text1"/>
        </w:rPr>
        <w:t xml:space="preserve"> Biotech</w:t>
      </w:r>
      <w:r w:rsidRPr="004614FB">
        <w:rPr>
          <w:rFonts w:ascii="Corbel" w:hAnsi="Corbel" w:cs="Arial"/>
          <w:color w:val="000000" w:themeColor="text1"/>
        </w:rPr>
        <w:t xml:space="preserve">'s official website </w:t>
      </w:r>
      <w:r>
        <w:rPr>
          <w:rFonts w:ascii="Corbel" w:hAnsi="Corbel" w:cs="Arial"/>
          <w:color w:val="000000" w:themeColor="text1"/>
        </w:rPr>
        <w:br/>
      </w:r>
      <w:hyperlink r:id="rId6" w:history="1">
        <w:r w:rsidRPr="004614FB">
          <w:rPr>
            <w:rFonts w:ascii="Corbel" w:hAnsi="Corbel" w:cs="Arial"/>
            <w:color w:val="000000" w:themeColor="text1"/>
            <w:u w:val="single"/>
          </w:rPr>
          <w:t>https://www.genscript.com</w:t>
        </w:r>
      </w:hyperlink>
      <w:r w:rsidRPr="004614FB">
        <w:rPr>
          <w:rFonts w:ascii="Corbel" w:hAnsi="Corbel" w:cs="Arial"/>
          <w:color w:val="000000" w:themeColor="text1"/>
        </w:rPr>
        <w:t>.</w:t>
      </w:r>
    </w:p>
    <w:p w:rsidR="00CB2B40" w:rsidRDefault="00CB2B40" w:rsidP="00CB2B4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 Black" w:hAnsi="Arial Black" w:cs="Arial"/>
          <w:b/>
          <w:color w:val="0070C0"/>
          <w:sz w:val="28"/>
        </w:rPr>
      </w:pPr>
    </w:p>
    <w:bookmarkEnd w:id="0"/>
    <w:p w:rsidR="00940A8D" w:rsidRDefault="00940A8D"/>
    <w:sectPr w:rsidR="00940A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E48" w:rsidRDefault="00AA5E48" w:rsidP="00CB2B40">
      <w:pPr>
        <w:spacing w:after="0" w:line="240" w:lineRule="auto"/>
      </w:pPr>
      <w:r>
        <w:separator/>
      </w:r>
    </w:p>
  </w:endnote>
  <w:endnote w:type="continuationSeparator" w:id="0">
    <w:p w:rsidR="00AA5E48" w:rsidRDefault="00AA5E48" w:rsidP="00CB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40" w:rsidRDefault="00CB2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40" w:rsidRDefault="00CB2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40" w:rsidRDefault="00CB2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E48" w:rsidRDefault="00AA5E48" w:rsidP="00CB2B40">
      <w:pPr>
        <w:spacing w:after="0" w:line="240" w:lineRule="auto"/>
      </w:pPr>
      <w:r>
        <w:separator/>
      </w:r>
    </w:p>
  </w:footnote>
  <w:footnote w:type="continuationSeparator" w:id="0">
    <w:p w:rsidR="00AA5E48" w:rsidRDefault="00AA5E48" w:rsidP="00CB2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40" w:rsidRDefault="00CB2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40" w:rsidRDefault="00CB2B40" w:rsidP="00CB2B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Shared Internally" o:spid="_x0000_s2051" type="#_x0000_t136" style="position:absolute;margin-left:0;margin-top:0;width:390.35pt;height:50.35pt;rotation:315;z-index:-251658240;mso-position-horizontal:center;mso-position-horizontal-relative:margin;mso-position-vertical:center;mso-position-vertical-relative:margin" fillcolor="#8e8e8e" stroked="f">
          <v:fill opacity="13107f"/>
          <v:stroke r:id="rId1" o:title=""/>
          <v:shadow color="#868686"/>
          <v:textpath style="font-family:&quot;微软雅黑&quot;;font-size:10pt;font-weight:bold;v-text-kern:t" trim="t" fitpath="t" string="SHARED INTERNALLY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40" w:rsidRDefault="00CB2B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90.35pt;height:50.35pt;rotation:315;z-index:251659264;mso-position-horizontal:center;mso-position-horizontal-relative:margin;mso-position-vertical:center;mso-position-vertical-relative:margin" fillcolor="#8e8e8e" stroked="f">
          <v:fill opacity="13107f"/>
          <v:stroke r:id="rId1" o:title=""/>
          <v:shadow color="#868686"/>
          <v:textpath style="font-family:&quot;微软雅黑&quot;;font-size:10pt;font-weight:bold;v-text-kern:t" trim="t" fitpath="t" string="SHARED INTERNALLY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40"/>
    <w:rsid w:val="00940A8D"/>
    <w:rsid w:val="00AA5E48"/>
    <w:rsid w:val="00C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1882717-0A13-45C7-B091-0A3563CA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2B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2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40"/>
  </w:style>
  <w:style w:type="paragraph" w:styleId="Footer">
    <w:name w:val="footer"/>
    <w:basedOn w:val="Normal"/>
    <w:link w:val="FooterChar"/>
    <w:uiPriority w:val="99"/>
    <w:unhideWhenUsed/>
    <w:rsid w:val="00CB2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nscript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Han (GS-CMKC)</dc:creator>
  <cp:keywords/>
  <dc:description/>
  <cp:lastModifiedBy>Gloria Han (GS-CMKC)</cp:lastModifiedBy>
  <cp:revision>1</cp:revision>
  <dcterms:created xsi:type="dcterms:W3CDTF">2021-10-11T02:21:00Z</dcterms:created>
  <dcterms:modified xsi:type="dcterms:W3CDTF">2021-10-11T02:21:00Z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LevelID">
    <vt:lpwstr>iC9yl8sw17-2021/10/11-2021/10/11-hanqin1-hanqin1-2-2-1-1</vt:lpwstr>
  </property>
  <property fmtid="{D5CDD505-2E9C-101B-9397-08002B2CF9AE}" pid="3" name="DoWaterPrint">
    <vt:lpwstr>WordArt 4</vt:lpwstr>
  </property>
  <property fmtid="{D5CDD505-2E9C-101B-9397-08002B2CF9AE}" pid="4" name="CurrentLevel">
    <vt:lpwstr>2</vt:lpwstr>
  </property>
  <property fmtid="{D5CDD505-2E9C-101B-9397-08002B2CF9AE}" pid="5" name="TopLevel">
    <vt:lpwstr>2</vt:lpwstr>
  </property>
</Properties>
</file>