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AlibabaPuHuiTi-Regular" w:hAnsi="AlibabaPuHuiTi-Regular" w:eastAsia="AlibabaPuHuiTi-Regular" w:cs="AlibabaPuHuiTi-Regular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AlibabaPuHuiTi-Regular" w:hAnsi="AlibabaPuHuiTi-Regular" w:eastAsia="AlibabaPuHuiTi-Regular" w:cs="AlibabaPuHuiTi-Regular"/>
          <w:color w:val="000000"/>
          <w:kern w:val="0"/>
          <w:sz w:val="19"/>
          <w:szCs w:val="19"/>
          <w:lang w:val="en-US" w:eastAsia="zh-CN" w:bidi="ar"/>
        </w:rPr>
        <w:t>个人介绍：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本人勤奋学习，能够熟练使用My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SQL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创建和管理数据库，有sprinboot开发项目的经验，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熟悉android和flutter开发，参与制作过书影足迹、迷宫游戏、中文学习等APP。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GPA：3.51/4.0，专业素质排班级前五，获得过2022年ICPC济南站区域赛铜奖。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课题理解: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lang w:val="en-US" w:eastAsia="zh-CN"/>
        </w:rPr>
        <w:t>建立包含各种类型题目的题库，并为每道题目提供详细的答案和解析，实现一个具有用户管理、在线测试、自动批改、数据分析、在线交流等功能并且安全稳定、高效、易用的在线测试系统，同时，要考虑到保护用户数据隐私。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课题实施计划：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采用MVC设计模式、MySQL数据库。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需求分析和系统设计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题库建设和数据准备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用户管理和权限设置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在线测试功能开发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自动批改算法和评分模型开发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数据分析和报告生成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在线交流功能开发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安全稳定性能优化和测试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部署和上线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后续维护更新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使用MySQL数据库，采用MVC设计模式。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1.需求分析和系统设计阶段：确定系统的功能需求，包括题库建设、用户管理、在线测试、自动批改、数据分析、在线交流和安全稳定等方面。设计系统的架构和界面，确定各个模块之间的交互方式和数据流程。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2.题库建设和数据准备阶段：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收集各种类型的题目，并编写详细的答案和解析。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组织题目并建立题库，确保题目的分类和组织结构合理。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3.用户管理和权限设置阶段：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开发用户管理模块，包括创建账号、登录验证、权限分配等功能。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实现管理员对用户账号和权限的管理和控制。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4.在线测试功能开发阶段：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开发学生端的在线测试界面，支持多种作答模式。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实现题目的展示和答案提交功能。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5.自动批改算法和评分模型开发阶段：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利用自然语言处理和机器学习技术，开发自动批改算法和评分模型。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针对不同题型和学科领域进行算法和模型的优化和训练。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6.数据分析和报告生成阶段：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开发数据记录和分析模块，记录学生的测试成绩、正确率、错误率等数据。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实现数据可视化和报告生成功能，帮助老师更好地了解学生的学习情况。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7.在线交流功能开发阶段：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开发学生和老师之间的在线交流功能，包括消息发送、问题讨论等。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确保交流过程的实时性和稳定性。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8.安全稳定性能优化和测试阶段：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对系统进行安全性和稳定性的测试和优化，确保系统的正常运行和数据的安全性。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处理系统可能出现的异常情况和故障，并进行相应的修复和改进。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9.部署和上线阶段：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将系统部署到服务器或云平台上，确保系统的可用性和性能。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进行最后的测试和调整，确保系统在实际使用中的稳定性和用户体验。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10.后续维护和更新阶段。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在线编程教学平台，具有以下主要功能：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在线教学：提供通过网页形式展示当前的PPT，方便老师进行在线教学和知识传递。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在线编程：学生可以在网页端进行编程，无需在每台机器上单独设置编程环境。他们可以直接在平台上编写代码并进行调试。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在线判题：平台能够对学生提交的代码进行在线判题，并给出相应的反馈和评分。这样学生可以及时了解自己代码的正确性和改进空间。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统计和可视化：平台能够统计和记录所有学生的代码情况，并将其以可视化的方式呈现给老师。这样老师可以及时了解学生的学习进度和表现，并进行针对性的指导和反馈。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程教学平台可以解决传统编程教学中遇到的一些问题，并。该平台的设计需要结合前端和后端开发技术，确保用户界面友好、操作便捷，并保证系统的安全稳定。同时，还需要考虑到不同编程语言和环境的支持，以满足不同学科和课程的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为学生和教师提供更加便利、一致的环境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在线教育平台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用户管理模块：包括用户注册、登录、个人信息管理等功能，可以通过用户身份来划分不同的权限。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课程管理模块：包括课程的发布、编辑、删除等功能，可以根据不同的学科、年级或教师进行分类。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视频课程模块：提供在线观看视频课程的功能，支持暂停、快进、后退等操作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在线考试模块：提供在线考试的功能，包括试题的发布、答题、自动评分等功能。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讨论区模块：提供一个讨论区，学生可以在这里与教师或其他学生进行交流和讨论。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学习成绩模块：记录学生的考试成绩和学习进度，可以根据学生成绩生成报告和统计分析。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消息通知模块：向学生发送学习提醒、课程更新等消息，保持与学生的及时沟通。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确定需求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技术选型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架构设计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功能开发：根据需求文档，逐步开发平台的各项功能，包括在线教学功能、在线编程功能、代码判题功能等。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用户界面设计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ascii="宋体" w:hAnsi="宋体" w:eastAsia="宋体" w:cs="宋体"/>
          <w:sz w:val="24"/>
          <w:szCs w:val="24"/>
        </w:rPr>
        <w:t>数据安全和隐私保护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t>测试和优化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确定需求：明确您希望平台具备的功能、目标用户、使用场景等，制定详细的需求文档。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技术选型：评估不同的技术选项，选择适合的Web开发框架、云计算服务、数据库等。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架构设计：根据需求和技术选型，设计平台的整体架构，包括前端界面、后端服务器、数据库等。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功能开发：根据需求文档，逐步开发平台的各项功能，包括在线教学功能、在线编程功能、代码判题功能等。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用户界面设计：设计用户友好的网页界面，让学生和教师能够方便地使用平台，浏览PPT、编写代码等。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t>测试和优化：进行系统测试，检查功能的稳定性和性能，并进行必要的优化和修复。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t>使用反馈和改进：与实际用户进行交流和反馈，根据用户的需求和意见进行改进和升级。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</w:t>
      </w:r>
      <w:r>
        <w:rPr>
          <w:rFonts w:ascii="宋体" w:hAnsi="宋体" w:eastAsia="宋体" w:cs="宋体"/>
          <w:sz w:val="24"/>
          <w:szCs w:val="24"/>
        </w:rPr>
        <w:t>上线发布：完成开发、测试和验证后，将平台部署到生产环境中，并宣传推广，让更多的学生和教师使用。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</w:t>
      </w:r>
      <w:r>
        <w:rPr>
          <w:rFonts w:ascii="宋体" w:hAnsi="宋体" w:eastAsia="宋体" w:cs="宋体"/>
          <w:sz w:val="24"/>
          <w:szCs w:val="24"/>
        </w:rPr>
        <w:t>持续支持和维护：及时响应用户的问题和反馈，持续更新和维护平台，提供良好的使用体验和技术支持。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babaPuHuiT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7E69C"/>
    <w:multiLevelType w:val="singleLevel"/>
    <w:tmpl w:val="BF47E6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F46F2C"/>
    <w:multiLevelType w:val="singleLevel"/>
    <w:tmpl w:val="E3F46F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BBD342"/>
    <w:multiLevelType w:val="singleLevel"/>
    <w:tmpl w:val="FBBBD342"/>
    <w:lvl w:ilvl="0" w:tentative="0">
      <w:start w:val="1"/>
      <w:numFmt w:val="decimal"/>
      <w:suff w:val="space"/>
      <w:lvlText w:val="(%1)"/>
      <w:lvlJc w:val="left"/>
      <w:pPr>
        <w:ind w:left="10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wNGI2ZTg3MTAzZjE4NmI3MWNlYmExMzI3NDUzODkifQ=="/>
  </w:docVars>
  <w:rsids>
    <w:rsidRoot w:val="1BDB05DD"/>
    <w:rsid w:val="0DDD7FE6"/>
    <w:rsid w:val="13F64300"/>
    <w:rsid w:val="1BDB05DD"/>
    <w:rsid w:val="28D948BF"/>
    <w:rsid w:val="2C6E531E"/>
    <w:rsid w:val="40212026"/>
    <w:rsid w:val="6BF568E7"/>
    <w:rsid w:val="747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959</Words>
  <Characters>1021</Characters>
  <Lines>0</Lines>
  <Paragraphs>0</Paragraphs>
  <TotalTime>16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2023-10-19T00:37:00Z</dcterms:created>
  <dc:creator>城南骏</dc:creator>
  <cp:lastModifiedBy>城南骏</cp:lastModifiedBy>
  <dcterms:modified xsi:type="dcterms:W3CDTF">2023-10-19T02:59:26Z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D8298844252F43E299D09ED47315B74C_11</vt:lpwstr>
  </property>
</Properties>
</file>