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0455" w:rsidRDefault="00C10C20" w:rsidP="00220455">
      <w:pPr>
        <w:spacing w:after="0" w:line="360" w:lineRule="auto"/>
        <w:rPr>
          <w:rFonts w:eastAsia="Times New Roman" w:cs="Times New Roman"/>
          <w:color w:val="252525"/>
          <w:szCs w:val="24"/>
          <w:shd w:val="clear" w:color="auto" w:fill="FFFFFF"/>
        </w:rPr>
      </w:pPr>
      <w:r>
        <w:rPr>
          <w:rFonts w:eastAsia="Times New Roman" w:cs="Times New Roman"/>
          <w:color w:val="252525"/>
          <w:szCs w:val="24"/>
          <w:shd w:val="clear" w:color="auto" w:fill="FFFFFF"/>
        </w:rPr>
        <w:t xml:space="preserve"> </w:t>
      </w:r>
    </w:p>
    <w:p w:rsidR="00243AE5" w:rsidRDefault="00243AE5"/>
    <w:p w:rsidR="00B217D2" w:rsidRDefault="00B217D2" w:rsidP="00B217D2">
      <w:r>
        <w:t xml:space="preserve">Iot Trend pic </w:t>
      </w:r>
      <w:sdt>
        <w:sdtPr>
          <w:id w:val="250397557"/>
          <w:citation/>
        </w:sdtPr>
        <w:sdtEndPr/>
        <w:sdtContent>
          <w:r>
            <w:fldChar w:fldCharType="begin"/>
          </w:r>
          <w:r>
            <w:instrText xml:space="preserve"> CITATION 21 \l 4105 </w:instrText>
          </w:r>
          <w:r>
            <w:fldChar w:fldCharType="separate"/>
          </w:r>
          <w:r w:rsidR="00517EB7">
            <w:rPr>
              <w:noProof/>
            </w:rPr>
            <w:t>(Howard, 2015)</w:t>
          </w:r>
          <w:r>
            <w:fldChar w:fldCharType="end"/>
          </w:r>
        </w:sdtContent>
      </w:sdt>
    </w:p>
    <w:p w:rsidR="00B217D2" w:rsidRDefault="00B217D2" w:rsidP="00B217D2">
      <w:pPr>
        <w:pStyle w:val="Caption"/>
        <w:jc w:val="left"/>
      </w:pPr>
    </w:p>
    <w:p w:rsidR="00B217D2" w:rsidRPr="00B217D2" w:rsidRDefault="00B217D2" w:rsidP="00B217D2">
      <w:r>
        <w:t>CoAP vs HTTP pic</w:t>
      </w:r>
    </w:p>
    <w:p w:rsidR="00B217D2" w:rsidRPr="00B217D2" w:rsidRDefault="00F270B4" w:rsidP="00B217D2">
      <w:sdt>
        <w:sdtPr>
          <w:id w:val="-1107119050"/>
          <w:citation/>
        </w:sdtPr>
        <w:sdtEndPr/>
        <w:sdtContent>
          <w:r w:rsidR="00B217D2">
            <w:fldChar w:fldCharType="begin"/>
          </w:r>
          <w:r w:rsidR="00B217D2">
            <w:instrText xml:space="preserve">CITATION TP1 \l 4105 </w:instrText>
          </w:r>
          <w:r w:rsidR="00B217D2">
            <w:fldChar w:fldCharType="separate"/>
          </w:r>
          <w:r w:rsidR="00517EB7">
            <w:rPr>
              <w:noProof/>
            </w:rPr>
            <w:t>(Sutaria, R., &amp; Govindachari, R., 2013)</w:t>
          </w:r>
          <w:r w:rsidR="00B217D2">
            <w:fldChar w:fldCharType="end"/>
          </w:r>
        </w:sdtContent>
      </w:sdt>
    </w:p>
    <w:p w:rsidR="00F57915" w:rsidRDefault="00F57915" w:rsidP="00F57915"/>
    <w:p w:rsidR="00D5569F" w:rsidRDefault="00D5569F" w:rsidP="00D5569F">
      <w:pPr>
        <w:pStyle w:val="Caption"/>
      </w:pPr>
    </w:p>
    <w:p w:rsidR="00D5569F" w:rsidRPr="00D5569F" w:rsidRDefault="00D5569F" w:rsidP="00D5569F">
      <w:r>
        <w:t xml:space="preserve">BLE 4.2 </w:t>
      </w:r>
      <w:sdt>
        <w:sdtPr>
          <w:id w:val="1332949411"/>
          <w:citation/>
        </w:sdtPr>
        <w:sdtEndPr/>
        <w:sdtContent>
          <w:r>
            <w:fldChar w:fldCharType="begin"/>
          </w:r>
          <w:r>
            <w:instrText xml:space="preserve"> CITATION 16 \l 4105 </w:instrText>
          </w:r>
          <w:r>
            <w:fldChar w:fldCharType="separate"/>
          </w:r>
          <w:r w:rsidR="00517EB7">
            <w:rPr>
              <w:noProof/>
            </w:rPr>
            <w:t>(SIG, 2014)</w:t>
          </w:r>
          <w:r>
            <w:fldChar w:fldCharType="end"/>
          </w:r>
        </w:sdtContent>
      </w:sdt>
    </w:p>
    <w:p w:rsidR="00D5569F" w:rsidRDefault="00D5569F" w:rsidP="00D5569F">
      <w:pPr>
        <w:pStyle w:val="Caption"/>
      </w:pPr>
    </w:p>
    <w:p w:rsidR="00D5569F" w:rsidRDefault="00F270B4" w:rsidP="00D5569F">
      <w:sdt>
        <w:sdtPr>
          <w:id w:val="-2080352389"/>
          <w:citation/>
        </w:sdtPr>
        <w:sdtEndPr/>
        <w:sdtContent>
          <w:r w:rsidR="00D5569F">
            <w:fldChar w:fldCharType="begin"/>
          </w:r>
          <w:r w:rsidR="00D5569F">
            <w:instrText xml:space="preserve"> CITATION 38 \l 4105 </w:instrText>
          </w:r>
          <w:r w:rsidR="00D5569F">
            <w:fldChar w:fldCharType="separate"/>
          </w:r>
          <w:r w:rsidR="00517EB7">
            <w:rPr>
              <w:noProof/>
            </w:rPr>
            <w:t>(Isomaki, M., Nieminen, J., Gomez, C., Shelby, Z., Savolainen, T., &amp; Patil, B., 2015)</w:t>
          </w:r>
          <w:r w:rsidR="00D5569F">
            <w:fldChar w:fldCharType="end"/>
          </w:r>
        </w:sdtContent>
      </w:sdt>
    </w:p>
    <w:p w:rsidR="00224484" w:rsidRDefault="00224484" w:rsidP="00224484">
      <w:pPr>
        <w:pStyle w:val="Caption"/>
      </w:pPr>
    </w:p>
    <w:p w:rsidR="00022028" w:rsidRDefault="00022028" w:rsidP="00022028">
      <w:r>
        <w:t>//</w:t>
      </w:r>
    </w:p>
    <w:p w:rsidR="00022028" w:rsidRDefault="00022028" w:rsidP="00022028">
      <w:pPr>
        <w:pStyle w:val="Caption"/>
        <w:jc w:val="left"/>
      </w:pPr>
      <w:r>
        <w:t>Home automation f20</w:t>
      </w:r>
      <w:r w:rsidR="00585A3D">
        <w:t xml:space="preserve"> </w:t>
      </w:r>
      <w:sdt>
        <w:sdtPr>
          <w:id w:val="-702009000"/>
          <w:citation/>
        </w:sdtPr>
        <w:sdtEndPr/>
        <w:sdtContent>
          <w:r w:rsidR="00FF0A35">
            <w:fldChar w:fldCharType="begin"/>
          </w:r>
          <w:r w:rsidR="00FF0A35">
            <w:instrText xml:space="preserve"> CITATION TP2 \l 4105 </w:instrText>
          </w:r>
          <w:r w:rsidR="00FF0A35">
            <w:fldChar w:fldCharType="separate"/>
          </w:r>
          <w:r w:rsidR="00517EB7">
            <w:rPr>
              <w:noProof/>
            </w:rPr>
            <w:t>(Bergmann, O., Hillmann, K. T., &amp; Gerdes, S. , 2012)</w:t>
          </w:r>
          <w:r w:rsidR="00FF0A35">
            <w:fldChar w:fldCharType="end"/>
          </w:r>
        </w:sdtContent>
      </w:sdt>
    </w:p>
    <w:p w:rsidR="00022028" w:rsidRDefault="00022028" w:rsidP="00022028"/>
    <w:p w:rsidR="00022028" w:rsidRDefault="00022028" w:rsidP="00022028">
      <w:pPr>
        <w:pStyle w:val="Caption"/>
        <w:jc w:val="left"/>
      </w:pPr>
      <w:r>
        <w:t xml:space="preserve">Home automation </w:t>
      </w:r>
      <w:r w:rsidRPr="00022028">
        <w:t>DNP3.0</w:t>
      </w:r>
      <w:r w:rsidR="00FF0A35">
        <w:t xml:space="preserve"> </w:t>
      </w:r>
      <w:sdt>
        <w:sdtPr>
          <w:id w:val="1082730003"/>
          <w:citation/>
        </w:sdtPr>
        <w:sdtEndPr/>
        <w:sdtContent>
          <w:r w:rsidR="00FF0A35">
            <w:fldChar w:fldCharType="begin"/>
          </w:r>
          <w:r w:rsidR="00FF0A35">
            <w:instrText xml:space="preserve"> CITATION TP3 \l 4105 </w:instrText>
          </w:r>
          <w:r w:rsidR="00FF0A35">
            <w:fldChar w:fldCharType="separate"/>
          </w:r>
          <w:r w:rsidR="00517EB7">
            <w:rPr>
              <w:noProof/>
            </w:rPr>
            <w:t>(Shin, I. J., Eom, D. S., &amp; Song, B. K., 2015)</w:t>
          </w:r>
          <w:r w:rsidR="00FF0A35">
            <w:fldChar w:fldCharType="end"/>
          </w:r>
        </w:sdtContent>
      </w:sdt>
    </w:p>
    <w:p w:rsidR="00022028" w:rsidRPr="00022028" w:rsidRDefault="00022028" w:rsidP="00022028">
      <w:pPr>
        <w:pStyle w:val="Caption"/>
        <w:jc w:val="left"/>
      </w:pPr>
      <w:r w:rsidRPr="00022028">
        <w:t>ZigBee</w:t>
      </w:r>
      <w:r>
        <w:t xml:space="preserve"> UPnP</w:t>
      </w:r>
      <w:r w:rsidR="00FF0A35">
        <w:t xml:space="preserve"> </w:t>
      </w:r>
      <w:sdt>
        <w:sdtPr>
          <w:id w:val="-1793429104"/>
          <w:citation/>
        </w:sdtPr>
        <w:sdtEndPr/>
        <w:sdtContent>
          <w:r w:rsidR="00E07685">
            <w:fldChar w:fldCharType="begin"/>
          </w:r>
          <w:r w:rsidR="00E07685">
            <w:instrText xml:space="preserve"> CITATION TP4 \l 4105 </w:instrText>
          </w:r>
          <w:r w:rsidR="00E07685">
            <w:fldChar w:fldCharType="separate"/>
          </w:r>
          <w:r w:rsidR="00517EB7">
            <w:rPr>
              <w:noProof/>
            </w:rPr>
            <w:t>(Mitsugi, J., Yonemura, S., Hada, H., &amp; Inaba, T., 2011)</w:t>
          </w:r>
          <w:r w:rsidR="00E07685">
            <w:fldChar w:fldCharType="end"/>
          </w:r>
        </w:sdtContent>
      </w:sdt>
    </w:p>
    <w:p w:rsidR="00224484" w:rsidRDefault="00224484" w:rsidP="00224484">
      <w:pPr>
        <w:pStyle w:val="Caption"/>
      </w:pPr>
    </w:p>
    <w:p w:rsidR="00517EB7" w:rsidRDefault="00517EB7" w:rsidP="00517EB7">
      <w:sdt>
        <w:sdtPr>
          <w:id w:val="-1241556457"/>
          <w:citation/>
        </w:sdtPr>
        <w:sdtContent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>CITATION TP5 \l 2052</w:instrText>
          </w:r>
          <w:r>
            <w:instrText xml:space="preserve"> </w:instrText>
          </w:r>
          <w:r>
            <w:fldChar w:fldCharType="separate"/>
          </w:r>
          <w:r>
            <w:rPr>
              <w:rFonts w:hint="eastAsia"/>
              <w:noProof/>
            </w:rPr>
            <w:t>(Chen, N., Li, X., &amp; Deters, R., 2015)</w:t>
          </w:r>
          <w:r>
            <w:fldChar w:fldCharType="end"/>
          </w:r>
        </w:sdtContent>
      </w:sdt>
    </w:p>
    <w:p w:rsidR="00517EB7" w:rsidRPr="00517EB7" w:rsidRDefault="00517EB7" w:rsidP="00517EB7">
      <w:pPr>
        <w:pStyle w:val="Caption"/>
      </w:pPr>
      <w:sdt>
        <w:sdtPr>
          <w:id w:val="21216066"/>
          <w:citation/>
        </w:sdtPr>
        <w:sdtContent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>CITATION TP6 \l 2052</w:instrText>
          </w:r>
          <w:r>
            <w:instrText xml:space="preserve"> </w:instrText>
          </w:r>
          <w:r>
            <w:fldChar w:fldCharType="separate"/>
          </w:r>
          <w:r>
            <w:rPr>
              <w:rFonts w:hint="eastAsia"/>
              <w:noProof/>
            </w:rPr>
            <w:t>(Shi, H., Chen, N., &amp; Deters, R., 2015)</w:t>
          </w:r>
          <w:r>
            <w:fldChar w:fldCharType="end"/>
          </w:r>
        </w:sdtContent>
      </w:sdt>
    </w:p>
    <w:p w:rsidR="00F57915" w:rsidRPr="00F57915" w:rsidRDefault="00F57915" w:rsidP="00F57915">
      <w:pPr>
        <w:pStyle w:val="Caption"/>
      </w:pPr>
    </w:p>
    <w:sdt>
      <w:sdtPr>
        <w:rPr>
          <w:rFonts w:ascii="Times New Roman" w:eastAsiaTheme="minorEastAsia" w:hAnsi="Times New Roman" w:cstheme="minorBidi"/>
          <w:color w:val="auto"/>
          <w:sz w:val="24"/>
          <w:szCs w:val="22"/>
          <w:lang w:val="en-CA" w:eastAsia="zh-CN"/>
        </w:rPr>
        <w:id w:val="2056964176"/>
        <w:docPartObj>
          <w:docPartGallery w:val="Bibliographies"/>
          <w:docPartUnique/>
        </w:docPartObj>
      </w:sdtPr>
      <w:sdtEndPr/>
      <w:sdtContent>
        <w:p w:rsidR="00F57915" w:rsidRDefault="00F57915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EndPr/>
          <w:sdtContent>
            <w:p w:rsidR="00517EB7" w:rsidRDefault="00F57915" w:rsidP="00517EB7">
              <w:pPr>
                <w:pStyle w:val="Bibliography"/>
                <w:ind w:left="720" w:hanging="720"/>
                <w:rPr>
                  <w:noProof/>
                  <w:szCs w:val="24"/>
                  <w:lang w:val="en-US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517EB7">
                <w:rPr>
                  <w:noProof/>
                  <w:lang w:val="en-US"/>
                </w:rPr>
                <w:t xml:space="preserve">Bergmann, O., Hillmann, K. T., &amp; Gerdes, S. . (2012). A CoAP-gateway for smart homes. </w:t>
              </w:r>
              <w:r w:rsidR="00517EB7">
                <w:rPr>
                  <w:i/>
                  <w:iCs/>
                  <w:noProof/>
                  <w:lang w:val="en-US"/>
                </w:rPr>
                <w:t>Computing, Networking and Communications (ICNC), 2012 International Conference on</w:t>
              </w:r>
              <w:r w:rsidR="00517EB7">
                <w:rPr>
                  <w:noProof/>
                  <w:lang w:val="en-US"/>
                </w:rPr>
                <w:t xml:space="preserve"> (pp. 446-450). Maui, HI: IEEE.</w:t>
              </w:r>
            </w:p>
            <w:p w:rsidR="00517EB7" w:rsidRDefault="00517EB7" w:rsidP="00517EB7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Chen, N., Li, X., &amp; Deters, R. (2015). Collaboration &amp; Mobile Cloud-Computing: Using CoAP to Enable Resource-Sharing between Clouds of Mobile Devices. </w:t>
              </w:r>
              <w:r>
                <w:rPr>
                  <w:i/>
                  <w:iCs/>
                  <w:noProof/>
                  <w:lang w:val="en-US"/>
                </w:rPr>
                <w:t>2015 IEEE Conference on Collaboration and Internet Computing (CIC)</w:t>
              </w:r>
              <w:r>
                <w:rPr>
                  <w:noProof/>
                  <w:lang w:val="en-US"/>
                </w:rPr>
                <w:t xml:space="preserve"> (pp. 119 - 124). Hangzhou: IEEE.</w:t>
              </w:r>
            </w:p>
            <w:p w:rsidR="00517EB7" w:rsidRDefault="00517EB7" w:rsidP="00517EB7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Howard, P. N. (2015, June 9). </w:t>
              </w:r>
              <w:r>
                <w:rPr>
                  <w:i/>
                  <w:iCs/>
                  <w:noProof/>
                  <w:lang w:val="en-US"/>
                </w:rPr>
                <w:t>Sketching out the Internet of Things trendline.</w:t>
              </w:r>
              <w:r>
                <w:rPr>
                  <w:noProof/>
                  <w:lang w:val="en-US"/>
                </w:rPr>
                <w:t xml:space="preserve"> Retrieved 6 7, 2016, from http://www.brookings.edu/blogs/techtank/posts/2015/06/9-future-of-iot-part-2</w:t>
              </w:r>
            </w:p>
            <w:p w:rsidR="00517EB7" w:rsidRDefault="00517EB7" w:rsidP="00517EB7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lastRenderedPageBreak/>
                <w:t xml:space="preserve">Isomaki, M., Nieminen, J., Gomez, C., Shelby, Z., Savolainen, T., &amp; Patil, B. (2015, October). </w:t>
              </w:r>
              <w:r>
                <w:rPr>
                  <w:i/>
                  <w:iCs/>
                  <w:noProof/>
                  <w:lang w:val="en-US"/>
                </w:rPr>
                <w:t>IPv6 over BLUETOOTH(R) Low Energy.</w:t>
              </w:r>
              <w:r>
                <w:rPr>
                  <w:noProof/>
                  <w:lang w:val="en-US"/>
                </w:rPr>
                <w:t xml:space="preserve"> Retrieved June 7, 2016, from ietf.org: https://tools.ietf.org/html/rfc7668</w:t>
              </w:r>
            </w:p>
            <w:p w:rsidR="00517EB7" w:rsidRDefault="00517EB7" w:rsidP="00517EB7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Mitsugi, J., Yonemura, S., Hada, H., &amp; Inaba, T. (2011). Bridging UPnP and ZigBee with CoAP: Protocol and its Performance Evaluation. </w:t>
              </w:r>
              <w:r>
                <w:rPr>
                  <w:i/>
                  <w:iCs/>
                  <w:noProof/>
                  <w:lang w:val="en-US"/>
                </w:rPr>
                <w:t>IoTSP '11 Proceedings of the workshop on Internet of Things and Service Platforms</w:t>
              </w:r>
              <w:r>
                <w:rPr>
                  <w:noProof/>
                  <w:lang w:val="en-US"/>
                </w:rPr>
                <w:t xml:space="preserve"> (p. 1). ACM.</w:t>
              </w:r>
            </w:p>
            <w:p w:rsidR="00517EB7" w:rsidRDefault="00517EB7" w:rsidP="00517EB7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bookmarkStart w:id="0" w:name="_GoBack"/>
              <w:r>
                <w:rPr>
                  <w:noProof/>
                  <w:lang w:val="en-US"/>
                </w:rPr>
                <w:t xml:space="preserve">Shi, H., Chen, N., &amp; Deters, R. (2015). Combining Mobile and Fog Computing: Using CoAP to Link Mobile Device Clouds with Fog Computing. </w:t>
              </w:r>
              <w:r>
                <w:rPr>
                  <w:i/>
                  <w:iCs/>
                  <w:noProof/>
                  <w:lang w:val="en-US"/>
                </w:rPr>
                <w:t>2015 IEEE International Conference on Data Science and Data Intensive Systems</w:t>
              </w:r>
              <w:r>
                <w:rPr>
                  <w:noProof/>
                  <w:lang w:val="en-US"/>
                </w:rPr>
                <w:t xml:space="preserve"> (pp. 564 - 571). Sydney: IEEE.</w:t>
              </w:r>
            </w:p>
            <w:bookmarkEnd w:id="0"/>
            <w:p w:rsidR="00517EB7" w:rsidRDefault="00517EB7" w:rsidP="00517EB7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Shin, I. J., Eom, D. S., &amp; Song, B. K. (2015). The CoAP-based M2M gateway for distribution automation system using DNP3.0 in smart grid environment. </w:t>
              </w:r>
              <w:r>
                <w:rPr>
                  <w:i/>
                  <w:iCs/>
                  <w:noProof/>
                  <w:lang w:val="en-US"/>
                </w:rPr>
                <w:t>2015 IEEE International Conference on Smart Grid Communications (SmartGridComm)</w:t>
              </w:r>
              <w:r>
                <w:rPr>
                  <w:noProof/>
                  <w:lang w:val="en-US"/>
                </w:rPr>
                <w:t xml:space="preserve"> (pp. 713-718). Miami, FL: IEEE.</w:t>
              </w:r>
            </w:p>
            <w:p w:rsidR="00517EB7" w:rsidRDefault="00517EB7" w:rsidP="00517EB7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SIG. (2014, December). </w:t>
              </w:r>
              <w:r>
                <w:rPr>
                  <w:i/>
                  <w:iCs/>
                  <w:noProof/>
                  <w:lang w:val="en-US"/>
                </w:rPr>
                <w:t>BLUETOOTH ® CORE SPECIFICATION 4.2 FREQUENTLY ASKED QUESTIONS</w:t>
              </w:r>
              <w:r>
                <w:rPr>
                  <w:noProof/>
                  <w:lang w:val="en-US"/>
                </w:rPr>
                <w:t>. Retrieved April 18, 2016, from bluetooth.org: https://www.bluetooth.org/ja-jp/Documents/Bluetooth4-2FAQ.pdf),</w:t>
              </w:r>
            </w:p>
            <w:p w:rsidR="00517EB7" w:rsidRDefault="00517EB7" w:rsidP="00517EB7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Sutaria, R., &amp; Govindachari, R. (2013, May 1). </w:t>
              </w:r>
              <w:r>
                <w:rPr>
                  <w:i/>
                  <w:iCs/>
                  <w:noProof/>
                  <w:lang w:val="en-US"/>
                </w:rPr>
                <w:t>Understanding The Internet Of Things.</w:t>
              </w:r>
              <w:r>
                <w:rPr>
                  <w:noProof/>
                  <w:lang w:val="en-US"/>
                </w:rPr>
                <w:t xml:space="preserve"> Retrieved June 13, 2016, from electronicdesign.com: http://electronicdesign.com/iot/understanding-internet-things</w:t>
              </w:r>
            </w:p>
            <w:p w:rsidR="00F57915" w:rsidRDefault="00F57915" w:rsidP="00517EB7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220455" w:rsidRPr="00220455" w:rsidRDefault="00220455" w:rsidP="00220455">
      <w:pPr>
        <w:pStyle w:val="Caption"/>
      </w:pPr>
    </w:p>
    <w:sectPr w:rsidR="00220455" w:rsidRPr="002204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70B4" w:rsidRDefault="00F270B4" w:rsidP="00517EB7">
      <w:pPr>
        <w:spacing w:after="0" w:line="240" w:lineRule="auto"/>
      </w:pPr>
      <w:r>
        <w:separator/>
      </w:r>
    </w:p>
  </w:endnote>
  <w:endnote w:type="continuationSeparator" w:id="0">
    <w:p w:rsidR="00F270B4" w:rsidRDefault="00F270B4" w:rsidP="00517E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70B4" w:rsidRDefault="00F270B4" w:rsidP="00517EB7">
      <w:pPr>
        <w:spacing w:after="0" w:line="240" w:lineRule="auto"/>
      </w:pPr>
      <w:r>
        <w:separator/>
      </w:r>
    </w:p>
  </w:footnote>
  <w:footnote w:type="continuationSeparator" w:id="0">
    <w:p w:rsidR="00F270B4" w:rsidRDefault="00F270B4" w:rsidP="00517E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940"/>
    <w:rsid w:val="00022028"/>
    <w:rsid w:val="00220455"/>
    <w:rsid w:val="00224484"/>
    <w:rsid w:val="00243AE5"/>
    <w:rsid w:val="00517EB7"/>
    <w:rsid w:val="00585A3D"/>
    <w:rsid w:val="00593946"/>
    <w:rsid w:val="00943940"/>
    <w:rsid w:val="00956D80"/>
    <w:rsid w:val="00B217D2"/>
    <w:rsid w:val="00C10C20"/>
    <w:rsid w:val="00D5569F"/>
    <w:rsid w:val="00DA3DDA"/>
    <w:rsid w:val="00E07685"/>
    <w:rsid w:val="00F270B4"/>
    <w:rsid w:val="00F57915"/>
    <w:rsid w:val="00FF0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D95AB"/>
  <w15:chartTrackingRefBased/>
  <w15:docId w15:val="{DB54230F-BE2B-401A-84FC-BA5D9F699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next w:val="Caption"/>
    <w:qFormat/>
    <w:rsid w:val="0022045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79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956D80"/>
    <w:pPr>
      <w:spacing w:after="200" w:line="240" w:lineRule="auto"/>
      <w:jc w:val="center"/>
    </w:pPr>
    <w:rPr>
      <w:iCs/>
      <w:color w:val="44546A" w:themeColor="text2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5791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/>
    </w:rPr>
  </w:style>
  <w:style w:type="paragraph" w:styleId="Bibliography">
    <w:name w:val="Bibliography"/>
    <w:basedOn w:val="Normal"/>
    <w:next w:val="Normal"/>
    <w:uiPriority w:val="37"/>
    <w:unhideWhenUsed/>
    <w:rsid w:val="00F57915"/>
  </w:style>
  <w:style w:type="paragraph" w:styleId="EndnoteText">
    <w:name w:val="endnote text"/>
    <w:basedOn w:val="Normal"/>
    <w:link w:val="EndnoteTextChar"/>
    <w:uiPriority w:val="99"/>
    <w:semiHidden/>
    <w:unhideWhenUsed/>
    <w:rsid w:val="00517EB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17EB7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17EB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5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7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9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2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4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9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1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4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2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2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0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4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0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7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21</b:Tag>
    <b:SourceType>DocumentFromInternetSite</b:SourceType>
    <b:Guid>{E95290D9-1E67-4E3E-A4D7-1F4BB95BE387}</b:Guid>
    <b:Author>
      <b:Author>
        <b:NameList>
          <b:Person>
            <b:Last>Howard</b:Last>
            <b:First>Philip</b:First>
            <b:Middle>N.</b:Middle>
          </b:Person>
        </b:NameList>
      </b:Author>
    </b:Author>
    <b:Title>Sketching out the Internet of Things trendline</b:Title>
    <b:Year>2015</b:Year>
    <b:Month>June</b:Month>
    <b:Day>9</b:Day>
    <b:URL>http://www.brookings.edu/blogs/techtank/posts/2015/06/9-future-of-iot-part-2</b:URL>
    <b:YearAccessed>2016</b:YearAccessed>
    <b:MonthAccessed>6</b:MonthAccessed>
    <b:DayAccessed>7</b:DayAccessed>
    <b:RefOrder>1</b:RefOrder>
  </b:Source>
  <b:Source>
    <b:Tag>TP1</b:Tag>
    <b:SourceType>DocumentFromInternetSite</b:SourceType>
    <b:Guid>{F4443C9C-8AE0-410D-ACF5-861BFB08397E}</b:Guid>
    <b:Title>Understanding The Internet Of Things</b:Title>
    <b:InternetSiteTitle>electronicdesign.com</b:InternetSiteTitle>
    <b:Year>2013</b:Year>
    <b:Month>May</b:Month>
    <b:Day>1</b:Day>
    <b:URL>http://electronicdesign.com/iot/understanding-internet-things</b:URL>
    <b:YearAccessed>2016</b:YearAccessed>
    <b:MonthAccessed>June</b:MonthAccessed>
    <b:DayAccessed>13</b:DayAccessed>
    <b:Author>
      <b:Author>
        <b:Corporate>Sutaria, R., &amp; Govindachari, R.</b:Corporate>
      </b:Author>
    </b:Author>
    <b:RefOrder>2</b:RefOrder>
  </b:Source>
  <b:Source>
    <b:Tag>38</b:Tag>
    <b:SourceType>DocumentFromInternetSite</b:SourceType>
    <b:Guid>{34CA7B93-374B-4E9A-B8E4-2354404A7311}</b:Guid>
    <b:Author>
      <b:Author>
        <b:Corporate>Isomaki, M., Nieminen, J., Gomez, C., Shelby, Z., Savolainen, T., &amp; Patil, B.</b:Corporate>
      </b:Author>
    </b:Author>
    <b:Title>IPv6 over BLUETOOTH(R) Low Energy</b:Title>
    <b:InternetSiteTitle>ietf.org</b:InternetSiteTitle>
    <b:Year>2015</b:Year>
    <b:Month>October</b:Month>
    <b:URL>https://tools.ietf.org/html/rfc7668</b:URL>
    <b:YearAccessed>2016</b:YearAccessed>
    <b:MonthAccessed>June</b:MonthAccessed>
    <b:DayAccessed>7</b:DayAccessed>
    <b:RefOrder>4</b:RefOrder>
  </b:Source>
  <b:Source>
    <b:Tag>16</b:Tag>
    <b:SourceType>InternetSite</b:SourceType>
    <b:Guid>{A1B7A699-7EF7-47BD-8571-B6499AAC7C44}</b:Guid>
    <b:Author>
      <b:Author>
        <b:Corporate>SIG</b:Corporate>
      </b:Author>
    </b:Author>
    <b:Title>BLUETOOTH ® CORE SPECIFICATION 4.2 FREQUENTLY ASKED QUESTIONS</b:Title>
    <b:InternetSiteTitle>bluetooth.org</b:InternetSiteTitle>
    <b:Year>2014</b:Year>
    <b:Month>December</b:Month>
    <b:URL>https://www.bluetooth.org/ja-jp/Documents/Bluetooth4-2FAQ.pdf),</b:URL>
    <b:YearAccessed>2016</b:YearAccessed>
    <b:MonthAccessed>April</b:MonthAccessed>
    <b:DayAccessed>18</b:DayAccessed>
    <b:RefOrder>3</b:RefOrder>
  </b:Source>
  <b:Source>
    <b:Tag>TP2</b:Tag>
    <b:SourceType>ConferenceProceedings</b:SourceType>
    <b:Guid>{EE0DDFC8-5EAD-42C5-A564-34F8B176B261}</b:Guid>
    <b:Title>A CoAP-gateway for smart homes</b:Title>
    <b:Year>2012</b:Year>
    <b:Author>
      <b:Author>
        <b:Corporate>Bergmann, O., Hillmann, K. T., &amp; Gerdes, S. </b:Corporate>
      </b:Author>
    </b:Author>
    <b:Pages>446-450</b:Pages>
    <b:ConferenceName>Computing, Networking and Communications (ICNC), 2012 International Conference on</b:ConferenceName>
    <b:City>Maui, HI</b:City>
    <b:Publisher>IEEE</b:Publisher>
    <b:RefOrder>5</b:RefOrder>
  </b:Source>
  <b:Source>
    <b:Tag>TP3</b:Tag>
    <b:SourceType>ConferenceProceedings</b:SourceType>
    <b:Guid>{3C39D9D3-1AA9-42EF-95E5-713E6EFB0A03}</b:Guid>
    <b:Author>
      <b:Author>
        <b:Corporate>Shin, I. J., Eom, D. S., &amp; Song, B. K.</b:Corporate>
      </b:Author>
    </b:Author>
    <b:Title>The CoAP-based M2M gateway for distribution automation system using DNP3.0 in smart grid environment</b:Title>
    <b:Pages>713-718</b:Pages>
    <b:Year>2015</b:Year>
    <b:ConferenceName>2015 IEEE International Conference on Smart Grid Communications (SmartGridComm)</b:ConferenceName>
    <b:City>Miami, FL</b:City>
    <b:Publisher>IEEE</b:Publisher>
    <b:RefOrder>6</b:RefOrder>
  </b:Source>
  <b:Source>
    <b:Tag>TP4</b:Tag>
    <b:SourceType>ConferenceProceedings</b:SourceType>
    <b:Guid>{0AB15F04-E14D-4211-9522-90A15A95ACF6}</b:Guid>
    <b:Author>
      <b:Author>
        <b:Corporate>Mitsugi, J., Yonemura, S., Hada, H., &amp; Inaba, T.</b:Corporate>
      </b:Author>
    </b:Author>
    <b:Title>Bridging UPnP and ZigBee with CoAP: Protocol and its Performance Evaluation</b:Title>
    <b:Pages>1</b:Pages>
    <b:Year>2011</b:Year>
    <b:ConferenceName>IoTSP '11 Proceedings of the workshop on Internet of Things and Service Platforms</b:ConferenceName>
    <b:Publisher>ACM</b:Publisher>
    <b:RefOrder>7</b:RefOrder>
  </b:Source>
  <b:Source>
    <b:Tag>TP5</b:Tag>
    <b:SourceType>ConferenceProceedings</b:SourceType>
    <b:Guid>{A6F5F8FB-6B88-47BB-8C78-77C397E673B0}</b:Guid>
    <b:Author>
      <b:Author>
        <b:Corporate>Chen, N., Li, X., &amp; Deters, R.</b:Corporate>
      </b:Author>
    </b:Author>
    <b:Title>Collaboration &amp; Mobile Cloud-Computing: Using CoAP to Enable Resource-Sharing between Clouds of Mobile Devices.</b:Title>
    <b:Pages>119 - 124</b:Pages>
    <b:Year>2015</b:Year>
    <b:ConferenceName>2015 IEEE Conference on Collaboration and Internet Computing (CIC)</b:ConferenceName>
    <b:City>Hangzhou</b:City>
    <b:Publisher>IEEE</b:Publisher>
    <b:RefOrder>8</b:RefOrder>
  </b:Source>
  <b:Source>
    <b:Tag>TP6</b:Tag>
    <b:SourceType>ConferenceProceedings</b:SourceType>
    <b:Guid>{3DE5C090-A482-4C36-B961-A13D1493910E}</b:Guid>
    <b:Author>
      <b:Author>
        <b:Corporate>Shi, H., Chen, N., &amp; Deters, R.</b:Corporate>
      </b:Author>
    </b:Author>
    <b:Title>Combining Mobile and Fog Computing: Using CoAP to Link Mobile Device Clouds with Fog Computing</b:Title>
    <b:Pages>564 - 571</b:Pages>
    <b:Year>2015</b:Year>
    <b:ConferenceName>2015 IEEE International Conference on Data Science and Data Intensive Systems</b:ConferenceName>
    <b:City>Sydney</b:City>
    <b:Publisher>IEEE</b:Publisher>
    <b:RefOrder>9</b:RefOrder>
  </b:Source>
</b:Sources>
</file>

<file path=customXml/itemProps1.xml><?xml version="1.0" encoding="utf-8"?>
<ds:datastoreItem xmlns:ds="http://schemas.openxmlformats.org/officeDocument/2006/customXml" ds:itemID="{80AE1E79-6DC2-4FF6-B980-05657E4747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2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 CHEN</dc:creator>
  <cp:keywords/>
  <dc:description/>
  <cp:lastModifiedBy>NAN CHEN</cp:lastModifiedBy>
  <cp:revision>10</cp:revision>
  <dcterms:created xsi:type="dcterms:W3CDTF">2016-04-12T20:42:00Z</dcterms:created>
  <dcterms:modified xsi:type="dcterms:W3CDTF">2016-06-16T21:19:00Z</dcterms:modified>
</cp:coreProperties>
</file>