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546"/>
      <w:bookmarkStart w:id="1" w:name="_Toc455389652"/>
      <w:bookmarkStart w:id="2" w:name="_Toc359960076"/>
      <w:bookmarkStart w:id="3" w:name="_Toc365765985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rPr>
          <w:rFonts w:eastAsiaTheme="minorEastAsia" w:cstheme="minorBidi"/>
          <w:b w:val="0"/>
          <w:bCs w:val="0"/>
          <w: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"_Toc502062078" </w:instrText>
      </w:r>
      <w:r>
        <w:rPr>
          <w:sz w:val="24"/>
          <w:szCs w:val="24"/>
        </w:rPr>
        <w:fldChar w:fldCharType="separate"/>
      </w:r>
      <w:r>
        <w:rPr>
          <w:rStyle w:val="13"/>
          <w:rFonts w:hAnsi="Times New Roman"/>
          <w:sz w:val="24"/>
          <w:szCs w:val="24"/>
        </w:rPr>
        <w:t>1</w:t>
      </w:r>
      <w:r>
        <w:rPr>
          <w:rFonts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13"/>
          <w:rFonts w:hint="eastAsia"/>
          <w:sz w:val="24"/>
          <w:szCs w:val="24"/>
        </w:rPr>
        <w:t>接口参考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"_Toc502062079"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Times New Roman" w:hAnsi="Times New Roman"/>
          <w:sz w:val="24"/>
          <w:szCs w:val="24"/>
        </w:rPr>
        <w:t>1.1</w:t>
      </w:r>
      <w:r>
        <w:rPr>
          <w:rFonts w:eastAsiaTheme="minorEastAsia" w:cstheme="minorBidi"/>
          <w:smallCaps w:val="0"/>
          <w:sz w:val="24"/>
          <w:szCs w:val="24"/>
        </w:rPr>
        <w:tab/>
      </w:r>
      <w:r>
        <w:rPr>
          <w:rStyle w:val="13"/>
          <w:rFonts w:hint="eastAsia" w:ascii="Times New Roman" w:hAnsi="微软雅黑"/>
          <w:sz w:val="24"/>
          <w:szCs w:val="24"/>
        </w:rPr>
        <w:t>登陆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"_Toc502062080"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1.2</w:t>
      </w:r>
      <w:r>
        <w:rPr>
          <w:rFonts w:eastAsiaTheme="minorEastAsia" w:cstheme="minorBidi"/>
          <w:smallCaps w:val="0"/>
          <w:sz w:val="24"/>
          <w:szCs w:val="24"/>
        </w:rPr>
        <w:tab/>
      </w:r>
      <w:r>
        <w:rPr>
          <w:rStyle w:val="13"/>
          <w:rFonts w:hint="eastAsia" w:ascii="Times New Roman" w:hAnsi="微软雅黑"/>
          <w:sz w:val="24"/>
          <w:szCs w:val="24"/>
        </w:rPr>
        <w:t>登陆</w:t>
      </w:r>
      <w:r>
        <w:rPr>
          <w:rStyle w:val="13"/>
          <w:rFonts w:hint="eastAsia"/>
          <w:sz w:val="24"/>
          <w:szCs w:val="24"/>
        </w:rPr>
        <w:t>接口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_Toc502062080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2062078"/>
      <w:bookmarkStart w:id="6" w:name="_Toc501102656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60077"/>
      <w:bookmarkEnd w:id="7"/>
      <w:bookmarkStart w:id="8" w:name="_Toc360267105"/>
      <w:bookmarkEnd w:id="8"/>
      <w:bookmarkStart w:id="9" w:name="_Toc365765986"/>
      <w:bookmarkEnd w:id="9"/>
      <w:bookmarkStart w:id="10" w:name="_Toc359960547"/>
      <w:bookmarkEnd w:id="10"/>
      <w:bookmarkStart w:id="11" w:name="_Toc359959426"/>
      <w:bookmarkEnd w:id="11"/>
      <w:bookmarkStart w:id="12" w:name="_Toc359960078"/>
      <w:bookmarkStart w:id="13" w:name="_Toc359960548"/>
      <w:bookmarkStart w:id="14" w:name="_Toc359959086"/>
    </w:p>
    <w:bookmarkEnd w:id="12"/>
    <w:bookmarkEnd w:id="13"/>
    <w:bookmarkEnd w:id="14"/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5" w:name="_Toc502062080"/>
      <w:bookmarkStart w:id="16" w:name="_Toc501102658"/>
      <w:bookmarkStart w:id="17" w:name="_Toc455389654"/>
      <w:r>
        <w:rPr>
          <w:rFonts w:hint="eastAsia" w:ascii="Times New Roman" w:hAnsi="微软雅黑"/>
          <w:sz w:val="24"/>
          <w:szCs w:val="24"/>
          <w:lang w:val="en-US" w:eastAsia="zh-CN"/>
        </w:rPr>
        <w:t>PC注册</w:t>
      </w:r>
      <w:r>
        <w:rPr>
          <w:sz w:val="24"/>
          <w:szCs w:val="24"/>
        </w:rPr>
        <w:t>接口</w:t>
      </w:r>
      <w:bookmarkEnd w:id="15"/>
      <w:bookmarkEnd w:id="16"/>
      <w:bookmarkEnd w:id="17"/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pc/reg</w:t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参数采用名值对方式传送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Ansi="宋体"/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其他接口的前置接口</w:t>
      </w:r>
      <w:r>
        <w:rPr>
          <w:rFonts w:hint="eastAsia"/>
          <w:sz w:val="24"/>
          <w:szCs w:val="24"/>
        </w:rPr>
        <w:t>。</w:t>
      </w: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4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注销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无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/>
          <w:b/>
          <w:color w:val="FF000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 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4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使用json格式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data = {"account":"xxx","password":"xxx", "nickName":"xxx"}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json中的key使用驼峰格式，例如：在数据表中的字段名nick_name =》nickName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注册成功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{id: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account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,...}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变更密码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xxxxx/mbrinfo/changpwd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password2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1001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无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9"/>
        <w:gridCol w:w="18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79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4"/>
                <w:szCs w:val="24"/>
                <w:shd w:val="clear" w:color="auto" w:fill="auto"/>
                <w:lang w:val="en-US" w:eastAsia="zh-CN"/>
              </w:rPr>
              <w:t>前置调用接口</w:t>
            </w:r>
          </w:p>
        </w:tc>
        <w:tc>
          <w:tcPr>
            <w:tcW w:w="1852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登录接口：</w:t>
            </w: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xxxxx/login</w:t>
            </w: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操作成功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用户信息编辑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xxxxx/mbrinfo/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json格式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data = {"account":"xxx","password":"xxx", "nickName":"xxx"}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json中的key使用驼峰格式，例如：在数据表中的字段名nick_name =》nickName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9"/>
        <w:gridCol w:w="18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79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24"/>
                <w:szCs w:val="24"/>
                <w:lang w:val="en-US" w:eastAsia="zh-CN"/>
              </w:rPr>
              <w:t>前置调用接口</w:t>
            </w:r>
          </w:p>
        </w:tc>
        <w:tc>
          <w:tcPr>
            <w:tcW w:w="1852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登录接口：</w:t>
            </w: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xxxxx/login</w:t>
            </w: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更新后的用户信息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操作成功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{id: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account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,...}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8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5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8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19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0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1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9377110"/>
    <w:rsid w:val="0A810B04"/>
    <w:rsid w:val="0EBB42A9"/>
    <w:rsid w:val="15CC6AEE"/>
    <w:rsid w:val="15F64E61"/>
    <w:rsid w:val="1BCF0B36"/>
    <w:rsid w:val="299B2CA6"/>
    <w:rsid w:val="2CC9615C"/>
    <w:rsid w:val="311B29D1"/>
    <w:rsid w:val="3A1853A1"/>
    <w:rsid w:val="3FA511C0"/>
    <w:rsid w:val="3FC7547E"/>
    <w:rsid w:val="467B3B7B"/>
    <w:rsid w:val="515B3B97"/>
    <w:rsid w:val="61FE1521"/>
    <w:rsid w:val="6BE376D0"/>
    <w:rsid w:val="6F6E76DF"/>
    <w:rsid w:val="7723066D"/>
    <w:rsid w:val="7B487B90"/>
    <w:rsid w:val="7D7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styleId="14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5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6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7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8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19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0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1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2">
    <w:name w:val="json_key"/>
    <w:basedOn w:val="12"/>
    <w:uiPriority w:val="0"/>
  </w:style>
  <w:style w:type="character" w:customStyle="1" w:styleId="23">
    <w:name w:val="json_number"/>
    <w:basedOn w:val="12"/>
    <w:qFormat/>
    <w:uiPriority w:val="0"/>
  </w:style>
  <w:style w:type="character" w:customStyle="1" w:styleId="24">
    <w:name w:val="json_strin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</Template>
  <Pages>2</Pages>
  <Words>549</Words>
  <Characters>718</Characters>
  <Lines>7</Lines>
  <Paragraphs>2</Paragraphs>
  <TotalTime>13</TotalTime>
  <ScaleCrop>false</ScaleCrop>
  <LinksUpToDate>false</LinksUpToDate>
  <CharactersWithSpaces>749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2020-05-07T06:50:00Z</dcterms:created>
  <dc:creator>cnj</dc:creator>
  <cp:lastModifiedBy>cnj</cp:lastModifiedBy>
  <dcterms:modified xsi:type="dcterms:W3CDTF">2020-06-03T08:41:57Z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