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E30DE" w14:textId="18F98D42" w:rsidR="00115D64" w:rsidRPr="00115D64" w:rsidRDefault="00115D64" w:rsidP="00115D64">
      <w:pPr>
        <w:tabs>
          <w:tab w:val="num" w:pos="720"/>
        </w:tabs>
        <w:spacing w:after="0" w:line="216" w:lineRule="auto"/>
        <w:ind w:left="1152" w:hanging="360"/>
        <w:contextualSpacing/>
        <w:rPr>
          <w:sz w:val="48"/>
          <w:szCs w:val="48"/>
        </w:rPr>
      </w:pPr>
      <w:r w:rsidRPr="00115D64">
        <w:rPr>
          <w:sz w:val="48"/>
          <w:szCs w:val="48"/>
        </w:rPr>
        <w:t>Access Control Functions</w:t>
      </w:r>
    </w:p>
    <w:p w14:paraId="34C1ACAC" w14:textId="77777777" w:rsidR="00115D64" w:rsidRPr="00115D64" w:rsidRDefault="00115D64" w:rsidP="00115D64">
      <w:pPr>
        <w:numPr>
          <w:ilvl w:val="0"/>
          <w:numId w:val="1"/>
        </w:numPr>
        <w:tabs>
          <w:tab w:val="clear" w:pos="720"/>
          <w:tab w:val="num" w:pos="-72"/>
        </w:tabs>
        <w:spacing w:after="0" w:line="216" w:lineRule="auto"/>
        <w:ind w:left="360"/>
        <w:contextualSpacing/>
        <w:rPr>
          <w:rFonts w:ascii="Times New Roman" w:eastAsia="Times New Roman" w:hAnsi="Times New Roman" w:cs="Times New Roman"/>
          <w:sz w:val="40"/>
        </w:rPr>
      </w:pPr>
      <w:r w:rsidRPr="00115D64">
        <w:rPr>
          <w:rFonts w:eastAsiaTheme="minorEastAsia" w:hAnsi="Calibri"/>
          <w:color w:val="000000" w:themeColor="text1"/>
          <w:kern w:val="24"/>
          <w:sz w:val="40"/>
          <w:szCs w:val="40"/>
        </w:rPr>
        <w:t xml:space="preserve">Preventative </w:t>
      </w:r>
    </w:p>
    <w:p w14:paraId="050A1F06" w14:textId="77777777" w:rsidR="00115D64" w:rsidRPr="00115D64" w:rsidRDefault="00115D64" w:rsidP="00115D64">
      <w:pPr>
        <w:numPr>
          <w:ilvl w:val="1"/>
          <w:numId w:val="1"/>
        </w:numPr>
        <w:tabs>
          <w:tab w:val="clear" w:pos="1440"/>
          <w:tab w:val="num" w:pos="648"/>
        </w:tabs>
        <w:spacing w:after="0" w:line="216" w:lineRule="auto"/>
        <w:ind w:left="1656"/>
        <w:contextualSpacing/>
        <w:rPr>
          <w:rFonts w:ascii="Times New Roman" w:eastAsia="Times New Roman" w:hAnsi="Times New Roman" w:cs="Times New Roman"/>
          <w:sz w:val="32"/>
        </w:rPr>
      </w:pPr>
      <w:r w:rsidRPr="00115D64">
        <w:rPr>
          <w:rFonts w:eastAsiaTheme="minorEastAsia" w:hAnsi="Calibri"/>
          <w:color w:val="000000" w:themeColor="text1"/>
          <w:kern w:val="24"/>
          <w:sz w:val="32"/>
          <w:szCs w:val="32"/>
        </w:rPr>
        <w:t>Controls used to STOP undesirable events from taking place</w:t>
      </w:r>
    </w:p>
    <w:p w14:paraId="7054E92A" w14:textId="77777777" w:rsidR="00115D64" w:rsidRPr="00115D64" w:rsidRDefault="00115D64" w:rsidP="00115D64">
      <w:pPr>
        <w:numPr>
          <w:ilvl w:val="0"/>
          <w:numId w:val="2"/>
        </w:numPr>
        <w:tabs>
          <w:tab w:val="clear" w:pos="720"/>
          <w:tab w:val="num" w:pos="-72"/>
        </w:tabs>
        <w:spacing w:after="0" w:line="216" w:lineRule="auto"/>
        <w:ind w:left="360"/>
        <w:contextualSpacing/>
        <w:rPr>
          <w:rFonts w:ascii="Times New Roman" w:eastAsia="Times New Roman" w:hAnsi="Times New Roman" w:cs="Times New Roman"/>
          <w:sz w:val="40"/>
        </w:rPr>
      </w:pPr>
      <w:r w:rsidRPr="00115D64">
        <w:rPr>
          <w:rFonts w:eastAsiaTheme="minorEastAsia" w:hAnsi="Calibri"/>
          <w:color w:val="000000" w:themeColor="text1"/>
          <w:kern w:val="24"/>
          <w:sz w:val="40"/>
          <w:szCs w:val="40"/>
        </w:rPr>
        <w:t xml:space="preserve">Detective </w:t>
      </w:r>
    </w:p>
    <w:p w14:paraId="0481F51C" w14:textId="77777777" w:rsidR="00115D64" w:rsidRPr="00115D64" w:rsidRDefault="00115D64" w:rsidP="00115D64">
      <w:pPr>
        <w:numPr>
          <w:ilvl w:val="1"/>
          <w:numId w:val="2"/>
        </w:numPr>
        <w:tabs>
          <w:tab w:val="clear" w:pos="1440"/>
          <w:tab w:val="num" w:pos="648"/>
        </w:tabs>
        <w:spacing w:after="0" w:line="216" w:lineRule="auto"/>
        <w:ind w:left="1656"/>
        <w:contextualSpacing/>
        <w:rPr>
          <w:rFonts w:ascii="Times New Roman" w:eastAsia="Times New Roman" w:hAnsi="Times New Roman" w:cs="Times New Roman"/>
          <w:sz w:val="32"/>
        </w:rPr>
      </w:pPr>
      <w:r w:rsidRPr="00115D64">
        <w:rPr>
          <w:rFonts w:eastAsiaTheme="minorEastAsia" w:hAnsi="Calibri"/>
          <w:color w:val="000000" w:themeColor="text1"/>
          <w:kern w:val="24"/>
          <w:sz w:val="32"/>
          <w:szCs w:val="32"/>
        </w:rPr>
        <w:t>Controls used to identify undesirable events that have occurred</w:t>
      </w:r>
    </w:p>
    <w:p w14:paraId="08A4E899" w14:textId="77777777" w:rsidR="00115D64" w:rsidRPr="00115D64" w:rsidRDefault="00115D64" w:rsidP="00115D64">
      <w:pPr>
        <w:numPr>
          <w:ilvl w:val="0"/>
          <w:numId w:val="3"/>
        </w:numPr>
        <w:tabs>
          <w:tab w:val="clear" w:pos="720"/>
          <w:tab w:val="num" w:pos="-72"/>
        </w:tabs>
        <w:spacing w:after="0" w:line="216" w:lineRule="auto"/>
        <w:ind w:left="360"/>
        <w:contextualSpacing/>
        <w:rPr>
          <w:rFonts w:ascii="Times New Roman" w:eastAsia="Times New Roman" w:hAnsi="Times New Roman" w:cs="Times New Roman"/>
          <w:sz w:val="40"/>
        </w:rPr>
      </w:pPr>
      <w:r w:rsidRPr="00115D64">
        <w:rPr>
          <w:rFonts w:eastAsiaTheme="minorEastAsia" w:hAnsi="Calibri"/>
          <w:color w:val="000000" w:themeColor="text1"/>
          <w:kern w:val="24"/>
          <w:sz w:val="40"/>
          <w:szCs w:val="40"/>
        </w:rPr>
        <w:t xml:space="preserve">Corrective </w:t>
      </w:r>
    </w:p>
    <w:p w14:paraId="397BFC9D" w14:textId="77777777" w:rsidR="00115D64" w:rsidRPr="00115D64" w:rsidRDefault="00115D64" w:rsidP="00115D64">
      <w:pPr>
        <w:numPr>
          <w:ilvl w:val="1"/>
          <w:numId w:val="3"/>
        </w:numPr>
        <w:tabs>
          <w:tab w:val="clear" w:pos="1440"/>
          <w:tab w:val="num" w:pos="648"/>
        </w:tabs>
        <w:spacing w:after="0" w:line="216" w:lineRule="auto"/>
        <w:ind w:left="1656"/>
        <w:contextualSpacing/>
        <w:rPr>
          <w:rFonts w:ascii="Times New Roman" w:eastAsia="Times New Roman" w:hAnsi="Times New Roman" w:cs="Times New Roman"/>
          <w:sz w:val="32"/>
        </w:rPr>
      </w:pPr>
      <w:r w:rsidRPr="00115D64">
        <w:rPr>
          <w:rFonts w:eastAsiaTheme="minorEastAsia" w:hAnsi="Calibri"/>
          <w:color w:val="000000" w:themeColor="text1"/>
          <w:kern w:val="24"/>
          <w:sz w:val="32"/>
          <w:szCs w:val="32"/>
        </w:rPr>
        <w:t xml:space="preserve">Controls used to correct the effects of undesirable events </w:t>
      </w:r>
    </w:p>
    <w:p w14:paraId="6496F45D" w14:textId="77777777" w:rsidR="00115D64" w:rsidRPr="00115D64" w:rsidRDefault="00115D64" w:rsidP="00115D64">
      <w:pPr>
        <w:numPr>
          <w:ilvl w:val="0"/>
          <w:numId w:val="4"/>
        </w:numPr>
        <w:tabs>
          <w:tab w:val="clear" w:pos="720"/>
          <w:tab w:val="num" w:pos="-72"/>
        </w:tabs>
        <w:spacing w:after="0" w:line="216" w:lineRule="auto"/>
        <w:ind w:left="360"/>
        <w:contextualSpacing/>
        <w:rPr>
          <w:rFonts w:ascii="Times New Roman" w:eastAsia="Times New Roman" w:hAnsi="Times New Roman" w:cs="Times New Roman"/>
          <w:sz w:val="40"/>
        </w:rPr>
      </w:pPr>
      <w:r w:rsidRPr="00115D64">
        <w:rPr>
          <w:rFonts w:eastAsiaTheme="minorEastAsia" w:hAnsi="Calibri"/>
          <w:color w:val="000000" w:themeColor="text1"/>
          <w:kern w:val="24"/>
          <w:sz w:val="40"/>
          <w:szCs w:val="40"/>
        </w:rPr>
        <w:t xml:space="preserve">Deterrent </w:t>
      </w:r>
    </w:p>
    <w:p w14:paraId="0E29921E" w14:textId="77777777" w:rsidR="00115D64" w:rsidRPr="00115D64" w:rsidRDefault="00115D64" w:rsidP="00115D64">
      <w:pPr>
        <w:numPr>
          <w:ilvl w:val="1"/>
          <w:numId w:val="4"/>
        </w:numPr>
        <w:tabs>
          <w:tab w:val="clear" w:pos="1440"/>
          <w:tab w:val="num" w:pos="648"/>
        </w:tabs>
        <w:spacing w:after="0" w:line="216" w:lineRule="auto"/>
        <w:ind w:left="1656"/>
        <w:contextualSpacing/>
        <w:rPr>
          <w:rFonts w:ascii="Times New Roman" w:eastAsia="Times New Roman" w:hAnsi="Times New Roman" w:cs="Times New Roman"/>
          <w:sz w:val="32"/>
        </w:rPr>
      </w:pPr>
      <w:r w:rsidRPr="00115D64">
        <w:rPr>
          <w:rFonts w:eastAsiaTheme="minorEastAsia" w:hAnsi="Calibri"/>
          <w:color w:val="000000" w:themeColor="text1"/>
          <w:kern w:val="24"/>
          <w:sz w:val="32"/>
          <w:szCs w:val="32"/>
        </w:rPr>
        <w:t xml:space="preserve">Controls used to </w:t>
      </w:r>
      <w:r w:rsidRPr="00115D64">
        <w:rPr>
          <w:rFonts w:eastAsiaTheme="minorEastAsia" w:hAnsi="Calibri"/>
          <w:b/>
          <w:bCs/>
          <w:color w:val="000000" w:themeColor="text1"/>
          <w:kern w:val="24"/>
          <w:sz w:val="32"/>
          <w:szCs w:val="32"/>
        </w:rPr>
        <w:t xml:space="preserve">DISCOURAGE </w:t>
      </w:r>
      <w:r w:rsidRPr="00115D64">
        <w:rPr>
          <w:rFonts w:eastAsiaTheme="minorEastAsia" w:hAnsi="Calibri"/>
          <w:color w:val="000000" w:themeColor="text1"/>
          <w:kern w:val="24"/>
          <w:sz w:val="32"/>
          <w:szCs w:val="32"/>
        </w:rPr>
        <w:t>security violations</w:t>
      </w:r>
    </w:p>
    <w:p w14:paraId="6BD745D0" w14:textId="77777777" w:rsidR="00115D64" w:rsidRPr="00115D64" w:rsidRDefault="00115D64" w:rsidP="00115D64">
      <w:pPr>
        <w:numPr>
          <w:ilvl w:val="0"/>
          <w:numId w:val="5"/>
        </w:numPr>
        <w:tabs>
          <w:tab w:val="clear" w:pos="720"/>
          <w:tab w:val="num" w:pos="-72"/>
        </w:tabs>
        <w:spacing w:after="0" w:line="216" w:lineRule="auto"/>
        <w:ind w:left="360"/>
        <w:contextualSpacing/>
        <w:rPr>
          <w:rFonts w:ascii="Times New Roman" w:eastAsia="Times New Roman" w:hAnsi="Times New Roman" w:cs="Times New Roman"/>
          <w:sz w:val="40"/>
        </w:rPr>
      </w:pPr>
      <w:r w:rsidRPr="00115D64">
        <w:rPr>
          <w:rFonts w:eastAsiaTheme="minorEastAsia" w:hAnsi="Calibri"/>
          <w:color w:val="000000" w:themeColor="text1"/>
          <w:kern w:val="24"/>
          <w:sz w:val="40"/>
          <w:szCs w:val="40"/>
        </w:rPr>
        <w:t xml:space="preserve">Recovery </w:t>
      </w:r>
    </w:p>
    <w:p w14:paraId="33B9F1CB" w14:textId="1A17446E" w:rsidR="00115D64" w:rsidRPr="00115D64" w:rsidRDefault="00115D64" w:rsidP="00115D64">
      <w:pPr>
        <w:numPr>
          <w:ilvl w:val="1"/>
          <w:numId w:val="4"/>
        </w:numPr>
        <w:tabs>
          <w:tab w:val="clear" w:pos="1440"/>
          <w:tab w:val="num" w:pos="648"/>
        </w:tabs>
        <w:spacing w:after="0" w:line="216" w:lineRule="auto"/>
        <w:ind w:left="1656"/>
        <w:contextualSpacing/>
        <w:rPr>
          <w:rFonts w:eastAsiaTheme="minorEastAsia" w:hAnsi="Calibri"/>
          <w:color w:val="000000" w:themeColor="text1"/>
          <w:kern w:val="24"/>
          <w:sz w:val="32"/>
          <w:szCs w:val="32"/>
        </w:rPr>
      </w:pPr>
      <w:r w:rsidRPr="00115D64">
        <w:rPr>
          <w:rFonts w:eastAsiaTheme="minorEastAsia" w:hAnsi="Calibri"/>
          <w:color w:val="000000" w:themeColor="text1"/>
          <w:kern w:val="24"/>
          <w:sz w:val="32"/>
          <w:szCs w:val="32"/>
        </w:rPr>
        <w:t>Controls used to restore resources and capabilities</w:t>
      </w:r>
    </w:p>
    <w:p w14:paraId="24461660" w14:textId="71C7ABF5" w:rsidR="00115D64" w:rsidRPr="00115D64" w:rsidRDefault="00115D64" w:rsidP="00115D64">
      <w:pPr>
        <w:numPr>
          <w:ilvl w:val="0"/>
          <w:numId w:val="5"/>
        </w:numPr>
        <w:tabs>
          <w:tab w:val="clear" w:pos="720"/>
          <w:tab w:val="num" w:pos="-72"/>
        </w:tabs>
        <w:spacing w:after="0" w:line="216" w:lineRule="auto"/>
        <w:ind w:left="360"/>
        <w:contextualSpacing/>
        <w:rPr>
          <w:rFonts w:eastAsiaTheme="minorEastAsia" w:hAnsi="Calibri"/>
          <w:color w:val="000000" w:themeColor="text1"/>
          <w:kern w:val="24"/>
          <w:sz w:val="40"/>
          <w:szCs w:val="40"/>
        </w:rPr>
      </w:pPr>
      <w:r w:rsidRPr="00115D64">
        <w:rPr>
          <w:rFonts w:eastAsiaTheme="minorEastAsia" w:hAnsi="Calibri"/>
          <w:color w:val="000000" w:themeColor="text1"/>
          <w:kern w:val="24"/>
          <w:sz w:val="40"/>
          <w:szCs w:val="40"/>
        </w:rPr>
        <w:t xml:space="preserve">Compensation </w:t>
      </w:r>
    </w:p>
    <w:p w14:paraId="0CC76D75" w14:textId="1DAFA1C1" w:rsidR="00115D64" w:rsidRPr="00115D64" w:rsidRDefault="00115D64" w:rsidP="00115D64">
      <w:pPr>
        <w:numPr>
          <w:ilvl w:val="1"/>
          <w:numId w:val="4"/>
        </w:numPr>
        <w:tabs>
          <w:tab w:val="clear" w:pos="1440"/>
          <w:tab w:val="num" w:pos="-72"/>
          <w:tab w:val="num" w:pos="648"/>
        </w:tabs>
        <w:spacing w:after="0" w:line="216" w:lineRule="auto"/>
        <w:ind w:left="1656"/>
        <w:contextualSpacing/>
        <w:rPr>
          <w:rFonts w:eastAsiaTheme="minorEastAsia" w:hAnsi="Calibri"/>
          <w:color w:val="000000" w:themeColor="text1"/>
          <w:kern w:val="24"/>
          <w:sz w:val="32"/>
          <w:szCs w:val="32"/>
        </w:rPr>
      </w:pPr>
      <w:r>
        <w:rPr>
          <w:rFonts w:ascii="Arial" w:hAnsi="Arial" w:cs="Arial"/>
          <w:noProof/>
          <w:color w:val="2962FF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5DD3A2F" wp14:editId="53F02DC8">
            <wp:simplePos x="0" y="0"/>
            <wp:positionH relativeFrom="column">
              <wp:posOffset>-180975</wp:posOffset>
            </wp:positionH>
            <wp:positionV relativeFrom="paragraph">
              <wp:posOffset>325120</wp:posOffset>
            </wp:positionV>
            <wp:extent cx="5943600" cy="4246880"/>
            <wp:effectExtent l="0" t="0" r="0" b="1270"/>
            <wp:wrapThrough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hrough>
            <wp:docPr id="2" name="Picture 2" descr="Risk Management Concepts and the CISSP (Part 2)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sk Management Concepts and the CISSP (Part 2)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5D64">
        <w:rPr>
          <w:rFonts w:eastAsiaTheme="minorEastAsia" w:hAnsi="Calibri"/>
          <w:color w:val="000000" w:themeColor="text1"/>
          <w:kern w:val="24"/>
          <w:sz w:val="32"/>
          <w:szCs w:val="32"/>
        </w:rPr>
        <w:t xml:space="preserve"> </w:t>
      </w:r>
      <w:r w:rsidRPr="00115D64">
        <w:rPr>
          <w:rFonts w:eastAsiaTheme="minorEastAsia" w:hAnsi="Calibri"/>
          <w:color w:val="000000" w:themeColor="text1"/>
          <w:kern w:val="24"/>
          <w:sz w:val="32"/>
          <w:szCs w:val="32"/>
        </w:rPr>
        <w:t>Controls used to provide alternative solutions</w:t>
      </w:r>
    </w:p>
    <w:sectPr w:rsidR="00115D64" w:rsidRPr="0011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D1314"/>
    <w:multiLevelType w:val="hybridMultilevel"/>
    <w:tmpl w:val="18189AAC"/>
    <w:lvl w:ilvl="0" w:tplc="63BA6F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0CF1A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DEBA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9A45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2A32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C612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6488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E0C9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24F6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3AC1E43"/>
    <w:multiLevelType w:val="hybridMultilevel"/>
    <w:tmpl w:val="4888E27A"/>
    <w:lvl w:ilvl="0" w:tplc="06BCD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0281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0EDC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2621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6E4B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C446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345B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B0C4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EE90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AE300E0"/>
    <w:multiLevelType w:val="hybridMultilevel"/>
    <w:tmpl w:val="5D2E2E9C"/>
    <w:lvl w:ilvl="0" w:tplc="A17241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D6E63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70644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52D2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8452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AEA7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FCEB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F2F9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2FE31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C4B4E3C"/>
    <w:multiLevelType w:val="hybridMultilevel"/>
    <w:tmpl w:val="4EDCACCA"/>
    <w:lvl w:ilvl="0" w:tplc="4664F4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BEFED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5AA0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2830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DA0C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0EE4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0071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D6A7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AC7E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F1834D4"/>
    <w:multiLevelType w:val="hybridMultilevel"/>
    <w:tmpl w:val="C38C4A7E"/>
    <w:lvl w:ilvl="0" w:tplc="53C400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743A4E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6E09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1CF8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A616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8A6B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BACE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A0D9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3226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73478FC"/>
    <w:multiLevelType w:val="hybridMultilevel"/>
    <w:tmpl w:val="7366B2C4"/>
    <w:lvl w:ilvl="0" w:tplc="BDB2FD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1A263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88AA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2E5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4CEF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CEA7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18B6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4635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2405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64"/>
    <w:rsid w:val="00115D64"/>
    <w:rsid w:val="00F0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3A4F"/>
  <w15:chartTrackingRefBased/>
  <w15:docId w15:val="{DA87A280-963E-4934-9C18-A6EBEA35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D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3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5946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8944">
          <w:marLeft w:val="100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75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9924">
          <w:marLeft w:val="100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8035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0949">
          <w:marLeft w:val="100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7919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1624">
          <w:marLeft w:val="100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5826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3200">
          <w:marLeft w:val="1008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522">
          <w:marLeft w:val="432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url?sa=i&amp;url=https%3A%2F%2Fresources.infosecinstitute.com%2Fcissp-risk-management-concepts-2%2F&amp;psig=AOvVaw2mvh5EZcowI-GkK_QvffAt&amp;ust=1597479786373000&amp;source=images&amp;cd=vfe&amp;ved=0CAIQjRxqFwoTCMDTqI6imusCFQAAAAAdAAAAABA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Handerhan</dc:creator>
  <cp:keywords/>
  <dc:description/>
  <cp:lastModifiedBy>Kelly Handerhan</cp:lastModifiedBy>
  <cp:revision>1</cp:revision>
  <dcterms:created xsi:type="dcterms:W3CDTF">2020-08-14T08:17:00Z</dcterms:created>
  <dcterms:modified xsi:type="dcterms:W3CDTF">2020-08-14T08:24:00Z</dcterms:modified>
</cp:coreProperties>
</file>