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F45D" w14:textId="6C81AD60" w:rsidR="00BA6DF5" w:rsidRPr="007425D3" w:rsidRDefault="0090236C" w:rsidP="00BA6DF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182</w:t>
      </w:r>
      <w:r w:rsidR="00BA6DF5"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BA6DF5"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="00BA6DF5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02666396" w14:textId="01B8310F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书写程序，检查程序中的函数是否可以折叠</w:t>
      </w:r>
      <w:r w:rsidR="0090236C"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，检查函数的括号缩进的形式被打乱后是否可以折叠</w:t>
      </w:r>
      <w:r w:rsidR="0090236C">
        <w:rPr>
          <w:rFonts w:ascii="华文中宋" w:eastAsia="华文中宋" w:hAnsi="华文中宋" w:hint="eastAsia"/>
          <w:sz w:val="24"/>
          <w:szCs w:val="28"/>
        </w:rPr>
        <w:t>恢复</w:t>
      </w:r>
    </w:p>
    <w:p w14:paraId="2D073621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08B45228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08C07B90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5B50EB2C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4A5AE91A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1CAD566D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40D94E1E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6B96A96A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0DEE4384" w14:textId="77777777" w:rsidR="00BA6DF5" w:rsidRPr="00D97034" w:rsidRDefault="00BA6DF5" w:rsidP="00BA6DF5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D97034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08A0EA1C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446AC0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446AC0">
        <w:rPr>
          <w:rFonts w:ascii="华文中宋" w:eastAsia="华文中宋" w:hAnsi="华文中宋"/>
          <w:sz w:val="24"/>
          <w:szCs w:val="28"/>
        </w:rPr>
        <w:t>&gt;</w:t>
      </w:r>
    </w:p>
    <w:p w14:paraId="2041EEC5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){</w:t>
      </w:r>
    </w:p>
    <w:p w14:paraId="1C71B0B1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509447D2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6394351A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47C62347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174425CD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</w:p>
    <w:p w14:paraId="2C6AD622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  <w:r w:rsidRPr="00446AC0">
        <w:rPr>
          <w:rFonts w:ascii="华文中宋" w:eastAsia="华文中宋" w:hAnsi="华文中宋"/>
          <w:sz w:val="24"/>
          <w:szCs w:val="28"/>
        </w:rPr>
        <w:tab/>
        <w:t xml:space="preserve"> </w:t>
      </w:r>
    </w:p>
    <w:p w14:paraId="19A593B8" w14:textId="77777777" w:rsidR="00BA6DF5" w:rsidRPr="00446AC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</w:p>
    <w:p w14:paraId="0020CA9F" w14:textId="77777777" w:rsidR="00BA6DF5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>}</w:t>
      </w:r>
    </w:p>
    <w:p w14:paraId="0509E1E6" w14:textId="0DF0C648" w:rsidR="00BA6DF5" w:rsidRPr="00431DD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</w:t>
      </w:r>
      <w:r w:rsidR="0090236C"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，检测时针对函数的括号缩进的形式被打乱后的函数进行折叠</w:t>
      </w:r>
      <w:r w:rsidR="0090236C"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检测</w:t>
      </w:r>
    </w:p>
    <w:p w14:paraId="672BE781" w14:textId="77777777" w:rsidR="00BA6DF5" w:rsidRPr="00431DD0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1A5D3BDC" w14:textId="68F37452" w:rsidR="00BA6DF5" w:rsidRPr="00431DD0" w:rsidRDefault="00BA6DF5" w:rsidP="00BA6DF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函数的括号缩进的形式被打乱后的函数的折叠</w:t>
      </w:r>
      <w:r w:rsidR="0090236C"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05CE1B27" w14:textId="77777777" w:rsidR="00BA6DF5" w:rsidRPr="00E15BCD" w:rsidRDefault="00BA6DF5" w:rsidP="00BA6DF5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B9323C">
        <w:rPr>
          <w:rFonts w:ascii="华文中宋" w:eastAsia="华文中宋" w:hAnsi="华文中宋"/>
          <w:sz w:val="24"/>
          <w:szCs w:val="28"/>
        </w:rPr>
        <w:t>3</w:t>
      </w:r>
      <w:r w:rsidRPr="00B9323C">
        <w:rPr>
          <w:rFonts w:ascii="华文中宋" w:eastAsia="华文中宋" w:hAnsi="华文中宋" w:hint="eastAsia"/>
          <w:sz w:val="24"/>
          <w:szCs w:val="28"/>
        </w:rPr>
        <w:t>m</w:t>
      </w:r>
      <w:r w:rsidRPr="00431DD0">
        <w:rPr>
          <w:rFonts w:ascii="华文中宋" w:eastAsia="华文中宋" w:hAnsi="华文中宋" w:hint="eastAsia"/>
          <w:sz w:val="24"/>
          <w:szCs w:val="28"/>
        </w:rPr>
        <w:t>in</w:t>
      </w:r>
    </w:p>
    <w:p w14:paraId="4EF44B6F" w14:textId="77777777" w:rsidR="00BA6DF5" w:rsidRDefault="00BA6DF5" w:rsidP="00BA6DF5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0CFEB7DF" w14:textId="084881E2" w:rsidR="00BA6DF5" w:rsidRDefault="00BA6DF5" w:rsidP="00BA6DF5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函数的括号缩进的形式被打乱后的函数的折叠</w:t>
      </w:r>
      <w:r w:rsidR="00F94FEA">
        <w:rPr>
          <w:rFonts w:ascii="华文中宋" w:eastAsia="华文中宋" w:hAnsi="华文中宋" w:hint="eastAsia"/>
          <w:sz w:val="24"/>
          <w:szCs w:val="28"/>
        </w:rPr>
        <w:t>能</w:t>
      </w:r>
      <w:r>
        <w:rPr>
          <w:rFonts w:ascii="华文中宋" w:eastAsia="华文中宋" w:hAnsi="华文中宋" w:hint="eastAsia"/>
          <w:sz w:val="24"/>
          <w:szCs w:val="28"/>
        </w:rPr>
        <w:t>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  <w:r>
        <w:rPr>
          <w:rFonts w:ascii="华文中宋" w:eastAsia="华文中宋" w:hAnsi="华文中宋" w:hint="eastAsia"/>
          <w:sz w:val="24"/>
          <w:szCs w:val="28"/>
        </w:rPr>
        <w:t>如下：</w:t>
      </w:r>
    </w:p>
    <w:p w14:paraId="04AB9417" w14:textId="665117E1" w:rsidR="00F94FEA" w:rsidRPr="00F94FEA" w:rsidRDefault="00F94FEA" w:rsidP="00F94FEA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</w:t>
      </w:r>
      <w:r>
        <w:rPr>
          <w:rFonts w:ascii="华文中宋" w:eastAsia="华文中宋" w:hAnsi="华文中宋" w:hint="eastAsia"/>
          <w:sz w:val="24"/>
          <w:szCs w:val="28"/>
        </w:rPr>
        <w:t>：</w:t>
      </w:r>
    </w:p>
    <w:p w14:paraId="500E0C59" w14:textId="5565A0A5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BA75077" wp14:editId="06492267">
            <wp:extent cx="3108960" cy="2043759"/>
            <wp:effectExtent l="0" t="0" r="0" b="0"/>
            <wp:docPr id="31" name="图片 3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徽标, 公司名称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52" cy="20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D5F" w14:textId="54BFF628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21D94EEA" w14:textId="6955833A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94FEA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6BC1C4D0" wp14:editId="03A8446C">
            <wp:extent cx="4480948" cy="3002540"/>
            <wp:effectExtent l="0" t="0" r="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CAF" w14:textId="2917E870" w:rsidR="00F94FEA" w:rsidRDefault="00F94FEA" w:rsidP="00F94FEA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折叠</w:t>
      </w:r>
    </w:p>
    <w:p w14:paraId="45FC849A" w14:textId="153CD759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7DF37A59" wp14:editId="00A9A431">
            <wp:extent cx="2987299" cy="2385267"/>
            <wp:effectExtent l="0" t="0" r="3810" b="0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FD2" w14:textId="14B677E4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3722272B" w14:textId="647F65C0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94FEA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317BDAB8" wp14:editId="77828042">
            <wp:extent cx="4480948" cy="3002540"/>
            <wp:effectExtent l="0" t="0" r="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7AC" w14:textId="2A87D880" w:rsidR="00F94FEA" w:rsidRDefault="00F94FEA" w:rsidP="00F94FEA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折叠：</w:t>
      </w:r>
    </w:p>
    <w:p w14:paraId="0377F2B9" w14:textId="1A07EE9E" w:rsidR="00F94FEA" w:rsidRDefault="00F94FEA" w:rsidP="00F94FE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70CA905" wp14:editId="0BBCE7A8">
            <wp:extent cx="3124471" cy="1844200"/>
            <wp:effectExtent l="0" t="0" r="0" b="381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84C" w14:textId="2610D796" w:rsidR="00F94FEA" w:rsidRDefault="00F94FEA" w:rsidP="00F94FEA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恢复：</w:t>
      </w:r>
    </w:p>
    <w:p w14:paraId="0033FDC1" w14:textId="33F97FE7" w:rsidR="00BA6DF5" w:rsidRDefault="00F94FEA" w:rsidP="00F94FEA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94FEA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36EF99FD" wp14:editId="20F361BE">
            <wp:extent cx="4480948" cy="3002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301" w14:textId="77777777" w:rsidR="00BA6DF5" w:rsidRPr="0074338F" w:rsidRDefault="00BA6DF5" w:rsidP="00BA6DF5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1E1FAA50" w:rsidR="00577B02" w:rsidRPr="00210738" w:rsidRDefault="00BA6DF5" w:rsidP="00210738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测试成功，函数的括号缩进的形式被打乱后的函数的折叠</w:t>
      </w:r>
      <w:r w:rsidR="00F94FEA"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210738" w:rsidSect="0014141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467C" w14:textId="77777777" w:rsidR="0071264A" w:rsidRDefault="0071264A" w:rsidP="00141411">
      <w:r>
        <w:separator/>
      </w:r>
    </w:p>
  </w:endnote>
  <w:endnote w:type="continuationSeparator" w:id="0">
    <w:p w14:paraId="4CE0B9EA" w14:textId="77777777" w:rsidR="0071264A" w:rsidRDefault="0071264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7666" w14:textId="77777777" w:rsidR="0071264A" w:rsidRDefault="0071264A" w:rsidP="00141411">
      <w:r>
        <w:separator/>
      </w:r>
    </w:p>
  </w:footnote>
  <w:footnote w:type="continuationSeparator" w:id="0">
    <w:p w14:paraId="37660BF6" w14:textId="77777777" w:rsidR="0071264A" w:rsidRDefault="0071264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727"/>
    <w:multiLevelType w:val="hybridMultilevel"/>
    <w:tmpl w:val="D4C2B344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7069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210738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1264A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236C"/>
    <w:rsid w:val="00907C2F"/>
    <w:rsid w:val="00925F3B"/>
    <w:rsid w:val="00A42D07"/>
    <w:rsid w:val="00A750E8"/>
    <w:rsid w:val="00AF7BD1"/>
    <w:rsid w:val="00B56BCF"/>
    <w:rsid w:val="00B663A6"/>
    <w:rsid w:val="00BA6DF5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94FEA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List Paragraph"/>
    <w:basedOn w:val="a"/>
    <w:uiPriority w:val="34"/>
    <w:qFormat/>
    <w:rsid w:val="00BA6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13</cp:revision>
  <dcterms:created xsi:type="dcterms:W3CDTF">2022-12-03T02:37:00Z</dcterms:created>
  <dcterms:modified xsi:type="dcterms:W3CDTF">2022-12-13T02:37:00Z</dcterms:modified>
</cp:coreProperties>
</file>