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0445C5">
      <w:pPr>
        <w:pStyle w:val="3"/>
        <w:spacing w:before="93" w:after="93"/>
      </w:pPr>
      <w:r>
        <w:rPr>
          <w:rFonts w:hint="eastAsia"/>
        </w:rPr>
        <w:t>自我介绍</w:t>
      </w:r>
    </w:p>
    <w:p w14:paraId="78E9A4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3" w:beforeLines="30" w:after="93" w:afterLines="30" w:line="360" w:lineRule="exact"/>
        <w:ind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尊敬的面试官，您好！ </w:t>
      </w:r>
    </w:p>
    <w:p w14:paraId="2A9661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3" w:beforeLines="30" w:after="93" w:afterLines="30" w:line="36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非常感谢贵公司给我这次面试机会。</w:t>
      </w:r>
      <w:r>
        <w:rPr>
          <w:rFonts w:ascii="宋体" w:hAnsi="宋体" w:eastAsia="宋体" w:cs="宋体"/>
          <w:sz w:val="24"/>
          <w:szCs w:val="24"/>
        </w:rPr>
        <w:t>我叫陈嘉豪，2024 年机械设计制造及其自动化本科毕业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毕业后入职新疆华电喀什热电，担任运维数字化专员。</w:t>
      </w:r>
    </w:p>
    <w:p w14:paraId="105976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3" w:beforeLines="30" w:after="93" w:afterLines="30" w:line="360" w:lineRule="exact"/>
        <w:ind w:firstLine="480" w:firstLineChars="200"/>
        <w:textAlignment w:val="auto"/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工作期间发现三大痛点：故障查询依赖老师傅口头经验、两票填写靠人工易出错、老师傅经验无法沉淀。依托工科编程基础，主导落地两套电厂内网离线 AI 系统：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项目一</w:t>
      </w: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是单 Agent 知识检索平台，解决故障经验查询和新人岗前学习；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项目二</w:t>
      </w: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是厂区扩产背景下的多 Agent 协同系统——</w:t>
      </w:r>
      <w:bookmarkStart w:id="0" w:name="_GoBack"/>
      <w:bookmarkEnd w:id="0"/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从告警监测、跨班组会诊、两票辅助审查到复盘知识闭环的全流程，全程规则兜底、人工分级确认，72B 模型断网私有化部署。</w:t>
      </w:r>
    </w:p>
    <w:p w14:paraId="44A7BF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3" w:beforeLines="30" w:after="93" w:afterLines="30" w:line="36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我个人对 RAG 和多 Agent 应用很感兴趣，希望在这个方向继续深耕。以上就是我的基本情况，感谢面试官。</w:t>
      </w: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br w:type="textWrapping"/>
      </w:r>
    </w:p>
    <w:p w14:paraId="252D1ABF">
      <w:pPr>
        <w:pStyle w:val="3"/>
        <w:spacing w:before="93" w:after="93"/>
      </w:pPr>
      <w:r>
        <w:rPr>
          <w:rFonts w:hint="eastAsia"/>
        </w:rPr>
        <w:t>个人工作履历</w:t>
      </w:r>
    </w:p>
    <w:p w14:paraId="01B6F7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3" w:beforeLines="30" w:after="93" w:afterLines="30" w:line="36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2024 年 9 月到 2026 年 7 月，我在新疆华电喀什热电有限责任公司担任运维数字化专员，工作主要分两部分：</w:t>
      </w:r>
    </w:p>
    <w:p w14:paraId="1639AEC8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exact"/>
        <w:ind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本职运维工作：负责电厂设备缺陷工单的全流程跟进，整理巡检报告和缺陷记录，协调各班组的消缺进度，保障运维流程按标准落地，熟悉电厂全业务的工单逻辑和数据规范。</w:t>
      </w:r>
    </w:p>
    <w:p w14:paraId="5946D40E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exact"/>
        <w:ind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智能化技改（两代 AI 系统）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：</w:t>
      </w:r>
    </w:p>
    <w:p w14:paraId="2EB1338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exact"/>
        <w:ind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V1 单 Agent 知识检索平台（2025.05-08）：基于全厂历史缺陷工单、检修规程构建班组级私有知识库与混合检索问答系统——完成 7-8 万份原始资料治理，2 万份缺陷工单清洗去重后全部结构化入库，提炼约 8000 条五级标准化 FAQ，内网私有化部署，解决一线故障查询与新人学习难题。</w:t>
      </w:r>
    </w:p>
    <w:p w14:paraId="477FA9D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exact"/>
        <w:ind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V2 多 Agent 系统（2026.02-05 开发，05 起厂内试运行）：厂区扩产（新区新增两台锅炉、新旧厂区统一调控）背景下，基于 V1 底座重构多 Agent 协同架构，LangGraph 编排 9 个 Agent 完成告警监测、跨班组会诊、两票辅助审查、复盘知识闭环，4 级人工确认兜底，72B 模型 + vLLM 断网私有化部署。</w:t>
      </w: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br w:type="textWrapping"/>
      </w:r>
    </w:p>
    <w:p w14:paraId="01E356D4">
      <w:pPr>
        <w:pStyle w:val="3"/>
        <w:spacing w:before="93" w:after="93"/>
      </w:pPr>
      <w:r>
        <w:rPr>
          <w:rFonts w:hint="eastAsia"/>
        </w:rPr>
        <w:t>项目讲解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主讲V2，V1底座</w:t>
      </w:r>
      <w:r>
        <w:rPr>
          <w:rFonts w:hint="eastAsia"/>
          <w:lang w:eastAsia="zh-CN"/>
        </w:rPr>
        <w:t>）</w:t>
      </w:r>
    </w:p>
    <w:p w14:paraId="0986A33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exact"/>
        <w:ind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下面给您讲一下我最近做的一个项目：</w:t>
      </w:r>
      <w:r>
        <w:rPr>
          <w:rFonts w:ascii="宋体" w:hAnsi="宋体" w:eastAsia="宋体" w:cs="宋体"/>
          <w:sz w:val="24"/>
          <w:szCs w:val="24"/>
        </w:rPr>
        <w:t xml:space="preserve">电厂 FAQ+RAG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缺陷</w:t>
      </w:r>
      <w:r>
        <w:rPr>
          <w:rFonts w:ascii="宋体" w:hAnsi="宋体" w:eastAsia="宋体" w:cs="宋体"/>
          <w:sz w:val="24"/>
          <w:szCs w:val="24"/>
        </w:rPr>
        <w:t>智能检索系统</w:t>
      </w:r>
    </w:p>
    <w:p w14:paraId="0D3112B0">
      <w:pPr>
        <w:pStyle w:val="4"/>
      </w:pPr>
      <w:r>
        <w:rPr>
          <w:rFonts w:hint="eastAsia"/>
        </w:rPr>
        <w:t>为什么要做这个项目（项目背景）？</w:t>
      </w:r>
    </w:p>
    <w:p w14:paraId="4F741B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3" w:beforeLines="30" w:after="93" w:afterLines="30" w:line="36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电厂存量海量检修规程、历史缺陷工单分散存储，</w:t>
      </w: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厂区扩产，新增两台锅炉，部分运行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、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维护</w:t>
      </w: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职员调入新区，新旧厂区需统一调控，设备规模和管理复杂度上升；同时新招大量新人、老师傅就那么多、经验传承压力大。加上原有痛点：DCS 只能事后单点报警、跨班组故障靠电话协调效率低、两票填写靠人工易出错。这些需求共同推动了多 Agent 系统的落地。</w:t>
      </w:r>
    </w:p>
    <w:p w14:paraId="3F407620">
      <w:pPr>
        <w:pStyle w:val="4"/>
        <w:rPr>
          <w:sz w:val="24"/>
          <w:szCs w:val="24"/>
          <w:lang w:val="en-US" w:eastAsia="zh-CN" w:bidi="ar-SA"/>
        </w:rPr>
      </w:pPr>
      <w:r>
        <w:rPr>
          <w:rFonts w:hint="eastAsia"/>
        </w:rPr>
        <w:t>项目架构</w:t>
      </w:r>
    </w:p>
    <w:p w14:paraId="0AB0D8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3" w:beforeLines="30" w:after="93" w:afterLines="30" w:line="360" w:lineRule="exact"/>
        <w:ind w:left="0" w:leftChars="0" w:firstLine="480" w:firstLineChars="200"/>
        <w:textAlignment w:val="auto"/>
        <w:rPr>
          <w:rFonts w:hint="eastAsia"/>
          <w:sz w:val="24"/>
          <w:szCs w:val="24"/>
          <w:lang w:val="en-US" w:eastAsia="zh-CN" w:bidi="ar-SA"/>
        </w:rPr>
      </w:pP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事件驱动的编排式多 Agent 系统，9 个 Agent 协同：监测 Agent 规则引擎 24 小时感知设备状态（阈值/趋势/跨测点关联，去抖 + 时间窗口/设备关联矩阵双条件归并）；异常时动态唤醒相关班组专家并行会诊（Send 并行）；主控 Agent 只整合不裁定，输出参考方案；两票 Agent 辅助新人合规填票（硬约束校验 + LLM 语义查漏）；复盘 Agent 人工准入沉淀知识闭环。全程 4 级人工确认兜底，低风险自动放行、高风险每步确认；LangGraph 状态机编排，checkpoint 断点续跑，TraceID 全程审计。</w:t>
      </w:r>
    </w:p>
    <w:p w14:paraId="55B94B74">
      <w:pPr>
        <w:pStyle w:val="4"/>
      </w:pPr>
      <w:r>
        <w:rPr>
          <w:rFonts w:hint="eastAsia"/>
        </w:rPr>
        <w:t>项目中一个具体指标实现？</w:t>
      </w:r>
    </w:p>
    <w:p w14:paraId="071EB2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3" w:beforeLines="30" w:after="93" w:afterLines="30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本项目核心考核指标为检索质量，100 条真实运维问题评测集，Top-1 命中率 63%、Top-3 96%、Top-5 100%，0.3 秒跑完；全量自动化测试 32 passed + 3 integration；端到端业务闭环 demo 实跑通过（告警→会诊→两票→人工确认→复盘入库）。调优过程：初期固定长度切分命中率低，改递归分块 + 15% 重叠 + 元数据标注提升召回基础；BM25 与 BGE-M3 双路混合召回互补（纯向量丢专业术语）；Reranker 通过对比实验发现字面查询场景负优化（Top-1 54% vs 63%、慢 1800 倍），改为按场景开关；最终评测集驱动迭代稳定在 Top-1 63%。</w:t>
      </w:r>
    </w:p>
    <w:p w14:paraId="076A2899">
      <w:pPr>
        <w:pStyle w:val="4"/>
      </w:pPr>
      <w:r>
        <w:rPr>
          <w:rFonts w:hint="eastAsia"/>
        </w:rPr>
        <w:t>项目遇到什么问题？</w:t>
      </w:r>
    </w:p>
    <w:p w14:paraId="0EA4216C">
      <w:pPr>
        <w:pStyle w:val="5"/>
      </w:pPr>
      <w:r>
        <w:rPr>
          <w:rFonts w:hint="eastAsia"/>
          <w:lang w:val="en-US" w:eastAsia="zh-CN"/>
        </w:rPr>
        <w:t>知识库素材规模、FAQ构建方式</w:t>
      </w:r>
    </w:p>
    <w:p w14:paraId="287AE6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80" w:firstLineChars="200"/>
        <w:jc w:val="left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知识库素材治理：项目素材为电厂三年检修资料、历史工单原始文本，总量 7-8 万份，其中大量重复和名称不一致的同场景工单；清洗去重后有效缺陷工单约 2 万份，全部结构化入库——高频典型缺陷归纳成约 8000 条五级标准化 FAQ（覆盖 90% 高频发生次数），低频特殊缺陷整理成约 1 万条结构化案例，加 360 条规程块，全量向量化约 1.8 万条。FAQ 由运维业务人员联合技术小组人工梳理，统一设备、故障描述口径。评测集 100 条真实运维提问，全程不使用外网爬虫、半自动化标注，避免工业数据引入噪声。</w:t>
      </w:r>
    </w:p>
    <w:p w14:paraId="6280039D">
      <w:pPr>
        <w:pStyle w:val="5"/>
      </w:pPr>
      <w:r>
        <w:rPr>
          <w:rFonts w:hint="eastAsia"/>
          <w:lang w:val="en-US" w:eastAsia="zh-CN"/>
        </w:rPr>
        <w:t>整套RAG链路的优化思路</w:t>
      </w:r>
    </w:p>
    <w:p w14:paraId="78E839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整体从四层持续迭代调优：</w:t>
      </w:r>
    </w:p>
    <w:p w14:paraId="127F0AE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sz w:val="21"/>
          <w:szCs w:val="21"/>
        </w:rPr>
      </w:pPr>
      <w:r>
        <w:rPr>
          <w:sz w:val="21"/>
          <w:szCs w:val="21"/>
        </w:rPr>
        <w:t>数据</w:t>
      </w:r>
      <w:r>
        <w:rPr>
          <w:rFonts w:hint="eastAsia"/>
          <w:sz w:val="21"/>
          <w:szCs w:val="21"/>
          <w:lang w:val="en-US" w:eastAsia="zh-CN"/>
        </w:rPr>
        <w:t>处理</w:t>
      </w:r>
      <w:r>
        <w:rPr>
          <w:sz w:val="21"/>
          <w:szCs w:val="21"/>
        </w:rPr>
        <w:t>：优化文本分块逻辑，增加重叠窗口与业务元数据，解决语义截断、检索定位不准问题；</w:t>
      </w:r>
    </w:p>
    <w:p w14:paraId="216E73C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粗排</w:t>
      </w:r>
      <w:r>
        <w:rPr>
          <w:sz w:val="21"/>
          <w:szCs w:val="21"/>
        </w:rPr>
        <w:t>：由单向量检索升级为 BM25+BGE-M3 混合双召回，兼顾语义与专业关键词；</w:t>
      </w:r>
    </w:p>
    <w:p w14:paraId="6FE05DB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细排</w:t>
      </w:r>
      <w:r>
        <w:rPr>
          <w:sz w:val="21"/>
          <w:szCs w:val="21"/>
        </w:rPr>
        <w:t>：新增 Rerank 重排模型，过滤低相关冗余文档，精简 LLM 输入上下文；</w:t>
      </w:r>
    </w:p>
    <w:p w14:paraId="58F2113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sz w:val="21"/>
          <w:szCs w:val="21"/>
        </w:rPr>
      </w:pPr>
      <w:r>
        <w:rPr>
          <w:sz w:val="21"/>
          <w:szCs w:val="21"/>
        </w:rPr>
        <w:t>业务层：搭建 FAQ 精准匹配分支，高频故障快速命中，降低长文档检索压力。</w:t>
      </w:r>
    </w:p>
    <w:p w14:paraId="598BD9ED">
      <w:pPr>
        <w:pStyle w:val="5"/>
      </w:pPr>
      <w:r>
        <w:rPr>
          <w:rFonts w:hint="eastAsia"/>
          <w:lang w:val="en-US" w:eastAsia="zh-CN"/>
        </w:rPr>
        <w:t>项目部署硬件配置</w:t>
      </w:r>
    </w:p>
    <w:p w14:paraId="26C608C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exact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两机分工 + 断网私有化：GPU 服务器（72B 模型 AWQ 4bit 量化 + vLLM 推理）跑模型；应用服务器跑编排、检索、数据库和 Web 界面。厂内局域网浏览器访问，数据不出域，满足电力等保合规。V1 阶段班组环境未配 GPU，向量编码走 CPU 批量任务，普通主机即可承载。</w:t>
      </w:r>
    </w:p>
    <w:p w14:paraId="17F71736">
      <w:pPr>
        <w:pStyle w:val="5"/>
      </w:pPr>
      <w:r>
        <w:rPr>
          <w:rFonts w:hint="eastAsia"/>
          <w:lang w:val="en-US" w:eastAsia="zh-CN"/>
        </w:rPr>
        <w:t>项目是独立完成的吗？</w:t>
      </w:r>
    </w:p>
    <w:p w14:paraId="17ED46F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exact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五人小组 + 跨部门协作。一人负责与厂内部门协调沟通；我和两位技术同事负责架构设计、Agent 开发、知识库工程、评测部署（AI 系统线核心技术由我主导）；一人负责资料对接与跨部门沟通。业务侧：安全监察部提供两票制度规则，运行部负责现场核实诊断结论，检修班组提供缺陷工单处理经验与案例反馈。</w:t>
      </w:r>
    </w:p>
    <w:p w14:paraId="6EBF141F">
      <w:pPr>
        <w:pStyle w:val="5"/>
      </w:pPr>
      <w:r>
        <w:rPr>
          <w:rFonts w:hint="eastAsia"/>
        </w:rPr>
        <w:t>项目</w:t>
      </w:r>
      <w:r>
        <w:rPr>
          <w:rFonts w:hint="eastAsia"/>
          <w:lang w:val="en-US" w:eastAsia="zh-CN"/>
        </w:rPr>
        <w:t>的完整落地流程</w:t>
      </w:r>
    </w:p>
    <w:p w14:paraId="0584E460">
      <w:pPr>
        <w:spacing w:before="93" w:after="93"/>
      </w:pP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需求对齐（扩产痛点调研，确定监测、会诊、两票、知识闭环量化指标）→ 方案选型（LangGraph 对比 AutoGen，固定流程 + 人工介入约束下选状态机）→ 数据与链路开发（V1 知识库底座 + 9 Agent 编排开发，评测集指标调优）→ 班组试点上线（内网部署，收集反馈迭代）→ 长期迭代机制（复盘案例人工准入增量入库，知识库越用越准）。</w:t>
      </w:r>
    </w:p>
    <w:p w14:paraId="6046FF24">
      <w:pPr>
        <w:pStyle w:val="3"/>
        <w:spacing w:before="93" w:after="93"/>
      </w:pPr>
      <w:r>
        <w:rPr>
          <w:rFonts w:hint="eastAsia"/>
        </w:rPr>
        <w:t>技术讲解</w:t>
      </w:r>
    </w:p>
    <w:p w14:paraId="1624B4D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 Light" w:hAnsi="微软雅黑 Light" w:eastAsia="微软雅黑 Light" w:cs="Times New Roman"/>
          <w:b/>
          <w:bCs/>
          <w:sz w:val="24"/>
          <w:szCs w:val="24"/>
          <w:lang w:val="en-US" w:eastAsia="zh-CN" w:bidi="ar-SA"/>
        </w:rPr>
      </w:pPr>
      <w:r>
        <w:rPr>
          <w:rFonts w:hint="eastAsia" w:ascii="微软雅黑 Light" w:hAnsi="微软雅黑 Light" w:eastAsia="微软雅黑 Light" w:cs="Times New Roman"/>
          <w:b/>
          <w:bCs/>
          <w:sz w:val="24"/>
          <w:szCs w:val="24"/>
          <w:lang w:val="en-US" w:eastAsia="zh-CN" w:bidi="ar-SA"/>
        </w:rPr>
        <w:t>整套</w:t>
      </w:r>
      <w:r>
        <w:rPr>
          <w:rFonts w:hint="eastAsia" w:cs="Times New Roman"/>
          <w:b/>
          <w:bCs/>
          <w:sz w:val="24"/>
          <w:szCs w:val="24"/>
          <w:lang w:val="en-US" w:eastAsia="zh-CN" w:bidi="ar-SA"/>
        </w:rPr>
        <w:t>系统</w:t>
      </w:r>
      <w:r>
        <w:rPr>
          <w:rFonts w:hint="eastAsia" w:ascii="微软雅黑 Light" w:hAnsi="微软雅黑 Light" w:eastAsia="微软雅黑 Light" w:cs="Times New Roman"/>
          <w:b/>
          <w:bCs/>
          <w:sz w:val="24"/>
          <w:szCs w:val="24"/>
          <w:lang w:val="en-US" w:eastAsia="zh-CN" w:bidi="ar-SA"/>
        </w:rPr>
        <w:t>完整链路</w:t>
      </w:r>
    </w:p>
    <w:p w14:paraId="3EAFB7B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exact"/>
        <w:ind w:left="-360" w:leftChars="0" w:right="0" w:rightChars="0"/>
        <w:jc w:val="left"/>
        <w:textAlignment w:val="auto"/>
        <w:rPr>
          <w:rFonts w:hint="eastAsia" w:ascii="宋体" w:hAnsi="宋体" w:eastAsia="宋体" w:cs="宋体"/>
          <w:b w:val="0"/>
          <w:sz w:val="24"/>
          <w:szCs w:val="24"/>
          <w:lang w:val="en-US" w:eastAsia="zh-CN" w:bidi="ar-SA"/>
        </w:rPr>
      </w:pP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用户/事件进入：监测 Agent 感知异常 → 规则引擎去抖归并 → 路由按设备关联矩阵唤醒相关班组专家（Send 并行会诊）→ 各专家检索班组知识库输出诊断意见 → 主控整合生成参考方案 → 4 级人工确认（现场核实诊断/确认方案/草稿定稿/复盘准入）→ 两票 Agent 辅助填票 → 复盘 Agent 沉淀案例。全程 LLM 只辅助不决策，写操作收在编排层。</w:t>
      </w:r>
    </w:p>
    <w:p w14:paraId="5ACE763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 Light" w:hAnsi="微软雅黑 Light" w:eastAsia="微软雅黑 Light" w:cs="Times New Roman"/>
          <w:b/>
          <w:bCs/>
          <w:sz w:val="24"/>
          <w:szCs w:val="24"/>
          <w:lang w:val="en-US" w:eastAsia="zh-CN" w:bidi="ar-SA"/>
        </w:rPr>
      </w:pPr>
      <w:r>
        <w:rPr>
          <w:rFonts w:hint="eastAsia" w:ascii="微软雅黑 Light" w:hAnsi="微软雅黑 Light" w:eastAsia="微软雅黑 Light" w:cs="Times New Roman"/>
          <w:b/>
          <w:bCs/>
          <w:sz w:val="24"/>
          <w:szCs w:val="24"/>
          <w:lang w:val="en-US" w:eastAsia="zh-CN" w:bidi="ar-SA"/>
        </w:rPr>
        <w:t>各组件选型理由</w:t>
      </w:r>
    </w:p>
    <w:p w14:paraId="3B0FDFAA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exact"/>
        <w:ind w:left="0" w:right="0" w:hanging="360"/>
        <w:jc w:val="left"/>
        <w:textAlignment w:val="auto"/>
        <w:rPr>
          <w:rFonts w:hint="eastAsia" w:ascii="宋体" w:hAnsi="宋体" w:eastAsia="宋体" w:cs="宋体"/>
          <w:b w:val="0"/>
          <w:sz w:val="24"/>
          <w:szCs w:val="24"/>
          <w:lang w:val="en-US" w:eastAsia="zh-CN" w:bidi="ar-SA"/>
        </w:rPr>
      </w:pP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LangGraph 状态机：固定流程 + 强制人工介入场景适配——interrupt 人机协同、Send 动态并行、checkpoint 断点续跑原生支持；对比 AutoGen 自由对话不可控不可审计。</w:t>
      </w:r>
    </w:p>
    <w:p w14:paraId="3CD65983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exact"/>
        <w:ind w:left="0" w:right="0" w:hanging="360"/>
        <w:jc w:val="left"/>
        <w:textAlignment w:val="auto"/>
        <w:rPr>
          <w:rFonts w:hint="eastAsia" w:ascii="宋体" w:hAnsi="宋体" w:eastAsia="宋体" w:cs="宋体"/>
          <w:b w:val="0"/>
          <w:sz w:val="24"/>
          <w:szCs w:val="24"/>
          <w:lang w:val="en-US" w:eastAsia="zh-CN" w:bidi="ar-SA"/>
        </w:rPr>
      </w:pP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BGE-M3 混合向量化：稠密 + 稀疏双表征，兼顾语义与电厂专属设备关键词。</w:t>
      </w:r>
    </w:p>
    <w:p w14:paraId="2E2651AA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exact"/>
        <w:ind w:left="0" w:right="0" w:hanging="360"/>
        <w:jc w:val="left"/>
        <w:textAlignment w:val="auto"/>
        <w:rPr>
          <w:rFonts w:hint="eastAsia" w:ascii="宋体" w:hAnsi="宋体" w:eastAsia="宋体" w:cs="宋体"/>
          <w:b w:val="0"/>
          <w:sz w:val="24"/>
          <w:szCs w:val="24"/>
          <w:lang w:val="en-US" w:eastAsia="zh-CN" w:bidi="ar-SA"/>
        </w:rPr>
      </w:pP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Milvus 本地向量库：单机部署、向量增删检索快，适配内网离线。</w:t>
      </w:r>
    </w:p>
    <w:p w14:paraId="56B2B72B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exact"/>
        <w:ind w:left="0" w:right="0" w:hanging="360"/>
        <w:jc w:val="left"/>
        <w:textAlignment w:val="auto"/>
        <w:rPr>
          <w:rFonts w:hint="eastAsia" w:ascii="宋体" w:hAnsi="宋体" w:eastAsia="宋体" w:cs="宋体"/>
          <w:b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zh-CN" w:bidi="ar-SA"/>
        </w:rPr>
        <w:t>BGE-Rerank：多路召回二次打分剔除噪声（按场景开关，字面查询负优化）。</w:t>
      </w:r>
    </w:p>
    <w:p w14:paraId="581F9B5F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exact"/>
        <w:ind w:left="0" w:right="0" w:hanging="360"/>
        <w:jc w:val="left"/>
        <w:textAlignment w:val="auto"/>
        <w:rPr>
          <w:rFonts w:hint="eastAsia" w:ascii="宋体" w:hAnsi="宋体" w:eastAsia="宋体" w:cs="宋体"/>
          <w:b w:val="0"/>
          <w:sz w:val="24"/>
          <w:szCs w:val="24"/>
          <w:lang w:val="en-US" w:eastAsia="zh-CN" w:bidi="ar-SA"/>
        </w:rPr>
      </w:pP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分层递归分块：约 500 字 + 15% 重叠，避免语义截断，附加设备/班组/版本元数据。</w:t>
      </w:r>
    </w:p>
    <w:p w14:paraId="56FA2A06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exact"/>
        <w:ind w:left="0" w:right="0" w:hanging="360"/>
        <w:jc w:val="left"/>
        <w:textAlignment w:val="auto"/>
        <w:rPr>
          <w:rFonts w:hint="eastAsia" w:ascii="宋体" w:hAnsi="宋体" w:eastAsia="宋体" w:cs="宋体"/>
          <w:b w:val="0"/>
          <w:sz w:val="24"/>
          <w:szCs w:val="24"/>
          <w:lang w:val="en-US" w:eastAsia="zh-CN" w:bidi="ar-SA"/>
        </w:rPr>
      </w:pP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私有化部署：72B + vLLM 断网运行，数据不出域。</w:t>
      </w:r>
    </w:p>
    <w:p w14:paraId="65D78BDB">
      <w:pPr>
        <w:widowControl w:val="0"/>
        <w:numPr>
          <w:ilvl w:val="0"/>
          <w:numId w:val="0"/>
        </w:numPr>
        <w:autoSpaceDE w:val="0"/>
        <w:autoSpaceDN w:val="0"/>
        <w:adjustRightInd w:val="0"/>
        <w:snapToGrid w:val="0"/>
        <w:spacing w:before="93" w:beforeLines="30" w:after="93" w:afterLines="30"/>
        <w:rPr>
          <w:rFonts w:hint="eastAsia"/>
        </w:rPr>
      </w:pPr>
    </w:p>
    <w:p w14:paraId="0B45E43D">
      <w:pPr>
        <w:spacing w:before="93" w:after="93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 Light">
    <w:panose1 w:val="020B0502040204020203"/>
    <w:charset w:val="86"/>
    <w:family w:val="swiss"/>
    <w:pitch w:val="default"/>
    <w:sig w:usb0="80000287" w:usb1="2ACF0010" w:usb2="00000016" w:usb3="00000000" w:csb0="0004001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6C8CAF"/>
    <w:multiLevelType w:val="multilevel"/>
    <w:tmpl w:val="A96C8CA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C44B5B2C"/>
    <w:multiLevelType w:val="multilevel"/>
    <w:tmpl w:val="C44B5B2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DD648C47"/>
    <w:multiLevelType w:val="singleLevel"/>
    <w:tmpl w:val="DD648C4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5A6234D5"/>
    <w:multiLevelType w:val="multilevel"/>
    <w:tmpl w:val="5A6234D5"/>
    <w:lvl w:ilvl="0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432" w:hanging="432"/>
      </w:pPr>
      <w:rPr>
        <w:rFonts w:hint="default" w:ascii="微软雅黑" w:hAnsi="微软雅黑" w:eastAsia="宋体" w:cs="宋体"/>
        <w:b/>
      </w:rPr>
    </w:lvl>
    <w:lvl w:ilvl="1" w:tentative="0">
      <w:start w:val="1"/>
      <w:numFmt w:val="decimal"/>
      <w:pStyle w:val="3"/>
      <w:isLgl/>
      <w:lvlText w:val="%2. "/>
      <w:lvlJc w:val="left"/>
      <w:pPr>
        <w:tabs>
          <w:tab w:val="left" w:pos="420"/>
        </w:tabs>
        <w:ind w:left="575" w:hanging="575"/>
      </w:pPr>
      <w:rPr>
        <w:rFonts w:hint="default" w:ascii="微软雅黑" w:hAnsi="微软雅黑" w:eastAsia="宋体" w:cs="宋体"/>
        <w:b/>
        <w:sz w:val="32"/>
      </w:rPr>
    </w:lvl>
    <w:lvl w:ilvl="2" w:tentative="0">
      <w:start w:val="1"/>
      <w:numFmt w:val="decimal"/>
      <w:pStyle w:val="4"/>
      <w:isLgl/>
      <w:lvlText w:val="%2.%3 "/>
      <w:lvlJc w:val="left"/>
      <w:pPr>
        <w:ind w:left="720" w:hanging="720"/>
      </w:pPr>
      <w:rPr>
        <w:rFonts w:hint="default" w:ascii="微软雅黑" w:hAnsi="微软雅黑" w:eastAsia="宋体" w:cs="宋体"/>
        <w:b/>
        <w:sz w:val="30"/>
      </w:rPr>
    </w:lvl>
    <w:lvl w:ilvl="3" w:tentative="0">
      <w:start w:val="1"/>
      <w:numFmt w:val="decimal"/>
      <w:pStyle w:val="5"/>
      <w:isLgl/>
      <w:lvlText w:val="%2.%3.%4 "/>
      <w:lvlJc w:val="left"/>
      <w:pPr>
        <w:ind w:left="864" w:hanging="864"/>
      </w:pPr>
      <w:rPr>
        <w:rFonts w:hint="default" w:ascii="微软雅黑" w:hAnsi="微软雅黑" w:eastAsia="宋体" w:cs="宋体"/>
        <w:b/>
        <w:sz w:val="28"/>
      </w:rPr>
    </w:lvl>
    <w:lvl w:ilvl="4" w:tentative="0">
      <w:start w:val="1"/>
      <w:numFmt w:val="decimal"/>
      <w:pStyle w:val="6"/>
      <w:isLgl/>
      <w:lvlText w:val="%2.%3.%4.%5 "/>
      <w:lvlJc w:val="left"/>
      <w:pPr>
        <w:ind w:left="1008" w:hanging="1008"/>
      </w:pPr>
      <w:rPr>
        <w:rFonts w:hint="default" w:ascii="微软雅黑" w:hAnsi="微软雅黑" w:eastAsia="宋体" w:cs="宋体"/>
        <w:b/>
        <w:sz w:val="24"/>
      </w:rPr>
    </w:lvl>
    <w:lvl w:ilvl="5" w:tentative="0">
      <w:start w:val="1"/>
      <w:numFmt w:val="decimal"/>
      <w:pStyle w:val="7"/>
      <w:isLgl/>
      <w:lvlText w:val="%2.%3.%4.%5.%6 "/>
      <w:lvlJc w:val="left"/>
      <w:pPr>
        <w:ind w:left="1151" w:hanging="1151"/>
      </w:pPr>
      <w:rPr>
        <w:rFonts w:hint="default" w:ascii="微软雅黑" w:hAnsi="微软雅黑" w:eastAsia="宋体" w:cs="宋体"/>
        <w:b/>
        <w:sz w:val="24"/>
      </w:rPr>
    </w:lvl>
    <w:lvl w:ilvl="6" w:tentative="0">
      <w:start w:val="1"/>
      <w:numFmt w:val="decimal"/>
      <w:pStyle w:val="8"/>
      <w:isLgl/>
      <w:lvlText w:val="%2.%3.%4.%5.%6.%7 "/>
      <w:lvlJc w:val="left"/>
      <w:pPr>
        <w:ind w:left="1296" w:hanging="1296"/>
      </w:pPr>
      <w:rPr>
        <w:rFonts w:hint="default" w:ascii="宋体" w:hAnsi="宋体" w:eastAsia="宋体" w:cs="宋体"/>
        <w:b/>
      </w:rPr>
    </w:lvl>
    <w:lvl w:ilvl="7" w:tentative="0">
      <w:start w:val="1"/>
      <w:numFmt w:val="decimal"/>
      <w:pStyle w:val="9"/>
      <w:isLgl/>
      <w:lvlText w:val="%2.%3.%4.%5.%6.%7.%8 "/>
      <w:lvlJc w:val="left"/>
      <w:pPr>
        <w:ind w:left="1440" w:hanging="1440"/>
      </w:pPr>
      <w:rPr>
        <w:rFonts w:hint="default" w:ascii="宋体" w:hAnsi="宋体" w:eastAsia="宋体" w:cs="宋体"/>
      </w:rPr>
    </w:lvl>
    <w:lvl w:ilvl="8" w:tentative="0">
      <w:start w:val="1"/>
      <w:numFmt w:val="decimal"/>
      <w:pStyle w:val="10"/>
      <w:isLgl/>
      <w:lvlText w:val="%2.%3.%4.%5.%6.%7.%8.%9 "/>
      <w:lvlJc w:val="left"/>
      <w:pPr>
        <w:ind w:left="1583" w:hanging="1583"/>
      </w:pPr>
      <w:rPr>
        <w:rFonts w:hint="default" w:ascii="宋体" w:hAnsi="宋体" w:eastAsia="宋体" w:cs="宋体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I2Njg3ZjNlNjViNDMzMjZiNjk5ZDQyMjg2NjhlY2UifQ=="/>
  </w:docVars>
  <w:rsids>
    <w:rsidRoot w:val="01C1437E"/>
    <w:rsid w:val="00475EAE"/>
    <w:rsid w:val="00D37E77"/>
    <w:rsid w:val="01C1437E"/>
    <w:rsid w:val="033B1AD3"/>
    <w:rsid w:val="0896697F"/>
    <w:rsid w:val="0D883A97"/>
    <w:rsid w:val="0F2C6214"/>
    <w:rsid w:val="11D51315"/>
    <w:rsid w:val="16E3365C"/>
    <w:rsid w:val="185E4CC5"/>
    <w:rsid w:val="1B9027BE"/>
    <w:rsid w:val="1D524D62"/>
    <w:rsid w:val="23B100DE"/>
    <w:rsid w:val="26865DB2"/>
    <w:rsid w:val="2F436F36"/>
    <w:rsid w:val="32DF7CB0"/>
    <w:rsid w:val="364F61C0"/>
    <w:rsid w:val="369F7EF9"/>
    <w:rsid w:val="39DE5E40"/>
    <w:rsid w:val="3FC952A0"/>
    <w:rsid w:val="40890521"/>
    <w:rsid w:val="43962B0F"/>
    <w:rsid w:val="46CB4232"/>
    <w:rsid w:val="54D305BF"/>
    <w:rsid w:val="555D3B42"/>
    <w:rsid w:val="5D5E6B65"/>
    <w:rsid w:val="61137C66"/>
    <w:rsid w:val="6C380A40"/>
    <w:rsid w:val="6EAC0A6B"/>
    <w:rsid w:val="71BD2312"/>
    <w:rsid w:val="744206B4"/>
    <w:rsid w:val="74F54BBD"/>
    <w:rsid w:val="76565727"/>
    <w:rsid w:val="7ACC4255"/>
    <w:rsid w:val="7ED03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adjustRightInd w:val="0"/>
      <w:snapToGrid w:val="0"/>
      <w:spacing w:before="30" w:beforeLines="30" w:after="30" w:afterLines="30"/>
    </w:pPr>
    <w:rPr>
      <w:rFonts w:ascii="微软雅黑 Light" w:hAnsi="微软雅黑 Light" w:eastAsia="微软雅黑 Light" w:cs="Times New Roman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after="330" w:afterLines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4"/>
    <w:unhideWhenUsed/>
    <w:qFormat/>
    <w:uiPriority w:val="0"/>
    <w:pPr>
      <w:keepNext/>
      <w:keepLines/>
      <w:numPr>
        <w:ilvl w:val="1"/>
        <w:numId w:val="1"/>
      </w:numPr>
      <w:spacing w:before="260" w:after="260" w:line="416" w:lineRule="auto"/>
      <w:ind w:left="0" w:firstLine="0"/>
      <w:outlineLvl w:val="1"/>
    </w:pPr>
    <w:rPr>
      <w:rFonts w:ascii="微软雅黑" w:hAnsi="微软雅黑" w:eastAsia="微软雅黑" w:cstheme="majorBidi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beforeLines="0" w:after="260" w:afterLines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after="290" w:afterLines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after="290" w:afterLines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after="64" w:afterLines="0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after="64" w:afterLines="0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after="64" w:afterLines="0" w:line="317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after="64" w:afterLines="0" w:line="317" w:lineRule="auto"/>
      <w:outlineLvl w:val="8"/>
    </w:pPr>
    <w:rPr>
      <w:rFonts w:ascii="Arial" w:hAnsi="Arial" w:eastAsia="黑体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2"/>
    <w:qFormat/>
    <w:uiPriority w:val="0"/>
    <w:rPr>
      <w:b/>
    </w:rPr>
  </w:style>
  <w:style w:type="character" w:customStyle="1" w:styleId="14">
    <w:name w:val="标题 2 字符"/>
    <w:basedOn w:val="12"/>
    <w:link w:val="3"/>
    <w:qFormat/>
    <w:uiPriority w:val="9"/>
    <w:rPr>
      <w:rFonts w:ascii="微软雅黑" w:hAnsi="微软雅黑" w:eastAsia="微软雅黑" w:cstheme="majorBidi"/>
      <w:b/>
      <w:bCs/>
      <w:sz w:val="32"/>
      <w:szCs w:val="32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1298</Words>
  <Characters>1534</Characters>
  <Lines>52</Lines>
  <Paragraphs>56</Paragraphs>
  <TotalTime>49</TotalTime>
  <ScaleCrop>false</ScaleCrop>
  <LinksUpToDate>false</LinksUpToDate>
  <CharactersWithSpaces>1647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2024-04-17T01:12:00Z</dcterms:created>
  <dc:creator>JackChen</dc:creator>
  <cp:lastModifiedBy>Ylimhs</cp:lastModifiedBy>
  <dcterms:modified xsi:type="dcterms:W3CDTF">2026-08-12T10:00:31Z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307B5ED0F3014467978F579A2B705373_13</vt:lpwstr>
  </property>
  <property fmtid="{D5CDD505-2E9C-101B-9397-08002B2CF9AE}" pid="4" name="KSOTemplateDocerSaveRecord">
    <vt:lpwstr>eyJoZGlkIjoiMGI5MTYzYTFmOTZjM2I5ODlkNmRlODdiMWQyN2EyMDMiLCJ1c2VySWQiOiIxMDcyNjI2NjE5In0=</vt:lpwstr>
  </property>
</Properties>
</file>