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68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534"/>
        <w:gridCol w:w="2881"/>
        <w:gridCol w:w="7274"/>
        <w:gridCol w:w="99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编号</w:t>
            </w:r>
          </w:p>
        </w:tc>
        <w:tc>
          <w:tcPr>
            <w:tcW w:w="2881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事件描述</w:t>
            </w:r>
          </w:p>
        </w:tc>
        <w:tc>
          <w:tcPr>
            <w:tcW w:w="7274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R1</w:t>
            </w:r>
          </w:p>
        </w:tc>
        <w:tc>
          <w:tcPr>
            <w:tcW w:w="2881" w:type="dxa"/>
          </w:tcPr>
          <w:p>
            <w:pPr>
              <w:ind w:right="39"/>
              <w:rPr>
                <w:rFonts w:hint="eastAsia" w:hAnsi="宋体" w:eastAsia="宋体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难以得到初始用户</w:t>
            </w:r>
          </w:p>
        </w:tc>
        <w:tc>
          <w:tcPr>
            <w:tcW w:w="7274" w:type="dxa"/>
          </w:tcPr>
          <w:p>
            <w:pPr>
              <w:ind w:right="39"/>
              <w:rPr>
                <w:rFonts w:hint="eastAsia" w:hAnsi="宋体" w:eastAsia="宋体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都只使用主流软件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用户</w:t>
            </w:r>
            <w:r>
              <w:rPr>
                <w:rFonts w:hint="eastAsia" w:hAnsi="宋体"/>
                <w:bCs/>
                <w:color w:val="000000"/>
                <w:szCs w:val="21"/>
              </w:rPr>
              <w:t>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R2</w:t>
            </w:r>
          </w:p>
        </w:tc>
        <w:tc>
          <w:tcPr>
            <w:tcW w:w="2881" w:type="dxa"/>
          </w:tcPr>
          <w:p>
            <w:pPr>
              <w:ind w:right="39"/>
              <w:rPr>
                <w:rFonts w:hint="eastAsia" w:hAnsi="宋体" w:eastAsia="宋体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用户点开看一下就跑，并不会仔细看，关注不到广告和推广。</w:t>
            </w:r>
          </w:p>
        </w:tc>
        <w:tc>
          <w:tcPr>
            <w:tcW w:w="7274" w:type="dxa"/>
          </w:tcPr>
          <w:p>
            <w:pPr>
              <w:ind w:right="39"/>
              <w:rPr>
                <w:rFonts w:hint="eastAsia" w:hAnsi="宋体" w:eastAsia="宋体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希望能给用户快捷方便，可太方便了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商业</w:t>
            </w:r>
            <w:r>
              <w:rPr>
                <w:rFonts w:hint="eastAsia" w:hAnsi="宋体"/>
                <w:bCs/>
                <w:color w:val="000000"/>
                <w:szCs w:val="21"/>
              </w:rPr>
              <w:t>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int="eastAsia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</w:rPr>
              <w:t>R</w:t>
            </w:r>
            <w:r>
              <w:rPr>
                <w:rFonts w:hint="eastAsia" w:hAnsi="宋体"/>
                <w:bCs/>
                <w:szCs w:val="21"/>
                <w:lang w:val="en-US" w:eastAsia="zh-CN"/>
              </w:rPr>
              <w:t>3</w:t>
            </w:r>
          </w:p>
        </w:tc>
        <w:tc>
          <w:tcPr>
            <w:tcW w:w="2881" w:type="dxa"/>
          </w:tcPr>
          <w:p>
            <w:pPr>
              <w:ind w:right="39"/>
              <w:rPr>
                <w:rFonts w:hint="eastAsia" w:ascii="Calibri" w:hAnsi="Calibri" w:eastAsia="宋体"/>
                <w:lang w:val="en-US" w:eastAsia="zh-CN"/>
              </w:rPr>
            </w:pPr>
            <w:r>
              <w:rPr>
                <w:rFonts w:hint="eastAsia" w:ascii="Calibri" w:hAnsi="Calibri"/>
              </w:rPr>
              <w:t>人员</w:t>
            </w:r>
            <w:r>
              <w:rPr>
                <w:rFonts w:hint="eastAsia" w:ascii="Calibri" w:hAnsi="Calibri"/>
                <w:lang w:val="en-US" w:eastAsia="zh-CN"/>
              </w:rPr>
              <w:t>准备不充分</w:t>
            </w:r>
          </w:p>
        </w:tc>
        <w:tc>
          <w:tcPr>
            <w:tcW w:w="7274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无法快速组建技术团队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人员风险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int="eastAsia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</w:rPr>
              <w:t>R</w:t>
            </w:r>
            <w:r>
              <w:rPr>
                <w:rFonts w:hint="eastAsia" w:hAnsi="宋体"/>
                <w:bCs/>
                <w:szCs w:val="21"/>
                <w:lang w:val="en-US" w:eastAsia="zh-CN"/>
              </w:rPr>
              <w:t>4</w:t>
            </w:r>
            <w:bookmarkStart w:id="0" w:name="_GoBack"/>
            <w:bookmarkEnd w:id="0"/>
          </w:p>
        </w:tc>
        <w:tc>
          <w:tcPr>
            <w:tcW w:w="2881" w:type="dxa"/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无法获得足够的推广费用</w:t>
            </w:r>
          </w:p>
        </w:tc>
        <w:tc>
          <w:tcPr>
            <w:tcW w:w="7274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资金风险</w:t>
            </w:r>
          </w:p>
        </w:tc>
      </w:tr>
    </w:tbl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DC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4DF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01DC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84F70"/>
    <w:rsid w:val="00993807"/>
    <w:rsid w:val="0099549A"/>
    <w:rsid w:val="009A3B73"/>
    <w:rsid w:val="009B249A"/>
    <w:rsid w:val="009F7236"/>
    <w:rsid w:val="009F7DC1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929E4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77DD0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E09EE"/>
    <w:rsid w:val="164D0302"/>
    <w:rsid w:val="17A016EB"/>
    <w:rsid w:val="17AC6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 w:hAnsi="Times New Roman" w:eastAsia="宋体" w:cs="Times New Roman"/>
      <w:snapToGrid w:val="0"/>
      <w:kern w:val="0"/>
      <w:sz w:val="20"/>
      <w:szCs w:val="20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rFonts w:asciiTheme="minorHAnsi" w:hAnsiTheme="minorHAnsi" w:eastAsiaTheme="minorEastAsia" w:cstheme="minorBidi"/>
      <w:snapToGrid/>
      <w:kern w:val="2"/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hAnsiTheme="minorHAnsi" w:eastAsiaTheme="minorEastAsia" w:cstheme="minorBidi"/>
      <w:snapToGrid/>
      <w:kern w:val="2"/>
      <w:sz w:val="18"/>
      <w:szCs w:val="18"/>
    </w:rPr>
  </w:style>
  <w:style w:type="character" w:customStyle="1" w:styleId="6">
    <w:name w:val="页眉 Char"/>
    <w:basedOn w:val="4"/>
    <w:link w:val="3"/>
    <w:uiPriority w:val="99"/>
    <w:rPr>
      <w:sz w:val="18"/>
      <w:szCs w:val="18"/>
    </w:rPr>
  </w:style>
  <w:style w:type="character" w:customStyle="1" w:styleId="7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39</Words>
  <Characters>223</Characters>
  <Lines>1</Lines>
  <Paragraphs>1</Paragraphs>
  <TotalTime>37</TotalTime>
  <ScaleCrop>false</ScaleCrop>
  <LinksUpToDate>false</LinksUpToDate>
  <CharactersWithSpaces>261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2012-08-13T07:25:00Z</dcterms:created>
  <dc:creator>zhaosheng</dc:creator>
  <cp:lastModifiedBy>Xiaoyi</cp:lastModifiedBy>
  <dcterms:modified xsi:type="dcterms:W3CDTF">2019-03-13T03:01:09Z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