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6576999"/>
        <w:docPartObj>
          <w:docPartGallery w:val="Cover Pages"/>
          <w:docPartUnique/>
        </w:docPartObj>
      </w:sdtPr>
      <w:sdtContent>
        <w:p w14:paraId="02ABD809" w14:textId="3BDDF581" w:rsidR="003F4C89" w:rsidRDefault="003F4C8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5"/>
          </w:tblGrid>
          <w:tr w:rsidR="003F4C89" w14:paraId="26C64A2A" w14:textId="77777777">
            <w:sdt>
              <w:sdtPr>
                <w:rPr>
                  <w:color w:val="2F5496" w:themeColor="accent1" w:themeShade="BF"/>
                  <w:sz w:val="40"/>
                  <w:szCs w:val="40"/>
                </w:rPr>
                <w:alias w:val="Company"/>
                <w:id w:val="13406915"/>
                <w:placeholder>
                  <w:docPart w:val="2F6E43E1A77F4DC2A3942BFA88350F8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58B9455" w14:textId="7371BD54" w:rsidR="003F4C89" w:rsidRDefault="003F4C89">
                    <w:pPr>
                      <w:pStyle w:val="NoSpacing"/>
                      <w:rPr>
                        <w:color w:val="2F5496" w:themeColor="accent1" w:themeShade="BF"/>
                        <w:sz w:val="24"/>
                      </w:rPr>
                    </w:pPr>
                    <w:proofErr w:type="spellStart"/>
                    <w:r w:rsidRPr="003F4C89">
                      <w:rPr>
                        <w:color w:val="2F5496" w:themeColor="accent1" w:themeShade="BF"/>
                        <w:sz w:val="40"/>
                        <w:szCs w:val="40"/>
                      </w:rPr>
                      <w:t>GoodSecurity</w:t>
                    </w:r>
                    <w:proofErr w:type="spellEnd"/>
                  </w:p>
                </w:tc>
              </w:sdtContent>
            </w:sdt>
          </w:tr>
          <w:tr w:rsidR="003F4C89" w14:paraId="507CADC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187A6BA8B34543BBA91113584B53DA62"/>
                  </w:placeholder>
                  <w:dataBinding w:prefixMappings="xmlns:ns0='http://schemas.openxmlformats.org/package/2006/metadata/core-properties' xmlns:ns1='http://purl.org/dc/elements/1.1/'" w:xpath="/ns0:coreProperties[1]/ns1:title[1]" w:storeItemID="{6C3C8BC8-F283-45AE-878A-BAB7291924A1}"/>
                  <w:text/>
                </w:sdtPr>
                <w:sdtContent>
                  <w:p w14:paraId="2017EA1A" w14:textId="1DAC9469" w:rsidR="003F4C89" w:rsidRDefault="003F4C89">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Penetration Test Report</w:t>
                    </w:r>
                  </w:p>
                </w:sdtContent>
              </w:sdt>
            </w:tc>
          </w:tr>
          <w:tr w:rsidR="003F4C89" w14:paraId="456EA89E" w14:textId="77777777">
            <w:tc>
              <w:tcPr>
                <w:tcW w:w="7672" w:type="dxa"/>
                <w:tcMar>
                  <w:top w:w="216" w:type="dxa"/>
                  <w:left w:w="115" w:type="dxa"/>
                  <w:bottom w:w="216" w:type="dxa"/>
                  <w:right w:w="115" w:type="dxa"/>
                </w:tcMar>
              </w:tcPr>
              <w:p w14:paraId="5A2480D1" w14:textId="4A133314" w:rsidR="003F4C89" w:rsidRPr="003F4C89" w:rsidRDefault="000604E2">
                <w:pPr>
                  <w:pStyle w:val="NoSpacing"/>
                  <w:rPr>
                    <w:color w:val="4472C4" w:themeColor="accent1"/>
                    <w:sz w:val="28"/>
                    <w:szCs w:val="28"/>
                  </w:rPr>
                </w:pPr>
                <w:r>
                  <w:rPr>
                    <w:color w:val="4472C4" w:themeColor="accent1"/>
                    <w:sz w:val="28"/>
                    <w:szCs w:val="28"/>
                  </w:rPr>
                  <w:t>30</w:t>
                </w:r>
                <w:r w:rsidR="003F4C89">
                  <w:rPr>
                    <w:color w:val="4472C4" w:themeColor="accent1"/>
                    <w:sz w:val="28"/>
                    <w:szCs w:val="28"/>
                  </w:rPr>
                  <w:t xml:space="preserve"> September 2021</w:t>
                </w:r>
              </w:p>
            </w:tc>
          </w:tr>
        </w:tbl>
        <w:tbl>
          <w:tblPr>
            <w:tblpPr w:leftFromText="187" w:rightFromText="187" w:horzAnchor="margin" w:tblpXSpec="center" w:tblpYSpec="bottom"/>
            <w:tblW w:w="3857" w:type="pct"/>
            <w:tblLook w:val="04A0" w:firstRow="1" w:lastRow="0" w:firstColumn="1" w:lastColumn="0" w:noHBand="0" w:noVBand="1"/>
          </w:tblPr>
          <w:tblGrid>
            <w:gridCol w:w="7518"/>
          </w:tblGrid>
          <w:tr w:rsidR="003F4C89" w14:paraId="7AE7105D" w14:textId="77777777">
            <w:tc>
              <w:tcPr>
                <w:tcW w:w="7221" w:type="dxa"/>
                <w:tcMar>
                  <w:top w:w="216" w:type="dxa"/>
                  <w:left w:w="115" w:type="dxa"/>
                  <w:bottom w:w="216" w:type="dxa"/>
                  <w:right w:w="115" w:type="dxa"/>
                </w:tcMar>
              </w:tcPr>
              <w:p w14:paraId="14B72859" w14:textId="62658DFA" w:rsidR="000604E2" w:rsidRPr="000604E2" w:rsidRDefault="000604E2">
                <w:pPr>
                  <w:pStyle w:val="NoSpacing"/>
                  <w:rPr>
                    <w:color w:val="4472C4" w:themeColor="accent1"/>
                    <w:sz w:val="28"/>
                    <w:szCs w:val="28"/>
                  </w:rPr>
                </w:pPr>
                <w:r w:rsidRPr="000604E2">
                  <w:rPr>
                    <w:color w:val="4472C4" w:themeColor="accent1"/>
                    <w:sz w:val="28"/>
                    <w:szCs w:val="28"/>
                  </w:rPr>
                  <w:t>Prepared By:</w:t>
                </w:r>
              </w:p>
              <w:sdt>
                <w:sdtPr>
                  <w:rPr>
                    <w:b/>
                    <w:bCs/>
                    <w:color w:val="4472C4" w:themeColor="accent1"/>
                    <w:sz w:val="28"/>
                    <w:szCs w:val="28"/>
                  </w:rPr>
                  <w:alias w:val="Author"/>
                  <w:id w:val="13406928"/>
                  <w:placeholder>
                    <w:docPart w:val="2F3E66E374AD4D1593FB2A617B99FF59"/>
                  </w:placeholder>
                  <w:dataBinding w:prefixMappings="xmlns:ns0='http://schemas.openxmlformats.org/package/2006/metadata/core-properties' xmlns:ns1='http://purl.org/dc/elements/1.1/'" w:xpath="/ns0:coreProperties[1]/ns1:creator[1]" w:storeItemID="{6C3C8BC8-F283-45AE-878A-BAB7291924A1}"/>
                  <w:text/>
                </w:sdtPr>
                <w:sdtContent>
                  <w:p w14:paraId="4147954F" w14:textId="494FC7F7" w:rsidR="003F4C89" w:rsidRPr="00DC149A" w:rsidRDefault="003F4C89">
                    <w:pPr>
                      <w:pStyle w:val="NoSpacing"/>
                      <w:rPr>
                        <w:b/>
                        <w:bCs/>
                        <w:color w:val="4472C4" w:themeColor="accent1"/>
                        <w:sz w:val="28"/>
                        <w:szCs w:val="28"/>
                      </w:rPr>
                    </w:pPr>
                    <w:r w:rsidRPr="00DC149A">
                      <w:rPr>
                        <w:b/>
                        <w:bCs/>
                        <w:color w:val="4472C4" w:themeColor="accent1"/>
                        <w:sz w:val="28"/>
                        <w:szCs w:val="28"/>
                      </w:rPr>
                      <w:t>David Chen</w:t>
                    </w:r>
                  </w:p>
                </w:sdtContent>
              </w:sdt>
              <w:p w14:paraId="7237BE5B" w14:textId="06C10973" w:rsidR="003F4C89" w:rsidRDefault="00DC149A">
                <w:pPr>
                  <w:pStyle w:val="NoSpacing"/>
                  <w:rPr>
                    <w:color w:val="4472C4" w:themeColor="accent1"/>
                    <w:sz w:val="28"/>
                    <w:szCs w:val="28"/>
                  </w:rPr>
                </w:pPr>
                <w:r w:rsidRPr="00DC149A">
                  <w:rPr>
                    <w:color w:val="4472C4" w:themeColor="accent1"/>
                    <w:sz w:val="28"/>
                    <w:szCs w:val="28"/>
                  </w:rPr>
                  <w:t>https://github.com/chenperfidelis/</w:t>
                </w:r>
              </w:p>
              <w:p w14:paraId="5F8E8DE9" w14:textId="77777777" w:rsidR="003F4C89" w:rsidRDefault="003F4C89">
                <w:pPr>
                  <w:pStyle w:val="NoSpacing"/>
                  <w:rPr>
                    <w:color w:val="4472C4" w:themeColor="accent1"/>
                  </w:rPr>
                </w:pPr>
              </w:p>
            </w:tc>
          </w:tr>
        </w:tbl>
        <w:p w14:paraId="7D4607F2" w14:textId="6841B587" w:rsidR="003F4C89" w:rsidRDefault="003F4C89">
          <w:pPr>
            <w:rPr>
              <w:rFonts w:asciiTheme="majorHAnsi" w:eastAsiaTheme="majorEastAsia" w:hAnsiTheme="majorHAnsi" w:cstheme="majorBidi"/>
              <w:color w:val="2F5496" w:themeColor="accent1" w:themeShade="BF"/>
              <w:sz w:val="32"/>
              <w:szCs w:val="32"/>
            </w:rPr>
          </w:pPr>
          <w:r>
            <w:br w:type="page"/>
          </w:r>
        </w:p>
      </w:sdtContent>
    </w:sdt>
    <w:p w14:paraId="3AE1FF24" w14:textId="497DE1A3" w:rsidR="003F4C89" w:rsidRDefault="003F4C89" w:rsidP="003F4C89">
      <w:pPr>
        <w:pStyle w:val="Heading1"/>
      </w:pPr>
      <w:r>
        <w:lastRenderedPageBreak/>
        <w:t>High-Level Summary</w:t>
      </w:r>
    </w:p>
    <w:p w14:paraId="0B05CF57" w14:textId="77777777" w:rsidR="003F4C89" w:rsidRDefault="003F4C89" w:rsidP="003F4C89">
      <w:r>
        <w:t>GoodSecurity was tasked with performing an internal penetration test on GoodCorp’s CEO, Hans Gruber. An internal penetration test is a dedicated attack against internally connected systems. The goal of this test is to perform attacks similar to those of a hacker and attempt to infiltrate Hans’ computer to determine if it is at risk. GoodSecurity’s overall objective was to exploit any vulnerable software, find a secret recipe file on Hans’ computer, and report the findings back to GoodCorp.</w:t>
      </w:r>
    </w:p>
    <w:p w14:paraId="78EFE61D" w14:textId="77777777" w:rsidR="003F4C89" w:rsidRDefault="003F4C89" w:rsidP="003F4C89">
      <w:r>
        <w:t>The internal penetration test found several alarming vulnerabilities on Hans’ computer: When performing the attacks, GoodSecurity was able to gain access to his machine and find the secret recipe file by exploiting two programs with major vulnerabilities. The details of the attack are below.</w:t>
      </w:r>
    </w:p>
    <w:p w14:paraId="659D01F9" w14:textId="3ED61605" w:rsidR="000604E2" w:rsidRDefault="000604E2" w:rsidP="003F4C89">
      <w:pPr>
        <w:pStyle w:val="Heading1"/>
      </w:pPr>
      <w:r>
        <w:t>Scope</w:t>
      </w:r>
    </w:p>
    <w:p w14:paraId="36179F60" w14:textId="1A6F2844" w:rsidR="000604E2" w:rsidRPr="000604E2" w:rsidRDefault="000604E2" w:rsidP="000604E2">
      <w:r w:rsidRPr="000604E2">
        <w:t>The scope of this engagement is limited to the CEO's workstation only. You are not permitted to scan any other IP addresses or exploit anything other than the CEO's IP address.</w:t>
      </w:r>
      <w:r w:rsidRPr="000604E2">
        <w:t xml:space="preserve"> </w:t>
      </w:r>
      <w:r w:rsidRPr="000604E2">
        <w:t xml:space="preserve">The CEO has a busy schedule and cannot have the computer offline for an extended period of time. Therefore, denial of service and brute force attacks </w:t>
      </w:r>
      <w:proofErr w:type="gramStart"/>
      <w:r w:rsidRPr="000604E2">
        <w:t>are</w:t>
      </w:r>
      <w:proofErr w:type="gramEnd"/>
      <w:r w:rsidRPr="000604E2">
        <w:t xml:space="preserve"> prohibited.</w:t>
      </w:r>
      <w:r w:rsidRPr="000604E2">
        <w:t xml:space="preserve"> </w:t>
      </w:r>
      <w:r w:rsidRPr="000604E2">
        <w:t>After you gain access to the CEO’s computer, you may read and access any file, but you cannot delete them. Nor are you allowed to make any configurations changes to the computer.</w:t>
      </w:r>
    </w:p>
    <w:p w14:paraId="2C8D8AFB" w14:textId="290B85EA" w:rsidR="003F4C89" w:rsidRDefault="003F4C89" w:rsidP="003F4C89">
      <w:pPr>
        <w:pStyle w:val="Heading1"/>
      </w:pPr>
      <w:r>
        <w:t>Findings</w:t>
      </w:r>
      <w:r w:rsidR="000270B2">
        <w:t xml:space="preserve"> 1</w:t>
      </w:r>
    </w:p>
    <w:p w14:paraId="2E87DA21" w14:textId="77777777" w:rsidR="00C16AF6" w:rsidRDefault="003F4C89" w:rsidP="00C16AF6">
      <w:pPr>
        <w:pStyle w:val="Heading2"/>
      </w:pPr>
      <w:r w:rsidRPr="003F4C89">
        <w:t>Machine IP:</w:t>
      </w:r>
    </w:p>
    <w:p w14:paraId="254900FB" w14:textId="2CC7F98F" w:rsidR="003F4C89" w:rsidRDefault="003F4C89" w:rsidP="003F4C89">
      <w:r>
        <w:t>192.168.0.20</w:t>
      </w:r>
    </w:p>
    <w:p w14:paraId="50250BFA" w14:textId="77777777" w:rsidR="00C16AF6" w:rsidRDefault="003F4C89" w:rsidP="00C16AF6">
      <w:pPr>
        <w:pStyle w:val="Heading2"/>
      </w:pPr>
      <w:r w:rsidRPr="003F4C89">
        <w:t>Hostname:</w:t>
      </w:r>
    </w:p>
    <w:p w14:paraId="713E3217" w14:textId="38495A9A" w:rsidR="003F4C89" w:rsidRDefault="003F4C89" w:rsidP="003F4C89">
      <w:r w:rsidRPr="003F4C89">
        <w:t>MSEDGEWIN10</w:t>
      </w:r>
    </w:p>
    <w:p w14:paraId="775C934D" w14:textId="77777777" w:rsidR="00C16AF6" w:rsidRDefault="003F4C89" w:rsidP="00C16AF6">
      <w:pPr>
        <w:pStyle w:val="Heading2"/>
      </w:pPr>
      <w:r w:rsidRPr="003F4C89">
        <w:t>Vulnerability Exploited:</w:t>
      </w:r>
    </w:p>
    <w:p w14:paraId="0176C657" w14:textId="358BE1E4" w:rsidR="003F4C89" w:rsidRDefault="003F4C89" w:rsidP="003F4C89">
      <w:proofErr w:type="spellStart"/>
      <w:r w:rsidRPr="003F4C89">
        <w:t>Icecast</w:t>
      </w:r>
      <w:proofErr w:type="spellEnd"/>
      <w:r w:rsidRPr="003F4C89">
        <w:t xml:space="preserve"> Header Overwrite</w:t>
      </w:r>
      <w:r>
        <w:t xml:space="preserve"> (</w:t>
      </w:r>
      <w:r w:rsidRPr="003F4C89">
        <w:t>CVE-2004-1561</w:t>
      </w:r>
      <w:r>
        <w:t>)</w:t>
      </w:r>
    </w:p>
    <w:p w14:paraId="51249522" w14:textId="77777777" w:rsidR="00C16AF6" w:rsidRDefault="003F4C89" w:rsidP="00C16AF6">
      <w:pPr>
        <w:pStyle w:val="Heading2"/>
      </w:pPr>
      <w:r>
        <w:t>Vulnerability Explanation:</w:t>
      </w:r>
    </w:p>
    <w:p w14:paraId="523AA981" w14:textId="2DFAF1C7" w:rsidR="00DC149A" w:rsidRDefault="00DC149A" w:rsidP="003F4C89">
      <w:r>
        <w:t xml:space="preserve">This is a buffer overflow vulnerability. The module exploits a buffer overflow in the header parsing of </w:t>
      </w:r>
      <w:proofErr w:type="spellStart"/>
      <w:r>
        <w:t>Icecast</w:t>
      </w:r>
      <w:proofErr w:type="spellEnd"/>
      <w:r>
        <w:t xml:space="preserve"> by sending 32 HTTP headers causing it to write past the end of the pointer array by one. On a Windows OS, this overwrites the save instruction pointer. By using </w:t>
      </w:r>
      <w:proofErr w:type="spellStart"/>
      <w:proofErr w:type="gramStart"/>
      <w:r>
        <w:t>ExitThread</w:t>
      </w:r>
      <w:proofErr w:type="spellEnd"/>
      <w:r>
        <w:t>(</w:t>
      </w:r>
      <w:proofErr w:type="gramEnd"/>
      <w:r>
        <w:t xml:space="preserve">), it leaves </w:t>
      </w:r>
      <w:proofErr w:type="spellStart"/>
      <w:r>
        <w:t>Icecast</w:t>
      </w:r>
      <w:proofErr w:type="spellEnd"/>
      <w:r>
        <w:t xml:space="preserve"> thinking the thread is still in use therefore the thread counter does get </w:t>
      </w:r>
      <w:proofErr w:type="spellStart"/>
      <w:r>
        <w:t>decremated</w:t>
      </w:r>
      <w:proofErr w:type="spellEnd"/>
      <w:r>
        <w:t>.</w:t>
      </w:r>
    </w:p>
    <w:p w14:paraId="7BE660D5" w14:textId="77777777" w:rsidR="00C16AF6" w:rsidRDefault="003F4C89" w:rsidP="00C16AF6">
      <w:pPr>
        <w:pStyle w:val="Heading2"/>
      </w:pPr>
      <w:r w:rsidRPr="00DC149A">
        <w:t>Severity:</w:t>
      </w:r>
    </w:p>
    <w:p w14:paraId="4DBF4603" w14:textId="23F4A629" w:rsidR="003F4C89" w:rsidRDefault="00DC149A" w:rsidP="003F4C89">
      <w:r>
        <w:t>High Severity – Once exploited, attackers are able to explore and exfiltrate files</w:t>
      </w:r>
    </w:p>
    <w:p w14:paraId="3ABA01DF" w14:textId="77777777" w:rsidR="0048735A" w:rsidRDefault="0048735A">
      <w:pPr>
        <w:rPr>
          <w:b/>
          <w:bCs/>
        </w:rPr>
      </w:pPr>
      <w:r>
        <w:rPr>
          <w:b/>
          <w:bCs/>
        </w:rPr>
        <w:br w:type="page"/>
      </w:r>
    </w:p>
    <w:p w14:paraId="3DEDD1EF" w14:textId="34EE72E1" w:rsidR="003F4C89" w:rsidRPr="00DC149A" w:rsidRDefault="003F4C89" w:rsidP="00C16AF6">
      <w:pPr>
        <w:pStyle w:val="Heading2"/>
      </w:pPr>
      <w:r w:rsidRPr="00DC149A">
        <w:lastRenderedPageBreak/>
        <w:t>Proof of Concept:</w:t>
      </w:r>
    </w:p>
    <w:p w14:paraId="679B866D" w14:textId="4360D4C2" w:rsidR="003F4C89" w:rsidRDefault="000604E2" w:rsidP="003F4C89">
      <w:r>
        <w:t>Performed a scan with Nmap on target computer</w:t>
      </w:r>
      <w:r>
        <w:br/>
      </w:r>
      <w:r w:rsidRPr="000604E2">
        <w:drawing>
          <wp:inline distT="0" distB="0" distL="0" distR="0" wp14:anchorId="74CEE706" wp14:editId="313B99DB">
            <wp:extent cx="6188710" cy="3155950"/>
            <wp:effectExtent l="0" t="0" r="2540" b="635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6188710" cy="3155950"/>
                    </a:xfrm>
                    <a:prstGeom prst="rect">
                      <a:avLst/>
                    </a:prstGeom>
                  </pic:spPr>
                </pic:pic>
              </a:graphicData>
            </a:graphic>
          </wp:inline>
        </w:drawing>
      </w:r>
    </w:p>
    <w:p w14:paraId="39D7810F" w14:textId="248D2F23" w:rsidR="000604E2" w:rsidRDefault="000604E2" w:rsidP="003F4C89">
      <w:r>
        <w:t>Located open port 8000</w:t>
      </w:r>
      <w:r>
        <w:br/>
        <w:t xml:space="preserve">Version scan determined the service on port 8000 is </w:t>
      </w:r>
      <w:proofErr w:type="spellStart"/>
      <w:r>
        <w:t>Icecast</w:t>
      </w:r>
      <w:proofErr w:type="spellEnd"/>
      <w:r>
        <w:t xml:space="preserve"> streaming media server</w:t>
      </w:r>
    </w:p>
    <w:p w14:paraId="5481042C" w14:textId="27B741EC" w:rsidR="003F4C89" w:rsidRDefault="0048735A" w:rsidP="003F4C89">
      <w:r w:rsidRPr="0048735A">
        <w:drawing>
          <wp:inline distT="0" distB="0" distL="0" distR="0" wp14:anchorId="3C68AFA2" wp14:editId="1726BCD6">
            <wp:extent cx="5182323" cy="33342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2323" cy="333422"/>
                    </a:xfrm>
                    <a:prstGeom prst="rect">
                      <a:avLst/>
                    </a:prstGeom>
                  </pic:spPr>
                </pic:pic>
              </a:graphicData>
            </a:graphic>
          </wp:inline>
        </w:drawing>
      </w:r>
    </w:p>
    <w:p w14:paraId="05B5EF84" w14:textId="23170BFF" w:rsidR="0048735A" w:rsidRDefault="0048735A" w:rsidP="003F4C89">
      <w:proofErr w:type="spellStart"/>
      <w:r>
        <w:t>Searchsploit</w:t>
      </w:r>
      <w:proofErr w:type="spellEnd"/>
      <w:r>
        <w:t xml:space="preserve"> located possible exploits</w:t>
      </w:r>
      <w:r>
        <w:br/>
      </w:r>
      <w:r w:rsidRPr="0048735A">
        <w:drawing>
          <wp:inline distT="0" distB="0" distL="0" distR="0" wp14:anchorId="37E31B21" wp14:editId="7E7EC833">
            <wp:extent cx="6188710" cy="2566035"/>
            <wp:effectExtent l="0" t="0" r="254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6188710" cy="2566035"/>
                    </a:xfrm>
                    <a:prstGeom prst="rect">
                      <a:avLst/>
                    </a:prstGeom>
                  </pic:spPr>
                </pic:pic>
              </a:graphicData>
            </a:graphic>
          </wp:inline>
        </w:drawing>
      </w:r>
    </w:p>
    <w:p w14:paraId="08D593C9" w14:textId="77777777" w:rsidR="0048735A" w:rsidRDefault="0048735A" w:rsidP="003F4C89">
      <w:r>
        <w:lastRenderedPageBreak/>
        <w:t xml:space="preserve">Load </w:t>
      </w:r>
      <w:proofErr w:type="spellStart"/>
      <w:r w:rsidRPr="0048735A">
        <w:t>Icecast</w:t>
      </w:r>
      <w:proofErr w:type="spellEnd"/>
      <w:r w:rsidRPr="0048735A">
        <w:t xml:space="preserve"> Header Overwrite</w:t>
      </w:r>
      <w:r>
        <w:t xml:space="preserve"> exploit and set target</w:t>
      </w:r>
      <w:r>
        <w:br/>
      </w:r>
      <w:r w:rsidRPr="0048735A">
        <w:drawing>
          <wp:inline distT="0" distB="0" distL="0" distR="0" wp14:anchorId="1E8C5094" wp14:editId="698C9E9F">
            <wp:extent cx="6188710" cy="160337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6188710" cy="1603375"/>
                    </a:xfrm>
                    <a:prstGeom prst="rect">
                      <a:avLst/>
                    </a:prstGeom>
                  </pic:spPr>
                </pic:pic>
              </a:graphicData>
            </a:graphic>
          </wp:inline>
        </w:drawing>
      </w:r>
    </w:p>
    <w:p w14:paraId="5C75EE38" w14:textId="6ED5A969" w:rsidR="0048735A" w:rsidRDefault="0048735A" w:rsidP="003F4C89">
      <w:pPr>
        <w:rPr>
          <w:noProof/>
        </w:rPr>
      </w:pPr>
      <w:r>
        <w:t>Confirmed options set</w:t>
      </w:r>
      <w:r w:rsidRPr="0048735A">
        <w:rPr>
          <w:noProof/>
        </w:rPr>
        <w:t xml:space="preserve"> </w:t>
      </w:r>
      <w:r w:rsidRPr="0048735A">
        <w:drawing>
          <wp:inline distT="0" distB="0" distL="0" distR="0" wp14:anchorId="0F0D393D" wp14:editId="1CCC90A4">
            <wp:extent cx="6188710" cy="2945130"/>
            <wp:effectExtent l="0" t="0" r="2540" b="762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6188710" cy="2945130"/>
                    </a:xfrm>
                    <a:prstGeom prst="rect">
                      <a:avLst/>
                    </a:prstGeom>
                  </pic:spPr>
                </pic:pic>
              </a:graphicData>
            </a:graphic>
          </wp:inline>
        </w:drawing>
      </w:r>
    </w:p>
    <w:p w14:paraId="07A3E3B6" w14:textId="70F08519" w:rsidR="0048735A" w:rsidRDefault="0048735A" w:rsidP="003F4C89">
      <w:pPr>
        <w:rPr>
          <w:noProof/>
        </w:rPr>
      </w:pPr>
      <w:r>
        <w:rPr>
          <w:noProof/>
        </w:rPr>
        <w:t>Run exploit, drop system shell</w:t>
      </w:r>
      <w:r w:rsidRPr="0048735A">
        <w:rPr>
          <w:noProof/>
        </w:rPr>
        <w:t xml:space="preserve"> </w:t>
      </w:r>
      <w:r w:rsidRPr="0048735A">
        <w:rPr>
          <w:noProof/>
        </w:rPr>
        <w:drawing>
          <wp:inline distT="0" distB="0" distL="0" distR="0" wp14:anchorId="401C8F2C" wp14:editId="5792579D">
            <wp:extent cx="6188710" cy="2978785"/>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6188710" cy="2978785"/>
                    </a:xfrm>
                    <a:prstGeom prst="rect">
                      <a:avLst/>
                    </a:prstGeom>
                  </pic:spPr>
                </pic:pic>
              </a:graphicData>
            </a:graphic>
          </wp:inline>
        </w:drawing>
      </w:r>
    </w:p>
    <w:p w14:paraId="407C07F9" w14:textId="77777777" w:rsidR="003F4C89" w:rsidRDefault="003F4C89" w:rsidP="003F4C89"/>
    <w:p w14:paraId="6B5A4809" w14:textId="77777777" w:rsidR="000270B2" w:rsidRDefault="000270B2" w:rsidP="000270B2">
      <w:pPr>
        <w:pStyle w:val="Heading1"/>
      </w:pPr>
      <w:r>
        <w:lastRenderedPageBreak/>
        <w:t>Findings 2</w:t>
      </w:r>
    </w:p>
    <w:p w14:paraId="1B613E4C" w14:textId="77777777" w:rsidR="00C16AF6" w:rsidRDefault="000270B2" w:rsidP="000A323F">
      <w:pPr>
        <w:pStyle w:val="Heading2"/>
      </w:pPr>
      <w:r w:rsidRPr="003F4C89">
        <w:t>Machine IP:</w:t>
      </w:r>
    </w:p>
    <w:p w14:paraId="018A6680" w14:textId="7C9FB6DB" w:rsidR="000270B2" w:rsidRDefault="000270B2" w:rsidP="000270B2">
      <w:r>
        <w:t>192.168.0.20</w:t>
      </w:r>
    </w:p>
    <w:p w14:paraId="27BDBC44" w14:textId="77777777" w:rsidR="000A323F" w:rsidRDefault="000270B2" w:rsidP="000A323F">
      <w:pPr>
        <w:pStyle w:val="Heading2"/>
      </w:pPr>
      <w:r w:rsidRPr="003F4C89">
        <w:t>Hostname:</w:t>
      </w:r>
    </w:p>
    <w:p w14:paraId="358AFF43" w14:textId="1DF05370" w:rsidR="000270B2" w:rsidRDefault="000270B2" w:rsidP="000270B2">
      <w:r w:rsidRPr="003F4C89">
        <w:t>MSEDGEWIN10</w:t>
      </w:r>
    </w:p>
    <w:p w14:paraId="08D52F5A" w14:textId="77777777" w:rsidR="000A323F" w:rsidRDefault="000270B2" w:rsidP="000A323F">
      <w:pPr>
        <w:pStyle w:val="Heading2"/>
      </w:pPr>
      <w:r w:rsidRPr="003F4C89">
        <w:t>Vulnerability Exploited:</w:t>
      </w:r>
    </w:p>
    <w:p w14:paraId="306F811D" w14:textId="67AA3C38" w:rsidR="000270B2" w:rsidRDefault="000270B2" w:rsidP="000270B2">
      <w:r>
        <w:t>Seattle Lab Mail 5.5 POP3 Buffer Overflow</w:t>
      </w:r>
      <w:r w:rsidR="00F07D5A">
        <w:t xml:space="preserve"> </w:t>
      </w:r>
      <w:r w:rsidR="00F07D5A">
        <w:t>(</w:t>
      </w:r>
      <w:r w:rsidR="00F07D5A" w:rsidRPr="003F4C89">
        <w:t>CVE-200</w:t>
      </w:r>
      <w:r w:rsidR="00F07D5A">
        <w:t>3-0264)</w:t>
      </w:r>
    </w:p>
    <w:p w14:paraId="6EE38B2A" w14:textId="77777777" w:rsidR="000A323F" w:rsidRDefault="000270B2" w:rsidP="000A323F">
      <w:pPr>
        <w:pStyle w:val="Heading2"/>
      </w:pPr>
      <w:r w:rsidRPr="000270B2">
        <w:t>Vulnerability Explanation:</w:t>
      </w:r>
    </w:p>
    <w:p w14:paraId="4B7B9543" w14:textId="49DFE8AA" w:rsidR="000270B2" w:rsidRDefault="00F07D5A" w:rsidP="000270B2">
      <w:r>
        <w:t>A</w:t>
      </w:r>
      <w:r w:rsidR="000A323F">
        <w:t>n</w:t>
      </w:r>
      <w:r>
        <w:t xml:space="preserve"> unauthenticated buffer overflow vulnerability in the POP3 server of Seattle Lab Mail v5.5 when sending an exceptionally long password.</w:t>
      </w:r>
    </w:p>
    <w:p w14:paraId="5AD2D3A6" w14:textId="77777777" w:rsidR="000A323F" w:rsidRDefault="000270B2" w:rsidP="000A323F">
      <w:pPr>
        <w:pStyle w:val="Heading2"/>
      </w:pPr>
      <w:r w:rsidRPr="00F07D5A">
        <w:t>Severity</w:t>
      </w:r>
    </w:p>
    <w:p w14:paraId="48D0190F" w14:textId="0D6AF201" w:rsidR="00F07D5A" w:rsidRPr="0044379F" w:rsidRDefault="0044379F" w:rsidP="000270B2">
      <w:r>
        <w:t>High – able to obtain administrator shell</w:t>
      </w:r>
    </w:p>
    <w:p w14:paraId="5A8765D7" w14:textId="2AF6369F" w:rsidR="00F07D5A" w:rsidRPr="00F07D5A" w:rsidRDefault="00F07D5A" w:rsidP="000A323F">
      <w:pPr>
        <w:pStyle w:val="Heading2"/>
      </w:pPr>
      <w:r w:rsidRPr="00F07D5A">
        <w:t>Proof of Concept</w:t>
      </w:r>
      <w:r>
        <w:t>:</w:t>
      </w:r>
    </w:p>
    <w:p w14:paraId="6D5F92C0" w14:textId="77777777" w:rsidR="000270B2" w:rsidRDefault="000270B2">
      <w:r>
        <w:t>Performed a scan with Nmap on target computer</w:t>
      </w:r>
      <w:r>
        <w:br/>
      </w:r>
      <w:r w:rsidRPr="000604E2">
        <w:drawing>
          <wp:inline distT="0" distB="0" distL="0" distR="0" wp14:anchorId="1333697C" wp14:editId="3C89E460">
            <wp:extent cx="6188710" cy="3155950"/>
            <wp:effectExtent l="0" t="0" r="254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6188710" cy="3155950"/>
                    </a:xfrm>
                    <a:prstGeom prst="rect">
                      <a:avLst/>
                    </a:prstGeom>
                  </pic:spPr>
                </pic:pic>
              </a:graphicData>
            </a:graphic>
          </wp:inline>
        </w:drawing>
      </w:r>
    </w:p>
    <w:p w14:paraId="4643EBCA" w14:textId="77777777" w:rsidR="000270B2" w:rsidRDefault="000270B2">
      <w:r>
        <w:t xml:space="preserve">Noted open port 25 running service: </w:t>
      </w:r>
      <w:proofErr w:type="spellStart"/>
      <w:r>
        <w:t>SLmail</w:t>
      </w:r>
      <w:proofErr w:type="spellEnd"/>
      <w:r>
        <w:t xml:space="preserve"> </w:t>
      </w:r>
      <w:proofErr w:type="spellStart"/>
      <w:r>
        <w:t>smtpd</w:t>
      </w:r>
      <w:proofErr w:type="spellEnd"/>
      <w:r>
        <w:t xml:space="preserve"> 5.5.0.4433</w:t>
      </w:r>
      <w:r>
        <w:br/>
      </w:r>
      <w:r w:rsidRPr="000270B2">
        <w:rPr>
          <w:b/>
          <w:bCs/>
        </w:rPr>
        <w:drawing>
          <wp:inline distT="0" distB="0" distL="0" distR="0" wp14:anchorId="76EC21C5" wp14:editId="3D0A0194">
            <wp:extent cx="6188710" cy="5156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515620"/>
                    </a:xfrm>
                    <a:prstGeom prst="rect">
                      <a:avLst/>
                    </a:prstGeom>
                  </pic:spPr>
                </pic:pic>
              </a:graphicData>
            </a:graphic>
          </wp:inline>
        </w:drawing>
      </w:r>
    </w:p>
    <w:p w14:paraId="347EB9B7" w14:textId="77777777" w:rsidR="000270B2" w:rsidRDefault="000270B2">
      <w:r>
        <w:t>Search exploits</w:t>
      </w:r>
      <w:r>
        <w:br/>
      </w:r>
      <w:r w:rsidRPr="000270B2">
        <w:rPr>
          <w:b/>
          <w:bCs/>
        </w:rPr>
        <w:drawing>
          <wp:inline distT="0" distB="0" distL="0" distR="0" wp14:anchorId="69610891" wp14:editId="77470892">
            <wp:extent cx="6188710" cy="922020"/>
            <wp:effectExtent l="0" t="0" r="2540" b="0"/>
            <wp:docPr id="9" name="Picture 9"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website&#10;&#10;Description automatically generated"/>
                    <pic:cNvPicPr/>
                  </pic:nvPicPr>
                  <pic:blipFill>
                    <a:blip r:embed="rId16"/>
                    <a:stretch>
                      <a:fillRect/>
                    </a:stretch>
                  </pic:blipFill>
                  <pic:spPr>
                    <a:xfrm>
                      <a:off x="0" y="0"/>
                      <a:ext cx="6188710" cy="922020"/>
                    </a:xfrm>
                    <a:prstGeom prst="rect">
                      <a:avLst/>
                    </a:prstGeom>
                  </pic:spPr>
                </pic:pic>
              </a:graphicData>
            </a:graphic>
          </wp:inline>
        </w:drawing>
      </w:r>
    </w:p>
    <w:p w14:paraId="53049F13" w14:textId="3E911BE6" w:rsidR="000270B2" w:rsidRDefault="000270B2">
      <w:r>
        <w:lastRenderedPageBreak/>
        <w:t>Set remote port and host</w:t>
      </w:r>
      <w:r>
        <w:br/>
      </w:r>
      <w:r w:rsidRPr="000270B2">
        <w:drawing>
          <wp:inline distT="0" distB="0" distL="0" distR="0" wp14:anchorId="5FE82137" wp14:editId="51E8A537">
            <wp:extent cx="6188710" cy="2004695"/>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6188710" cy="2004695"/>
                    </a:xfrm>
                    <a:prstGeom prst="rect">
                      <a:avLst/>
                    </a:prstGeom>
                  </pic:spPr>
                </pic:pic>
              </a:graphicData>
            </a:graphic>
          </wp:inline>
        </w:drawing>
      </w:r>
    </w:p>
    <w:p w14:paraId="410CDCE4" w14:textId="77777777" w:rsidR="0044379F" w:rsidRDefault="00F07D5A">
      <w:r>
        <w:t xml:space="preserve">No POP3 sessions running at time of testing, however vulnerable version of </w:t>
      </w:r>
      <w:proofErr w:type="spellStart"/>
      <w:r>
        <w:t>SLMail</w:t>
      </w:r>
      <w:proofErr w:type="spellEnd"/>
      <w:r>
        <w:br/>
      </w:r>
      <w:r w:rsidRPr="00F07D5A">
        <w:rPr>
          <w:b/>
          <w:bCs/>
        </w:rPr>
        <w:drawing>
          <wp:inline distT="0" distB="0" distL="0" distR="0" wp14:anchorId="2AA5165E" wp14:editId="4976BD60">
            <wp:extent cx="6188710" cy="78930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6188710" cy="789305"/>
                    </a:xfrm>
                    <a:prstGeom prst="rect">
                      <a:avLst/>
                    </a:prstGeom>
                  </pic:spPr>
                </pic:pic>
              </a:graphicData>
            </a:graphic>
          </wp:inline>
        </w:drawing>
      </w:r>
    </w:p>
    <w:p w14:paraId="3170FB5F" w14:textId="77777777" w:rsidR="00C16AF6" w:rsidRDefault="00C16AF6" w:rsidP="00C16AF6"/>
    <w:p w14:paraId="09AB0944" w14:textId="4278DADC" w:rsidR="003F4C89" w:rsidRDefault="003F4C89" w:rsidP="00C16AF6">
      <w:pPr>
        <w:pStyle w:val="Heading1"/>
      </w:pPr>
      <w:r>
        <w:t>Recommendations</w:t>
      </w:r>
    </w:p>
    <w:p w14:paraId="69E6F581" w14:textId="75CAC581" w:rsidR="003F4C89" w:rsidRDefault="0094255B" w:rsidP="0094255B">
      <w:pPr>
        <w:pStyle w:val="ListParagraph"/>
        <w:numPr>
          <w:ilvl w:val="0"/>
          <w:numId w:val="1"/>
        </w:numPr>
      </w:pPr>
      <w:r>
        <w:t xml:space="preserve">Update to the latest version of </w:t>
      </w:r>
      <w:proofErr w:type="spellStart"/>
      <w:r w:rsidR="000270B2">
        <w:t>Icecast</w:t>
      </w:r>
      <w:proofErr w:type="spellEnd"/>
      <w:r w:rsidR="000270B2">
        <w:t xml:space="preserve"> where the vulnerability has been addressed</w:t>
      </w:r>
    </w:p>
    <w:p w14:paraId="6A6A0427" w14:textId="37ACB3FB" w:rsidR="00773C9B" w:rsidRDefault="000270B2" w:rsidP="00F07D5A">
      <w:pPr>
        <w:pStyle w:val="ListParagraph"/>
        <w:numPr>
          <w:ilvl w:val="0"/>
          <w:numId w:val="1"/>
        </w:numPr>
      </w:pPr>
      <w:r>
        <w:t xml:space="preserve">Set up firewall to only allow approved source IP address access to </w:t>
      </w:r>
      <w:proofErr w:type="spellStart"/>
      <w:r>
        <w:t>Icecast</w:t>
      </w:r>
      <w:proofErr w:type="spellEnd"/>
      <w:r>
        <w:t xml:space="preserve"> port 8000</w:t>
      </w:r>
    </w:p>
    <w:p w14:paraId="7781775A" w14:textId="1B2A53FF" w:rsidR="00F07D5A" w:rsidRDefault="00F07D5A" w:rsidP="00F07D5A">
      <w:pPr>
        <w:pStyle w:val="ListParagraph"/>
        <w:numPr>
          <w:ilvl w:val="0"/>
          <w:numId w:val="1"/>
        </w:numPr>
      </w:pPr>
      <w:r>
        <w:t xml:space="preserve">Update </w:t>
      </w:r>
      <w:r w:rsidRPr="00F07D5A">
        <w:t>Seattle Lab Mail (</w:t>
      </w:r>
      <w:proofErr w:type="spellStart"/>
      <w:r w:rsidRPr="00F07D5A">
        <w:t>SLmail</w:t>
      </w:r>
      <w:proofErr w:type="spellEnd"/>
      <w:r w:rsidRPr="00F07D5A">
        <w:t>)</w:t>
      </w:r>
      <w:r>
        <w:t xml:space="preserve"> to the latest patched version</w:t>
      </w:r>
    </w:p>
    <w:p w14:paraId="41E5274B" w14:textId="01634087" w:rsidR="00C16AF6" w:rsidRDefault="00C16AF6" w:rsidP="00F07D5A">
      <w:pPr>
        <w:pStyle w:val="ListParagraph"/>
        <w:numPr>
          <w:ilvl w:val="0"/>
          <w:numId w:val="1"/>
        </w:numPr>
      </w:pPr>
      <w:r>
        <w:t>Ports 139 and 445 (SMB share) should be blocked by firewall if SMB file is not required by the CEO’s PC</w:t>
      </w:r>
    </w:p>
    <w:p w14:paraId="57AF2381" w14:textId="28F0D311" w:rsidR="00C16AF6" w:rsidRDefault="00C16AF6" w:rsidP="00F07D5A">
      <w:pPr>
        <w:pStyle w:val="ListParagraph"/>
        <w:numPr>
          <w:ilvl w:val="0"/>
          <w:numId w:val="1"/>
        </w:numPr>
      </w:pPr>
      <w:r>
        <w:t xml:space="preserve">3389 (Remote Desktop Protocol) port should be blocked or restricted to authorised IP addresses if required. </w:t>
      </w:r>
    </w:p>
    <w:sectPr w:rsidR="00C16AF6" w:rsidSect="003F4C89">
      <w:headerReference w:type="default" r:id="rId19"/>
      <w:footerReference w:type="default" r:id="rId20"/>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F44F5" w14:textId="77777777" w:rsidR="00A62485" w:rsidRDefault="00A62485" w:rsidP="00DC149A">
      <w:pPr>
        <w:spacing w:after="0" w:line="240" w:lineRule="auto"/>
      </w:pPr>
      <w:r>
        <w:separator/>
      </w:r>
    </w:p>
  </w:endnote>
  <w:endnote w:type="continuationSeparator" w:id="0">
    <w:p w14:paraId="7E660436" w14:textId="77777777" w:rsidR="00A62485" w:rsidRDefault="00A62485" w:rsidP="00DC1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1257" w14:textId="3081C5D0" w:rsidR="00DC149A" w:rsidRDefault="00DC149A" w:rsidP="00DC149A">
    <w:pPr>
      <w:pStyle w:val="Footer"/>
      <w:tabs>
        <w:tab w:val="clear" w:pos="4513"/>
        <w:tab w:val="clear" w:pos="9026"/>
        <w:tab w:val="center" w:pos="4820"/>
        <w:tab w:val="right" w:pos="9746"/>
      </w:tabs>
    </w:pPr>
    <w:r>
      <w:rPr>
        <w:noProof/>
      </w:rPr>
      <mc:AlternateContent>
        <mc:Choice Requires="wpg">
          <w:drawing>
            <wp:anchor distT="0" distB="0" distL="114300" distR="114300" simplePos="0" relativeHeight="251659264" behindDoc="0" locked="0" layoutInCell="1" allowOverlap="1" wp14:anchorId="7D8E7834" wp14:editId="5DA65335">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C1EE5" w14:textId="3D9F6B6D" w:rsidR="00DC149A" w:rsidRDefault="00DC149A">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Penetration Test Report</w:t>
                                </w:r>
                              </w:sdtContent>
                            </w:sdt>
                            <w:r>
                              <w:rPr>
                                <w:caps/>
                                <w:color w:val="808080" w:themeColor="background1" w:themeShade="80"/>
                                <w:sz w:val="20"/>
                                <w:szCs w:val="20"/>
                              </w:rPr>
                              <w:t> | </w:t>
                            </w:r>
                            <w:r w:rsidR="000604E2" w:rsidRPr="000604E2">
                              <w:rPr>
                                <w:caps/>
                                <w:color w:val="7F7F7F" w:themeColor="background1" w:themeShade="7F"/>
                                <w:spacing w:val="60"/>
                                <w:sz w:val="20"/>
                                <w:szCs w:val="20"/>
                              </w:rPr>
                              <w:t>Page</w:t>
                            </w:r>
                            <w:r w:rsidR="000604E2" w:rsidRPr="000604E2">
                              <w:rPr>
                                <w:caps/>
                                <w:color w:val="808080" w:themeColor="background1" w:themeShade="80"/>
                                <w:sz w:val="20"/>
                                <w:szCs w:val="20"/>
                              </w:rPr>
                              <w:t xml:space="preserve"> | </w:t>
                            </w:r>
                            <w:r w:rsidR="000604E2" w:rsidRPr="000604E2">
                              <w:rPr>
                                <w:caps/>
                                <w:color w:val="808080" w:themeColor="background1" w:themeShade="80"/>
                                <w:sz w:val="20"/>
                                <w:szCs w:val="20"/>
                              </w:rPr>
                              <w:fldChar w:fldCharType="begin"/>
                            </w:r>
                            <w:r w:rsidR="000604E2" w:rsidRPr="000604E2">
                              <w:rPr>
                                <w:caps/>
                                <w:color w:val="808080" w:themeColor="background1" w:themeShade="80"/>
                                <w:sz w:val="20"/>
                                <w:szCs w:val="20"/>
                              </w:rPr>
                              <w:instrText xml:space="preserve"> PAGE   \* MERGEFORMAT </w:instrText>
                            </w:r>
                            <w:r w:rsidR="000604E2" w:rsidRPr="000604E2">
                              <w:rPr>
                                <w:caps/>
                                <w:color w:val="808080" w:themeColor="background1" w:themeShade="80"/>
                                <w:sz w:val="20"/>
                                <w:szCs w:val="20"/>
                              </w:rPr>
                              <w:fldChar w:fldCharType="separate"/>
                            </w:r>
                            <w:r w:rsidR="000604E2" w:rsidRPr="000604E2">
                              <w:rPr>
                                <w:b/>
                                <w:bCs/>
                                <w:caps/>
                                <w:noProof/>
                                <w:color w:val="808080" w:themeColor="background1" w:themeShade="80"/>
                                <w:sz w:val="20"/>
                                <w:szCs w:val="20"/>
                              </w:rPr>
                              <w:t>1</w:t>
                            </w:r>
                            <w:r w:rsidR="000604E2" w:rsidRPr="000604E2">
                              <w:rPr>
                                <w:b/>
                                <w:bCs/>
                                <w:caps/>
                                <w:noProof/>
                                <w:color w:val="808080" w:themeColor="background1" w:themeShade="80"/>
                                <w:sz w:val="20"/>
                                <w:szCs w:val="20"/>
                              </w:rPr>
                              <w:fldChar w:fldCharType="end"/>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D8E7834"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444C1EE5" w14:textId="3D9F6B6D" w:rsidR="00DC149A" w:rsidRDefault="00DC149A">
                      <w:pPr>
                        <w:pStyle w:val="Footer"/>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sz w:val="20"/>
                              <w:szCs w:val="20"/>
                            </w:rPr>
                            <w:t>Penetration Test Report</w:t>
                          </w:r>
                        </w:sdtContent>
                      </w:sdt>
                      <w:r>
                        <w:rPr>
                          <w:caps/>
                          <w:color w:val="808080" w:themeColor="background1" w:themeShade="80"/>
                          <w:sz w:val="20"/>
                          <w:szCs w:val="20"/>
                        </w:rPr>
                        <w:t> | </w:t>
                      </w:r>
                      <w:r w:rsidR="000604E2" w:rsidRPr="000604E2">
                        <w:rPr>
                          <w:caps/>
                          <w:color w:val="7F7F7F" w:themeColor="background1" w:themeShade="7F"/>
                          <w:spacing w:val="60"/>
                          <w:sz w:val="20"/>
                          <w:szCs w:val="20"/>
                        </w:rPr>
                        <w:t>Page</w:t>
                      </w:r>
                      <w:r w:rsidR="000604E2" w:rsidRPr="000604E2">
                        <w:rPr>
                          <w:caps/>
                          <w:color w:val="808080" w:themeColor="background1" w:themeShade="80"/>
                          <w:sz w:val="20"/>
                          <w:szCs w:val="20"/>
                        </w:rPr>
                        <w:t xml:space="preserve"> | </w:t>
                      </w:r>
                      <w:r w:rsidR="000604E2" w:rsidRPr="000604E2">
                        <w:rPr>
                          <w:caps/>
                          <w:color w:val="808080" w:themeColor="background1" w:themeShade="80"/>
                          <w:sz w:val="20"/>
                          <w:szCs w:val="20"/>
                        </w:rPr>
                        <w:fldChar w:fldCharType="begin"/>
                      </w:r>
                      <w:r w:rsidR="000604E2" w:rsidRPr="000604E2">
                        <w:rPr>
                          <w:caps/>
                          <w:color w:val="808080" w:themeColor="background1" w:themeShade="80"/>
                          <w:sz w:val="20"/>
                          <w:szCs w:val="20"/>
                        </w:rPr>
                        <w:instrText xml:space="preserve"> PAGE   \* MERGEFORMAT </w:instrText>
                      </w:r>
                      <w:r w:rsidR="000604E2" w:rsidRPr="000604E2">
                        <w:rPr>
                          <w:caps/>
                          <w:color w:val="808080" w:themeColor="background1" w:themeShade="80"/>
                          <w:sz w:val="20"/>
                          <w:szCs w:val="20"/>
                        </w:rPr>
                        <w:fldChar w:fldCharType="separate"/>
                      </w:r>
                      <w:r w:rsidR="000604E2" w:rsidRPr="000604E2">
                        <w:rPr>
                          <w:b/>
                          <w:bCs/>
                          <w:caps/>
                          <w:noProof/>
                          <w:color w:val="808080" w:themeColor="background1" w:themeShade="80"/>
                          <w:sz w:val="20"/>
                          <w:szCs w:val="20"/>
                        </w:rPr>
                        <w:t>1</w:t>
                      </w:r>
                      <w:r w:rsidR="000604E2" w:rsidRPr="000604E2">
                        <w:rPr>
                          <w:b/>
                          <w:bCs/>
                          <w:caps/>
                          <w:noProof/>
                          <w:color w:val="808080" w:themeColor="background1" w:themeShade="80"/>
                          <w:sz w:val="20"/>
                          <w:szCs w:val="20"/>
                        </w:rPr>
                        <w:fldChar w:fldCharType="end"/>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1C24" w14:textId="77777777" w:rsidR="00A62485" w:rsidRDefault="00A62485" w:rsidP="00DC149A">
      <w:pPr>
        <w:spacing w:after="0" w:line="240" w:lineRule="auto"/>
      </w:pPr>
      <w:r>
        <w:separator/>
      </w:r>
    </w:p>
  </w:footnote>
  <w:footnote w:type="continuationSeparator" w:id="0">
    <w:p w14:paraId="21DBF9F9" w14:textId="77777777" w:rsidR="00A62485" w:rsidRDefault="00A62485" w:rsidP="00DC1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C801A" w14:textId="471D4794" w:rsidR="00DC149A" w:rsidRDefault="00DC149A" w:rsidP="00DC149A">
    <w:pPr>
      <w:pStyle w:val="Header"/>
      <w:tabs>
        <w:tab w:val="clear" w:pos="4513"/>
        <w:tab w:val="clear" w:pos="9026"/>
        <w:tab w:val="center" w:pos="4820"/>
        <w:tab w:val="right" w:pos="9746"/>
      </w:tabs>
    </w:pPr>
    <w:r>
      <w:t>GoodSecurity</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5F7A"/>
    <w:multiLevelType w:val="hybridMultilevel"/>
    <w:tmpl w:val="FE00CD3E"/>
    <w:lvl w:ilvl="0" w:tplc="971C7500">
      <w:start w:val="2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89"/>
    <w:rsid w:val="000036B9"/>
    <w:rsid w:val="000270B2"/>
    <w:rsid w:val="000604E2"/>
    <w:rsid w:val="000A323F"/>
    <w:rsid w:val="002E26A1"/>
    <w:rsid w:val="003F4C89"/>
    <w:rsid w:val="0044379F"/>
    <w:rsid w:val="0048735A"/>
    <w:rsid w:val="00773C9B"/>
    <w:rsid w:val="0094255B"/>
    <w:rsid w:val="00A62485"/>
    <w:rsid w:val="00C16AF6"/>
    <w:rsid w:val="00DC149A"/>
    <w:rsid w:val="00F07D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080B1"/>
  <w15:chartTrackingRefBased/>
  <w15:docId w15:val="{8DD8C836-C1FE-41BF-B8E8-CAFC5D175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6B9"/>
  </w:style>
  <w:style w:type="paragraph" w:styleId="Heading1">
    <w:name w:val="heading 1"/>
    <w:basedOn w:val="Normal"/>
    <w:next w:val="Normal"/>
    <w:link w:val="Heading1Char"/>
    <w:uiPriority w:val="9"/>
    <w:qFormat/>
    <w:rsid w:val="003F4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A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C89"/>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3F4C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C89"/>
    <w:rPr>
      <w:rFonts w:eastAsiaTheme="minorEastAsia"/>
      <w:lang w:val="en-US"/>
    </w:rPr>
  </w:style>
  <w:style w:type="paragraph" w:styleId="Header">
    <w:name w:val="header"/>
    <w:basedOn w:val="Normal"/>
    <w:link w:val="HeaderChar"/>
    <w:uiPriority w:val="99"/>
    <w:unhideWhenUsed/>
    <w:rsid w:val="00DC14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49A"/>
  </w:style>
  <w:style w:type="paragraph" w:styleId="Footer">
    <w:name w:val="footer"/>
    <w:basedOn w:val="Normal"/>
    <w:link w:val="FooterChar"/>
    <w:uiPriority w:val="99"/>
    <w:unhideWhenUsed/>
    <w:rsid w:val="00DC14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49A"/>
  </w:style>
  <w:style w:type="paragraph" w:styleId="ListParagraph">
    <w:name w:val="List Paragraph"/>
    <w:basedOn w:val="Normal"/>
    <w:uiPriority w:val="34"/>
    <w:qFormat/>
    <w:rsid w:val="0094255B"/>
    <w:pPr>
      <w:ind w:left="720"/>
      <w:contextualSpacing/>
    </w:pPr>
  </w:style>
  <w:style w:type="character" w:customStyle="1" w:styleId="Heading2Char">
    <w:name w:val="Heading 2 Char"/>
    <w:basedOn w:val="DefaultParagraphFont"/>
    <w:link w:val="Heading2"/>
    <w:uiPriority w:val="9"/>
    <w:rsid w:val="00C16A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6E43E1A77F4DC2A3942BFA88350F8D"/>
        <w:category>
          <w:name w:val="General"/>
          <w:gallery w:val="placeholder"/>
        </w:category>
        <w:types>
          <w:type w:val="bbPlcHdr"/>
        </w:types>
        <w:behaviors>
          <w:behavior w:val="content"/>
        </w:behaviors>
        <w:guid w:val="{DB157654-175C-492A-9C44-8900540D1715}"/>
      </w:docPartPr>
      <w:docPartBody>
        <w:p w:rsidR="00000000" w:rsidRDefault="00FD4BEF" w:rsidP="00FD4BEF">
          <w:pPr>
            <w:pStyle w:val="2F6E43E1A77F4DC2A3942BFA88350F8D"/>
          </w:pPr>
          <w:r>
            <w:rPr>
              <w:color w:val="2F5496" w:themeColor="accent1" w:themeShade="BF"/>
              <w:sz w:val="24"/>
              <w:szCs w:val="24"/>
            </w:rPr>
            <w:t>[Company name]</w:t>
          </w:r>
        </w:p>
      </w:docPartBody>
    </w:docPart>
    <w:docPart>
      <w:docPartPr>
        <w:name w:val="187A6BA8B34543BBA91113584B53DA62"/>
        <w:category>
          <w:name w:val="General"/>
          <w:gallery w:val="placeholder"/>
        </w:category>
        <w:types>
          <w:type w:val="bbPlcHdr"/>
        </w:types>
        <w:behaviors>
          <w:behavior w:val="content"/>
        </w:behaviors>
        <w:guid w:val="{7D446A59-17B4-41B2-BA3B-D7FA3ED7FBC7}"/>
      </w:docPartPr>
      <w:docPartBody>
        <w:p w:rsidR="00000000" w:rsidRDefault="00FD4BEF" w:rsidP="00FD4BEF">
          <w:pPr>
            <w:pStyle w:val="187A6BA8B34543BBA91113584B53DA62"/>
          </w:pPr>
          <w:r>
            <w:rPr>
              <w:rFonts w:asciiTheme="majorHAnsi" w:eastAsiaTheme="majorEastAsia" w:hAnsiTheme="majorHAnsi" w:cstheme="majorBidi"/>
              <w:color w:val="4472C4" w:themeColor="accent1"/>
              <w:sz w:val="88"/>
              <w:szCs w:val="88"/>
            </w:rPr>
            <w:t>[Document title]</w:t>
          </w:r>
        </w:p>
      </w:docPartBody>
    </w:docPart>
    <w:docPart>
      <w:docPartPr>
        <w:name w:val="2F3E66E374AD4D1593FB2A617B99FF59"/>
        <w:category>
          <w:name w:val="General"/>
          <w:gallery w:val="placeholder"/>
        </w:category>
        <w:types>
          <w:type w:val="bbPlcHdr"/>
        </w:types>
        <w:behaviors>
          <w:behavior w:val="content"/>
        </w:behaviors>
        <w:guid w:val="{6678803C-32D0-4B8F-84A1-2D0483C82CD1}"/>
      </w:docPartPr>
      <w:docPartBody>
        <w:p w:rsidR="00000000" w:rsidRDefault="00FD4BEF" w:rsidP="00FD4BEF">
          <w:pPr>
            <w:pStyle w:val="2F3E66E374AD4D1593FB2A617B99FF59"/>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EF"/>
    <w:rsid w:val="002A2A86"/>
    <w:rsid w:val="00FD4B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6E43E1A77F4DC2A3942BFA88350F8D">
    <w:name w:val="2F6E43E1A77F4DC2A3942BFA88350F8D"/>
    <w:rsid w:val="00FD4BEF"/>
  </w:style>
  <w:style w:type="paragraph" w:customStyle="1" w:styleId="187A6BA8B34543BBA91113584B53DA62">
    <w:name w:val="187A6BA8B34543BBA91113584B53DA62"/>
    <w:rsid w:val="00FD4BEF"/>
  </w:style>
  <w:style w:type="paragraph" w:customStyle="1" w:styleId="22B8C7C0E9AC40038BF6A95C1EBB9F3D">
    <w:name w:val="22B8C7C0E9AC40038BF6A95C1EBB9F3D"/>
    <w:rsid w:val="00FD4BEF"/>
  </w:style>
  <w:style w:type="paragraph" w:customStyle="1" w:styleId="2F3E66E374AD4D1593FB2A617B99FF59">
    <w:name w:val="2F3E66E374AD4D1593FB2A617B99FF59"/>
    <w:rsid w:val="00FD4BEF"/>
  </w:style>
  <w:style w:type="paragraph" w:customStyle="1" w:styleId="2B6BF83611CB48BDAD6A61B8CCFAAAE1">
    <w:name w:val="2B6BF83611CB48BDAD6A61B8CCFAAAE1"/>
    <w:rsid w:val="00FD4BEF"/>
  </w:style>
  <w:style w:type="paragraph" w:customStyle="1" w:styleId="037245086C9F4E769559BB250B59C59D">
    <w:name w:val="037245086C9F4E769559BB250B59C59D"/>
    <w:rsid w:val="00FD4B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9-27-201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22FC7B-5D1E-44AA-ABF9-0BC0C16D5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Penetration Test Report</vt:lpstr>
    </vt:vector>
  </TitlesOfParts>
  <Company>GoodSecurity</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Penetration Test Report</dc:title>
  <dc:subject/>
  <dc:creator>David Chen</dc:creator>
  <cp:keywords/>
  <dc:description/>
  <cp:lastModifiedBy>David Chen</cp:lastModifiedBy>
  <cp:revision>2</cp:revision>
  <dcterms:created xsi:type="dcterms:W3CDTF">2021-09-30T08:37:00Z</dcterms:created>
  <dcterms:modified xsi:type="dcterms:W3CDTF">2021-09-30T10:29:00Z</dcterms:modified>
</cp:coreProperties>
</file>