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5C0" w14:textId="4F0C410F" w:rsidR="00A22E97" w:rsidRDefault="00726547" w:rsidP="00726547">
      <w:pPr>
        <w:pStyle w:val="Heading1"/>
        <w:rPr>
          <w:lang w:val="en-US"/>
        </w:rPr>
      </w:pPr>
      <w:r>
        <w:rPr>
          <w:lang w:val="en-US"/>
        </w:rPr>
        <w:t>HW3 – Gal Kaptsenel 209404409</w:t>
      </w:r>
    </w:p>
    <w:p w14:paraId="2428C26E" w14:textId="16C02E3E" w:rsidR="00726547" w:rsidRDefault="00726547" w:rsidP="00726547">
      <w:pPr>
        <w:pStyle w:val="Heading2"/>
        <w:rPr>
          <w:lang w:val="en-US"/>
        </w:rPr>
      </w:pPr>
      <w:r>
        <w:rPr>
          <w:lang w:val="en-US"/>
        </w:rPr>
        <w:t>Q1</w:t>
      </w:r>
    </w:p>
    <w:p w14:paraId="65BAAC6E" w14:textId="6CF9F846" w:rsidR="00726547" w:rsidRDefault="00726547" w:rsidP="00726547">
      <w:pPr>
        <w:pStyle w:val="Heading3"/>
        <w:rPr>
          <w:lang w:val="en-US"/>
        </w:rPr>
      </w:pPr>
      <w:r>
        <w:rPr>
          <w:lang w:val="en-US"/>
        </w:rPr>
        <w:t>1.1</w:t>
      </w:r>
    </w:p>
    <w:p w14:paraId="4CB67A6F" w14:textId="19EB5D52" w:rsidR="00726547" w:rsidRDefault="00726547" w:rsidP="007265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.</w:t>
      </w:r>
    </w:p>
    <w:p w14:paraId="7567D2ED" w14:textId="20EF8176" w:rsidR="00726547" w:rsidRDefault="00726547" w:rsidP="007265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There is a subset </w:t>
      </w:r>
      <m:oMath>
        <m:r>
          <w:rPr>
            <w:rFonts w:ascii="Cambria Math" w:hAnsi="Cambria Math"/>
            <w:lang w:val="en-US"/>
          </w:rPr>
          <m:t>S⊂C</m:t>
        </m:r>
      </m:oMath>
      <w:r>
        <w:rPr>
          <w:rFonts w:eastAsiaTheme="minorEastAsia"/>
          <w:lang w:val="en-US"/>
        </w:rPr>
        <w:t xml:space="preserve">of at </w:t>
      </w:r>
      <w:r w:rsidRPr="00947220">
        <w:rPr>
          <w:rFonts w:eastAsiaTheme="minorEastAsia"/>
          <w:u w:val="single"/>
          <w:lang w:val="en-US"/>
        </w:rPr>
        <w:t>most</w:t>
      </w:r>
      <w:r>
        <w:rPr>
          <w:rFonts w:eastAsiaTheme="minorEastAsia"/>
          <w:lang w:val="en-US"/>
        </w:rPr>
        <w:t xml:space="preserve"> 4 points, each of the points in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has an extreme value in at least one of the x/y axes</w:t>
      </w:r>
      <w:r w:rsidR="00947220">
        <w:rPr>
          <w:rFonts w:eastAsiaTheme="minorEastAsia"/>
          <w:lang w:val="en-US"/>
        </w:rPr>
        <w:t xml:space="preserve"> (if there are two points with the same max/min value, take one of them). The size of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947220">
        <w:rPr>
          <w:rFonts w:eastAsiaTheme="minorEastAsia"/>
          <w:lang w:val="en-US"/>
        </w:rPr>
        <w:t xml:space="preserve"> is at most 4 because there are two axes (x and y), and for each of them we will take a point with maximum value and (maybe another) point with minimum value.</w:t>
      </w:r>
    </w:p>
    <w:p w14:paraId="5BEA581B" w14:textId="60679DAA" w:rsidR="00726547" w:rsidRDefault="00726547" w:rsidP="00726547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Any rectangle that contains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must contain all the points</w:t>
      </w:r>
      <w:r w:rsidR="0093154D">
        <w:rPr>
          <w:rFonts w:eastAsiaTheme="minorEastAsia"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because given a point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∈C</m:t>
        </m:r>
      </m:oMath>
      <w:r>
        <w:rPr>
          <w:rFonts w:eastAsiaTheme="minorEastAsia"/>
          <w:lang w:val="en-US"/>
        </w:rPr>
        <w:t xml:space="preserve">, </w:t>
      </w:r>
    </w:p>
    <w:p w14:paraId="780A00A5" w14:textId="786EADD8" w:rsidR="00726547" w:rsidRPr="00947220" w:rsidRDefault="00947220" w:rsidP="00726547">
      <w:pPr>
        <w:pStyle w:val="ListParagrap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∈S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</m:oMath>
      </m:oMathPara>
    </w:p>
    <w:p w14:paraId="49102DA1" w14:textId="25F8611D" w:rsidR="00947220" w:rsidRPr="00947220" w:rsidRDefault="00947220" w:rsidP="00726547">
      <w:pPr>
        <w:pStyle w:val="ListParagrap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∈S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</m:oMath>
      </m:oMathPara>
    </w:p>
    <w:p w14:paraId="071A05C5" w14:textId="1F4652AD" w:rsidR="00947220" w:rsidRDefault="00947220" w:rsidP="00947220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Because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  <w:lang w:val="en-US"/>
        </w:rPr>
        <w:t xml:space="preserve"> contains the points from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iCs/>
          <w:lang w:val="en-US"/>
        </w:rPr>
        <w:t xml:space="preserve"> with the maximum and minimum coordinates in both axes.</w:t>
      </w:r>
    </w:p>
    <w:p w14:paraId="4CBD3214" w14:textId="77777777" w:rsidR="0093154D" w:rsidRDefault="00947220" w:rsidP="0093154D">
      <w:pPr>
        <w:pStyle w:val="ListParagraph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  <w:lang w:val="en-US"/>
        </w:rPr>
        <w:t xml:space="preserve"> is at most with size 4, therefore there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∈C\S</m:t>
        </m:r>
      </m:oMath>
      <w:r>
        <w:rPr>
          <w:rFonts w:eastAsiaTheme="minorEastAsia"/>
          <w:iCs/>
          <w:lang w:val="en-US"/>
        </w:rPr>
        <w:t xml:space="preserve">, given the labeling that labels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lang w:val="en-US"/>
        </w:rPr>
        <w:t xml:space="preserve"> with </w:t>
      </w:r>
      <w:r>
        <w:rPr>
          <w:rFonts w:eastAsiaTheme="minorEastAsia"/>
          <w:b/>
          <w:bCs/>
          <w:iCs/>
          <w:lang w:val="en-US"/>
        </w:rPr>
        <w:t>false</w:t>
      </w:r>
      <w:r>
        <w:rPr>
          <w:rFonts w:eastAsiaTheme="minorEastAsia"/>
          <w:iCs/>
          <w:lang w:val="en-US"/>
        </w:rPr>
        <w:t xml:space="preserve"> and the rest of the points with </w:t>
      </w:r>
      <w:r>
        <w:rPr>
          <w:rFonts w:eastAsiaTheme="minorEastAsia"/>
          <w:b/>
          <w:bCs/>
          <w:iCs/>
          <w:lang w:val="en-US"/>
        </w:rPr>
        <w:t>true</w:t>
      </w:r>
      <w:r w:rsidR="0093154D">
        <w:rPr>
          <w:rFonts w:eastAsiaTheme="minorEastAsia"/>
          <w:iCs/>
          <w:lang w:val="en-US"/>
        </w:rPr>
        <w:t>.</w:t>
      </w:r>
    </w:p>
    <w:p w14:paraId="127EB46B" w14:textId="714007E6" w:rsidR="0093154D" w:rsidRDefault="0093154D" w:rsidP="0093154D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Suppose there exists a </w:t>
      </w:r>
      <w:r w:rsidR="00947220">
        <w:rPr>
          <w:rFonts w:eastAsiaTheme="minorEastAsia"/>
          <w:iCs/>
          <w:lang w:val="en-US"/>
        </w:rPr>
        <w:t xml:space="preserve">rectangle that contains all the points with the </w:t>
      </w:r>
      <w:r w:rsidR="00947220">
        <w:rPr>
          <w:rFonts w:eastAsiaTheme="minorEastAsia"/>
          <w:b/>
          <w:bCs/>
          <w:iCs/>
          <w:lang w:val="en-US"/>
        </w:rPr>
        <w:t>true</w:t>
      </w:r>
      <w:r w:rsidR="00947220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label and does not contain the single point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lang w:val="en-US"/>
        </w:rPr>
        <w:t xml:space="preserve">) with the </w:t>
      </w:r>
      <w:r w:rsidRPr="0093154D">
        <w:rPr>
          <w:rFonts w:eastAsiaTheme="minorEastAsia"/>
          <w:b/>
          <w:bCs/>
          <w:iCs/>
          <w:lang w:val="en-US"/>
        </w:rPr>
        <w:t>false</w:t>
      </w:r>
      <w:r>
        <w:rPr>
          <w:rFonts w:eastAsiaTheme="minorEastAsia"/>
          <w:iCs/>
          <w:lang w:val="en-US"/>
        </w:rPr>
        <w:t xml:space="preserve"> label. This rectangle </w:t>
      </w:r>
      <w:r w:rsidR="00947220" w:rsidRPr="0093154D">
        <w:rPr>
          <w:rFonts w:eastAsiaTheme="minorEastAsia"/>
          <w:iCs/>
          <w:lang w:val="en-US"/>
        </w:rPr>
        <w:t>contains</w:t>
      </w:r>
      <w:r w:rsidR="00947220">
        <w:rPr>
          <w:rFonts w:eastAsiaTheme="minorEastAsia"/>
          <w:iCs/>
          <w:lang w:val="en-US"/>
        </w:rPr>
        <w:t xml:space="preserve"> all points in the set </w:t>
      </w:r>
      <m:oMath>
        <m:r>
          <w:rPr>
            <w:rFonts w:ascii="Cambria Math" w:eastAsiaTheme="minorEastAsia" w:hAnsi="Cambria Math"/>
            <w:lang w:val="en-US"/>
          </w:rPr>
          <m:t>C\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  <w:r w:rsidR="00947220">
        <w:rPr>
          <w:rFonts w:eastAsiaTheme="minorEastAsia"/>
          <w:iCs/>
          <w:lang w:val="en-US"/>
        </w:rPr>
        <w:t xml:space="preserve">, and because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∉S,S⊂C</m:t>
        </m:r>
      </m:oMath>
      <w:r>
        <w:rPr>
          <w:rFonts w:eastAsiaTheme="minorEastAsia"/>
          <w:iCs/>
          <w:lang w:val="en-US"/>
        </w:rPr>
        <w:t xml:space="preserve">, the rectangle contains all the points in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  <w:lang w:val="en-US"/>
        </w:rPr>
        <w:t xml:space="preserve">. Therefore, this rectangle contains all points in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iCs/>
          <w:lang w:val="en-US"/>
        </w:rPr>
        <w:t xml:space="preserve">, and explicitly also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∈C</m:t>
        </m:r>
      </m:oMath>
      <w:r>
        <w:rPr>
          <w:rFonts w:eastAsiaTheme="minorEastAsia"/>
          <w:iCs/>
          <w:lang w:val="en-US"/>
        </w:rPr>
        <w:t xml:space="preserve">, which contradicts the assumption that the rectangle does not contain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lang w:val="en-US"/>
        </w:rPr>
        <w:t>. Thus, the assumption is incorrect and there is no such rectangle.</w:t>
      </w:r>
    </w:p>
    <w:p w14:paraId="407BF80B" w14:textId="4B7287F0" w:rsidR="0093154D" w:rsidRDefault="0093154D" w:rsidP="0093154D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rec</m:t>
            </m:r>
          </m:sub>
        </m:sSub>
      </m:oMath>
      <w:r>
        <w:rPr>
          <w:rFonts w:eastAsiaTheme="minorEastAsia"/>
          <w:iCs/>
          <w:lang w:val="en-US"/>
        </w:rPr>
        <w:t xml:space="preserve"> cannot shatter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iCs/>
          <w:lang w:val="en-US"/>
        </w:rPr>
        <w:t xml:space="preserve">, and because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iCs/>
          <w:lang w:val="en-US"/>
        </w:rPr>
        <w:t xml:space="preserve"> is subset of any 5 points in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iCs/>
          <w:lang w:val="en-US"/>
        </w:rPr>
        <w:t xml:space="preserve">, </w:t>
      </w:r>
      <w:r w:rsidR="008278CE">
        <w:rPr>
          <w:rFonts w:eastAsiaTheme="minorEastAsia"/>
          <w:iCs/>
          <w:lang w:val="en-US"/>
        </w:rPr>
        <w:t xml:space="preserve">we can conclude that </w:t>
      </w:r>
      <m:oMath>
        <m:r>
          <w:rPr>
            <w:rFonts w:ascii="Cambria Math" w:eastAsiaTheme="minorEastAsia" w:hAnsi="Cambria Math"/>
            <w:lang w:val="en-US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rect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&lt;5</m:t>
        </m:r>
      </m:oMath>
      <w:r w:rsidR="008278CE">
        <w:rPr>
          <w:rFonts w:eastAsiaTheme="minorEastAsia"/>
          <w:iCs/>
          <w:lang w:val="en-US"/>
        </w:rPr>
        <w:t>.</w:t>
      </w:r>
    </w:p>
    <w:p w14:paraId="03D5D1C4" w14:textId="6DC07FDC" w:rsidR="008278CE" w:rsidRDefault="008278CE" w:rsidP="008278CE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</w:t>
      </w:r>
    </w:p>
    <w:p w14:paraId="0CF5FD4E" w14:textId="10A89AB6" w:rsidR="008278CE" w:rsidRDefault="005B67EE" w:rsidP="008278C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Given two hypothesis classes s</w:t>
      </w:r>
      <w:r w:rsidR="00DA3D6E">
        <w:rPr>
          <w:lang w:val="en-US"/>
        </w:rPr>
        <w:t xml:space="preserve">uch that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AB1578">
        <w:rPr>
          <w:rFonts w:eastAsiaTheme="minorEastAsia"/>
          <w:lang w:val="en-US"/>
        </w:rPr>
        <w:t>.</w:t>
      </w:r>
      <w:r w:rsidR="00350853">
        <w:rPr>
          <w:rFonts w:eastAsiaTheme="minorEastAsia"/>
          <w:lang w:val="en-US"/>
        </w:rPr>
        <w:t xml:space="preserve"> Let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8E4D72">
        <w:rPr>
          <w:rFonts w:eastAsiaTheme="minorEastAsia"/>
          <w:lang w:val="en-US"/>
        </w:rPr>
        <w:t xml:space="preserve"> </w:t>
      </w:r>
      <w:r w:rsidR="00350853">
        <w:rPr>
          <w:rFonts w:eastAsiaTheme="minorEastAsia"/>
          <w:lang w:val="en-US"/>
        </w:rPr>
        <w:t xml:space="preserve">be a set </w:t>
      </w:r>
      <w:r w:rsidR="008E4D72">
        <w:rPr>
          <w:rFonts w:eastAsiaTheme="minorEastAsia"/>
          <w:lang w:val="en-US"/>
        </w:rPr>
        <w:t xml:space="preserve">with size of </w:t>
      </w:r>
      <m:oMath>
        <m:r>
          <w:rPr>
            <w:rFonts w:ascii="Cambria Math" w:eastAsiaTheme="minorEastAsia" w:hAnsi="Cambria Math"/>
            <w:lang w:val="en-US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8E4D72">
        <w:rPr>
          <w:rFonts w:eastAsiaTheme="minorEastAsia"/>
          <w:lang w:val="en-US"/>
        </w:rPr>
        <w:t xml:space="preserve"> </w:t>
      </w:r>
      <w:r w:rsidR="00D92084">
        <w:rPr>
          <w:rFonts w:eastAsiaTheme="minorEastAsia"/>
          <w:lang w:val="en-US"/>
        </w:rPr>
        <w:t xml:space="preserve">that is shattered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50853">
        <w:rPr>
          <w:rFonts w:eastAsiaTheme="minorEastAsia"/>
          <w:lang w:val="en-US"/>
        </w:rPr>
        <w:t xml:space="preserve">, exists such set by the definition of </w:t>
      </w:r>
      <m:oMath>
        <m:r>
          <w:rPr>
            <w:rFonts w:ascii="Cambria Math" w:eastAsiaTheme="minorEastAsia" w:hAnsi="Cambria Math"/>
            <w:lang w:val="en-US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D92084">
        <w:rPr>
          <w:rFonts w:eastAsiaTheme="minorEastAsia"/>
          <w:lang w:val="en-US"/>
        </w:rPr>
        <w:t xml:space="preserve">. </w:t>
      </w:r>
    </w:p>
    <w:p w14:paraId="2C06B353" w14:textId="195DAA8D" w:rsidR="00BE04C0" w:rsidRDefault="0042412D" w:rsidP="00751465">
      <w:pPr>
        <w:pStyle w:val="ListParagraph"/>
        <w:ind w:left="1440" w:hanging="720"/>
        <w:rPr>
          <w:rFonts w:eastAsiaTheme="minorEastAsia"/>
          <w:lang w:val="en-US"/>
        </w:rPr>
      </w:pPr>
      <w:r>
        <w:rPr>
          <w:lang w:val="en-US"/>
        </w:rPr>
        <w:t xml:space="preserve">Given labeling for set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, </w:t>
      </w:r>
      <w:r w:rsidR="00A75DEC">
        <w:rPr>
          <w:rFonts w:eastAsiaTheme="minorEastAsia"/>
          <w:lang w:val="en-US"/>
        </w:rPr>
        <w:t xml:space="preserve">there exists </w:t>
      </w:r>
      <w:r w:rsidR="006E7088">
        <w:rPr>
          <w:rFonts w:eastAsiaTheme="minorEastAsia"/>
          <w:lang w:val="en-US"/>
        </w:rPr>
        <w:t>a</w:t>
      </w:r>
      <w:r w:rsidR="00C00450">
        <w:rPr>
          <w:rFonts w:eastAsiaTheme="minorEastAsia"/>
          <w:lang w:val="en-US"/>
        </w:rPr>
        <w:t xml:space="preserve"> </w:t>
      </w:r>
      <w:r w:rsidR="00A75DEC">
        <w:rPr>
          <w:rFonts w:eastAsiaTheme="minorEastAsia"/>
          <w:lang w:val="en-US"/>
        </w:rPr>
        <w:t xml:space="preserve">hypothesis </w:t>
      </w:r>
      <m:oMath>
        <m:r>
          <w:rPr>
            <w:rFonts w:ascii="Cambria Math" w:eastAsiaTheme="minorEastAsia" w:hAnsi="Cambria Math"/>
            <w:lang w:val="en-US"/>
          </w:rPr>
          <m:t>h∈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A75DEC">
        <w:rPr>
          <w:rFonts w:eastAsiaTheme="minorEastAsia"/>
          <w:lang w:val="en-US"/>
        </w:rPr>
        <w:t xml:space="preserve">which </w:t>
      </w:r>
      <w:r w:rsidR="00F668CB">
        <w:rPr>
          <w:rFonts w:eastAsiaTheme="minorEastAsia"/>
          <w:lang w:val="en-US"/>
        </w:rPr>
        <w:t>completely agrees</w:t>
      </w:r>
    </w:p>
    <w:p w14:paraId="277DAE21" w14:textId="181A3532" w:rsidR="00BE04C0" w:rsidRDefault="00F668CB" w:rsidP="00751465">
      <w:pPr>
        <w:pStyle w:val="ListParagraph"/>
        <w:ind w:left="144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  <w:r w:rsidR="00BE04C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labeling</w:t>
      </w:r>
      <w:r w:rsidR="00F92FAC">
        <w:rPr>
          <w:rFonts w:eastAsiaTheme="minorEastAsia"/>
          <w:lang w:val="en-US"/>
        </w:rPr>
        <w:t xml:space="preserve">, and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F92FAC">
        <w:rPr>
          <w:rFonts w:eastAsiaTheme="minorEastAsia"/>
          <w:lang w:val="en-US"/>
        </w:rPr>
        <w:t xml:space="preserve"> shatters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F92FAC">
        <w:rPr>
          <w:rFonts w:eastAsiaTheme="minorEastAsia"/>
          <w:lang w:val="en-US"/>
        </w:rPr>
        <w:t>.</w:t>
      </w:r>
    </w:p>
    <w:p w14:paraId="185CD737" w14:textId="77777777" w:rsidR="00102843" w:rsidRDefault="00F92FAC" w:rsidP="00102843">
      <w:pPr>
        <w:pStyle w:val="ListParagraph"/>
        <w:ind w:left="144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</w:t>
      </w:r>
      <w:r w:rsidR="006E7088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=VCdim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573913">
        <w:rPr>
          <w:rFonts w:eastAsiaTheme="minorEastAsia"/>
          <w:lang w:val="en-US"/>
        </w:rPr>
        <w:t>, because there exists a set with size</w:t>
      </w:r>
      <w:r w:rsidR="00E91884">
        <w:rPr>
          <w:rFonts w:eastAsiaTheme="minorEastAsia"/>
          <w:lang w:val="en-US"/>
        </w:rPr>
        <w:t xml:space="preserve"> </w:t>
      </w:r>
    </w:p>
    <w:p w14:paraId="5B7E8D36" w14:textId="3AACF5C2" w:rsidR="0042412D" w:rsidRDefault="00573913" w:rsidP="00102843">
      <w:pPr>
        <w:pStyle w:val="ListParagraph"/>
        <w:ind w:left="1440" w:hanging="72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which shattered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653402D" w14:textId="1428C732" w:rsidR="00B8320C" w:rsidRDefault="00B8320C" w:rsidP="00B8320C">
      <w:pPr>
        <w:pStyle w:val="Heading3"/>
        <w:rPr>
          <w:lang w:val="en-US"/>
        </w:rPr>
      </w:pPr>
      <w:r>
        <w:rPr>
          <w:lang w:val="en-US"/>
        </w:rPr>
        <w:t>1.3</w:t>
      </w:r>
    </w:p>
    <w:p w14:paraId="7B6E83D4" w14:textId="651B961D" w:rsidR="00B8320C" w:rsidRDefault="009E708D" w:rsidP="009E708D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It could be said that </w:t>
      </w:r>
      <m:oMath>
        <m:r>
          <w:rPr>
            <w:rFonts w:ascii="Cambria Math" w:hAnsi="Cambria Math"/>
            <w:lang w:val="en-US"/>
          </w:rPr>
          <m:t>VCdim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>4</m:t>
        </m:r>
      </m:oMath>
      <w:r w:rsidR="007567B6">
        <w:rPr>
          <w:rFonts w:eastAsiaTheme="minorEastAsia"/>
          <w:lang w:val="en-US"/>
        </w:rPr>
        <w:t>.</w:t>
      </w:r>
    </w:p>
    <w:p w14:paraId="2A91BDE7" w14:textId="20264FEC" w:rsidR="007567B6" w:rsidRDefault="007567B6" w:rsidP="009E708D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h=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rect</m:t>
            </m:r>
          </m:sub>
        </m:sSub>
      </m:oMath>
      <w:r>
        <w:rPr>
          <w:rFonts w:eastAsiaTheme="minorEastAsia"/>
          <w:lang w:val="en-US"/>
        </w:rPr>
        <w:t xml:space="preserve">, we could construct </w:t>
      </w:r>
      <w:r w:rsidR="004A673B">
        <w:rPr>
          <w:rFonts w:eastAsiaTheme="minorEastAsia"/>
          <w:lang w:val="en-US"/>
        </w:rPr>
        <w:t>a decision tree</w:t>
      </w:r>
      <w:r w:rsidR="0036593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A673B">
        <w:rPr>
          <w:rFonts w:eastAsiaTheme="minorEastAsia"/>
          <w:lang w:val="en-US"/>
        </w:rPr>
        <w:t xml:space="preserve"> that implements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047E42">
        <w:rPr>
          <w:rFonts w:eastAsiaTheme="minorEastAsia"/>
          <w:lang w:val="en-US"/>
        </w:rPr>
        <w:t>(</w:t>
      </w:r>
      <w:proofErr w:type="gramStart"/>
      <w:r w:rsidR="005D3779">
        <w:rPr>
          <w:rFonts w:eastAsiaTheme="minorEastAsia"/>
          <w:lang w:val="en-US"/>
        </w:rPr>
        <w:t>i.e.</w:t>
      </w:r>
      <w:proofErr w:type="gramEnd"/>
      <w:r w:rsidR="005D3779">
        <w:rPr>
          <w:rFonts w:eastAsiaTheme="minorEastAsia"/>
          <w:lang w:val="en-US"/>
        </w:rPr>
        <w:t xml:space="preserve"> makes the exact same prediction as h)</w:t>
      </w:r>
      <w:r w:rsidR="00EF0DD4">
        <w:rPr>
          <w:rFonts w:eastAsiaTheme="minorEastAsia"/>
          <w:lang w:val="en-US"/>
        </w:rPr>
        <w:t>.</w:t>
      </w:r>
    </w:p>
    <w:p w14:paraId="34B2A508" w14:textId="357518EA" w:rsidR="008C1D3B" w:rsidRDefault="00771661" w:rsidP="008C1D3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tree</w:t>
      </w:r>
      <w:r w:rsidR="00453F63">
        <w:rPr>
          <w:rFonts w:eastAsiaTheme="minorEastAsia"/>
          <w:lang w:val="en-US"/>
        </w:rPr>
        <w:t>, which has a depth of 4,</w:t>
      </w:r>
      <w:r w:rsidR="000A0FED">
        <w:rPr>
          <w:rFonts w:eastAsiaTheme="minorEastAsia"/>
          <w:lang w:val="en-US"/>
        </w:rPr>
        <w:t xml:space="preserve"> </w:t>
      </w:r>
      <w:r w:rsidR="00DF1042">
        <w:rPr>
          <w:rFonts w:eastAsiaTheme="minorEastAsia"/>
          <w:lang w:val="en-US"/>
        </w:rPr>
        <w:t>will make the following decision</w:t>
      </w:r>
      <w:r w:rsidR="00DF1042">
        <w:rPr>
          <w:rFonts w:eastAsiaTheme="minorEastAsia"/>
          <w:lang w:val="en-US"/>
        </w:rPr>
        <w:t xml:space="preserve"> </w:t>
      </w:r>
      <w:r w:rsidR="000A0FED">
        <w:rPr>
          <w:rFonts w:eastAsiaTheme="minorEastAsia"/>
          <w:lang w:val="en-US"/>
        </w:rPr>
        <w:t xml:space="preserve">for a given </w:t>
      </w:r>
      <m:oMath>
        <m:r>
          <w:rPr>
            <w:rFonts w:ascii="Cambria Math" w:eastAsiaTheme="minorEastAsia" w:hAnsi="Cambria Math"/>
            <w:lang w:val="en-US"/>
          </w:rPr>
          <m:t>(x,y)</m:t>
        </m:r>
      </m:oMath>
      <w:r w:rsidR="00704030">
        <w:rPr>
          <w:rFonts w:eastAsiaTheme="minorEastAsia"/>
          <w:lang w:val="en-US"/>
        </w:rPr>
        <w:t xml:space="preserve"> </w:t>
      </w:r>
      <w:r w:rsidR="00453F63">
        <w:rPr>
          <w:rFonts w:eastAsiaTheme="minorEastAsia"/>
          <w:lang w:val="en-US"/>
        </w:rPr>
        <w:t>,</w:t>
      </w:r>
    </w:p>
    <w:p w14:paraId="51B59713" w14:textId="4B2CEDA9" w:rsidR="00453F63" w:rsidRDefault="00DF1042" w:rsidP="008C1D3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Check whether the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coordinate i</w:t>
      </w:r>
      <w:r w:rsidR="00B80413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between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610606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610606">
        <w:rPr>
          <w:rFonts w:eastAsiaTheme="minorEastAsia"/>
          <w:lang w:val="en-US"/>
        </w:rPr>
        <w:t xml:space="preserve">, if no, return -1 (2 comparisons, therefore </w:t>
      </w:r>
      <w:r w:rsidR="00067124">
        <w:rPr>
          <w:rFonts w:eastAsiaTheme="minorEastAsia"/>
          <w:lang w:val="en-US"/>
        </w:rPr>
        <w:t xml:space="preserve">this check requires a depth of 2), </w:t>
      </w:r>
      <w:r w:rsidR="00067124" w:rsidRPr="00AF7E1B">
        <w:rPr>
          <w:rFonts w:eastAsiaTheme="minorEastAsia"/>
          <w:u w:val="single"/>
          <w:lang w:val="en-US"/>
        </w:rPr>
        <w:t>afterwards</w:t>
      </w:r>
      <w:r w:rsidR="00067124">
        <w:rPr>
          <w:rFonts w:eastAsiaTheme="minorEastAsia"/>
          <w:lang w:val="en-US"/>
        </w:rPr>
        <w:t xml:space="preserve">, check whether the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067124">
        <w:rPr>
          <w:rFonts w:eastAsiaTheme="minorEastAsia"/>
          <w:lang w:val="en-US"/>
        </w:rPr>
        <w:t xml:space="preserve"> coordinate is between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067124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9761EE">
        <w:rPr>
          <w:rFonts w:eastAsiaTheme="minorEastAsia"/>
          <w:lang w:val="en-US"/>
        </w:rPr>
        <w:t>, if no return -1, otherwise return 1 (2 comparisons, therefore requires additional depth of 2)</w:t>
      </w:r>
      <w:r w:rsidR="00380EA6">
        <w:rPr>
          <w:rFonts w:eastAsiaTheme="minorEastAsia"/>
          <w:lang w:val="en-US"/>
        </w:rPr>
        <w:t>. The total depth of this tree will be 4</w:t>
      </w:r>
      <w:r w:rsidR="0063145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DT</m:t>
            </m:r>
          </m:sub>
        </m:sSub>
      </m:oMath>
      <w:r w:rsidR="00F23CEA">
        <w:rPr>
          <w:rFonts w:eastAsiaTheme="minorEastAsia"/>
          <w:lang w:val="en-US"/>
        </w:rPr>
        <w:t>.</w:t>
      </w:r>
    </w:p>
    <w:p w14:paraId="17D664CB" w14:textId="062CCD5E" w:rsidR="00380EA6" w:rsidRDefault="006865E6" w:rsidP="006865E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any given point </w:t>
      </w:r>
      <m:oMath>
        <m:r>
          <w:rPr>
            <w:rFonts w:ascii="Cambria Math" w:eastAsiaTheme="minorEastAsia" w:hAnsi="Cambria Math"/>
            <w:lang w:val="en-US"/>
          </w:rPr>
          <m:t>(x,y)</m:t>
        </m:r>
      </m:oMath>
      <w:r>
        <w:rPr>
          <w:rFonts w:eastAsiaTheme="minorEastAsia"/>
          <w:lang w:val="en-US"/>
        </w:rPr>
        <w:t xml:space="preserve"> for prediction, the described tree will return a prediction of 1, </w:t>
      </w:r>
      <w:proofErr w:type="spellStart"/>
      <w:r w:rsidR="00E26C3A">
        <w:rPr>
          <w:rFonts w:eastAsiaTheme="minorEastAsia"/>
          <w:lang w:val="en-US"/>
        </w:rPr>
        <w:t>iff</w:t>
      </w:r>
      <w:proofErr w:type="spellEnd"/>
      <w:r w:rsidR="00E26C3A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≤x≤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E26C3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≤y≤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E26C3A">
        <w:rPr>
          <w:rFonts w:eastAsiaTheme="minorEastAsia"/>
          <w:lang w:val="en-US"/>
        </w:rPr>
        <w:t xml:space="preserve">, otherwise it will return </w:t>
      </w:r>
      <m:oMath>
        <m:r>
          <w:rPr>
            <w:rFonts w:ascii="Cambria Math" w:eastAsiaTheme="minorEastAsia" w:hAnsi="Cambria Math"/>
            <w:lang w:val="en-US"/>
          </w:rPr>
          <m:t>-1</m:t>
        </m:r>
      </m:oMath>
      <w:r w:rsidR="00E26C3A">
        <w:rPr>
          <w:rFonts w:eastAsiaTheme="minorEastAsia"/>
          <w:lang w:val="en-US"/>
        </w:rPr>
        <w:t xml:space="preserve">, and </w:t>
      </w:r>
      <w:r w:rsidR="007F44E0">
        <w:rPr>
          <w:rFonts w:eastAsiaTheme="minorEastAsia"/>
          <w:lang w:val="en-US"/>
        </w:rPr>
        <w:t>therefore</w:t>
      </w:r>
      <w:r w:rsidR="00E26C3A">
        <w:rPr>
          <w:rFonts w:eastAsiaTheme="minorEastAsia"/>
          <w:lang w:val="en-US"/>
        </w:rPr>
        <w:t xml:space="preserve"> it </w:t>
      </w:r>
      <w:r w:rsidR="007F44E0">
        <w:rPr>
          <w:rFonts w:eastAsiaTheme="minorEastAsia"/>
          <w:lang w:val="en-US"/>
        </w:rPr>
        <w:t xml:space="preserve">makes the exact same predictions as </w:t>
      </w:r>
      <m:oMath>
        <m:r>
          <w:rPr>
            <w:rFonts w:ascii="Cambria Math" w:eastAsiaTheme="minorEastAsia" w:hAnsi="Cambria Math"/>
            <w:lang w:val="en-US"/>
          </w:rPr>
          <m:t>h=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DT</m:t>
            </m:r>
          </m:sub>
        </m:sSub>
      </m:oMath>
      <w:r w:rsidR="00FC46A6">
        <w:rPr>
          <w:rFonts w:eastAsiaTheme="minorEastAsia"/>
          <w:lang w:val="en-US"/>
        </w:rPr>
        <w:t>.</w:t>
      </w:r>
    </w:p>
    <w:p w14:paraId="097316B0" w14:textId="5608E218" w:rsidR="006F525E" w:rsidRPr="00FE452D" w:rsidRDefault="006F525E" w:rsidP="006865E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rect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sub>
          </m:sSub>
        </m:oMath>
      </m:oMathPara>
    </w:p>
    <w:p w14:paraId="5E068AC5" w14:textId="6BF6814D" w:rsidR="00FE452D" w:rsidRDefault="00FE452D" w:rsidP="006865E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w:r w:rsidR="005D64A4">
        <w:rPr>
          <w:rFonts w:eastAsiaTheme="minorEastAsia"/>
          <w:lang w:val="en-US"/>
        </w:rPr>
        <w:t>a</w:t>
      </w:r>
      <w:r w:rsidR="00511242">
        <w:rPr>
          <w:rFonts w:eastAsiaTheme="minorEastAsia"/>
          <w:lang w:val="en-US"/>
        </w:rPr>
        <w:t>ccording to 1.</w:t>
      </w:r>
      <w:r w:rsidR="00EF476B">
        <w:rPr>
          <w:rFonts w:eastAsiaTheme="minorEastAsia"/>
          <w:lang w:val="en-US"/>
        </w:rPr>
        <w:t>1 and 1.</w:t>
      </w:r>
      <w:r w:rsidR="00511242">
        <w:rPr>
          <w:rFonts w:eastAsiaTheme="minorEastAsia"/>
          <w:lang w:val="en-US"/>
        </w:rPr>
        <w:t xml:space="preserve">2 above, </w:t>
      </w:r>
      <m:oMath>
        <m:r>
          <w:rPr>
            <w:rFonts w:ascii="Cambria Math" w:eastAsiaTheme="minorEastAsia" w:hAnsi="Cambria Math"/>
            <w:lang w:val="en-US"/>
          </w:rPr>
          <m:t>4=</m:t>
        </m:r>
        <m:r>
          <w:rPr>
            <w:rFonts w:ascii="Cambria Math" w:eastAsiaTheme="minorEastAsia" w:hAnsi="Cambria Math"/>
            <w:lang w:val="en-US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rect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≤VCdim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sub>
            </m:sSub>
          </m:e>
        </m:d>
      </m:oMath>
      <w:r w:rsidR="000E6F65">
        <w:rPr>
          <w:rFonts w:eastAsiaTheme="minorEastAsia"/>
          <w:lang w:val="en-US"/>
        </w:rPr>
        <w:t>.</w:t>
      </w:r>
    </w:p>
    <w:p w14:paraId="03F06678" w14:textId="77777777" w:rsidR="009673EC" w:rsidRDefault="009673EC" w:rsidP="006865E6">
      <w:pPr>
        <w:pStyle w:val="ListParagraph"/>
        <w:rPr>
          <w:rFonts w:eastAsiaTheme="minorEastAsia"/>
          <w:lang w:val="en-US"/>
        </w:rPr>
      </w:pPr>
    </w:p>
    <w:p w14:paraId="68BDE912" w14:textId="59409AE2" w:rsidR="00866002" w:rsidRDefault="005A4082" w:rsidP="001B496F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47BB247" wp14:editId="0598035C">
                <wp:simplePos x="0" y="0"/>
                <wp:positionH relativeFrom="column">
                  <wp:posOffset>-625033</wp:posOffset>
                </wp:positionH>
                <wp:positionV relativeFrom="paragraph">
                  <wp:posOffset>306729</wp:posOffset>
                </wp:positionV>
                <wp:extent cx="6302263" cy="4323144"/>
                <wp:effectExtent l="0" t="0" r="22860" b="20320"/>
                <wp:wrapSquare wrapText="bothSides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263" cy="4323144"/>
                          <a:chOff x="0" y="0"/>
                          <a:chExt cx="6302263" cy="4323144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2696901" y="17362"/>
                            <a:ext cx="3605362" cy="4305782"/>
                            <a:chOff x="0" y="0"/>
                            <a:chExt cx="3605362" cy="4305782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90983" y="0"/>
                              <a:ext cx="1180618" cy="71763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4DE92" w14:textId="37EF5869" w:rsidR="002F3989" w:rsidRPr="00B60F51" w:rsidRDefault="00B60F51" w:rsidP="00B60F5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Check if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≥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868102" y="925975"/>
                              <a:ext cx="1180618" cy="71763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F88C3" w14:textId="59D83D67" w:rsidR="00E25EA5" w:rsidRPr="00B60F51" w:rsidRDefault="00E25EA5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Check if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545221" y="1857737"/>
                              <a:ext cx="1180618" cy="71763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A02D32" w14:textId="6100AE4F" w:rsidR="00E25EA5" w:rsidRPr="00B60F51" w:rsidRDefault="00E25EA5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Check if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≥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239702" y="2783712"/>
                              <a:ext cx="1180618" cy="71763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F152DF" w14:textId="59373DDF" w:rsidR="00E25EA5" w:rsidRPr="00B60F51" w:rsidRDefault="00E25EA5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Check if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020993" y="3715474"/>
                              <a:ext cx="584369" cy="5903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B3B311" w14:textId="42685855" w:rsidR="00E25EA5" w:rsidRPr="00B60F51" w:rsidRDefault="004D12E3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048719" y="3709686"/>
                              <a:ext cx="584369" cy="5903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C5719" w14:textId="2F1412CB" w:rsidR="00E25EA5" w:rsidRPr="00B60F51" w:rsidRDefault="004D12E3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354238" y="2783712"/>
                              <a:ext cx="584369" cy="5903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D23E7" w14:textId="3E02ED61" w:rsidR="00E25EA5" w:rsidRPr="00B60F51" w:rsidRDefault="004D12E3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677119" y="1851950"/>
                              <a:ext cx="584369" cy="5903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3186A" w14:textId="3D8ACC82" w:rsidR="00E25EA5" w:rsidRPr="00B60F51" w:rsidRDefault="004D12E3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920187"/>
                              <a:ext cx="584369" cy="5903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BCF5B" w14:textId="40B387D7" w:rsidR="00E25EA5" w:rsidRPr="00B60F51" w:rsidRDefault="004D12E3" w:rsidP="00E25E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286956" y="717631"/>
                              <a:ext cx="75236" cy="2026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993012" y="1637818"/>
                              <a:ext cx="75236" cy="2026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1652769" y="2569580"/>
                              <a:ext cx="74930" cy="202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2341462" y="3501342"/>
                              <a:ext cx="75236" cy="2026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3211975" y="3518704"/>
                              <a:ext cx="101761" cy="1967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598517" y="2586942"/>
                              <a:ext cx="101600" cy="1962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938760" y="1660967"/>
                              <a:ext cx="101600" cy="1962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273216" y="734993"/>
                              <a:ext cx="101761" cy="1967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Left Brace 42"/>
                        <wps:cNvSpPr/>
                        <wps:spPr>
                          <a:xfrm>
                            <a:off x="1267428" y="0"/>
                            <a:ext cx="729205" cy="426527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008208"/>
                            <a:ext cx="1180465" cy="289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A79E5" w14:textId="197C176F" w:rsidR="004D12E3" w:rsidRPr="00B60F51" w:rsidRDefault="004D12E3" w:rsidP="004D12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Depth of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BB247" id="Group 44" o:spid="_x0000_s1026" style="position:absolute;margin-left:-49.2pt;margin-top:24.15pt;width:496.25pt;height:340.4pt;z-index:251706368" coordsize="63022,4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">
                <v:group id="Group 41" o:spid="_x0000_s1027" style="position:absolute;left:26969;top:173;width:36053;height:43058" coordsize="36053,43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8" type="#_x0000_t202" style="position:absolute;left:1909;width:11807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2F24DE92" w14:textId="37EF5869" w:rsidR="002F3989" w:rsidRPr="00B60F51" w:rsidRDefault="00B60F51" w:rsidP="00B60F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Check if </w:t>
                          </w: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≥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Text Box 16" o:spid="_x0000_s1029" type="#_x0000_t202" style="position:absolute;left:8681;top:9259;width:11806;height:7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5EFF88C3" w14:textId="59D83D67" w:rsidR="00E25EA5" w:rsidRPr="00B60F51" w:rsidRDefault="00E25EA5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Check if </w:t>
                          </w: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Text Box 17" o:spid="_x0000_s1030" type="#_x0000_t202" style="position:absolute;left:15452;top:18577;width:11806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0FA02D32" w14:textId="6100AE4F" w:rsidR="00E25EA5" w:rsidRPr="00B60F51" w:rsidRDefault="00E25EA5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Check if </w:t>
                          </w: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≥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Text Box 18" o:spid="_x0000_s1031" type="#_x0000_t202" style="position:absolute;left:22397;top:27837;width:11806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1DF152DF" w14:textId="59373DDF" w:rsidR="00E25EA5" w:rsidRPr="00B60F51" w:rsidRDefault="00E25EA5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Check if </w:t>
                          </w: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Text Box 27" o:spid="_x0000_s1032" type="#_x0000_t202" style="position:absolute;left:30209;top:37154;width:5844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DB3B311" w14:textId="42685855" w:rsidR="00E25EA5" w:rsidRPr="00B60F51" w:rsidRDefault="004D12E3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+1</w:t>
                          </w:r>
                        </w:p>
                      </w:txbxContent>
                    </v:textbox>
                  </v:shape>
                  <v:shape id="Text Box 28" o:spid="_x0000_s1033" type="#_x0000_t202" style="position:absolute;left:20487;top:37096;width:5843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1DDC5719" w14:textId="2F1412CB" w:rsidR="00E25EA5" w:rsidRPr="00B60F51" w:rsidRDefault="004D12E3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29" o:spid="_x0000_s1034" type="#_x0000_t202" style="position:absolute;left:13542;top:27837;width:5844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08BD23E7" w14:textId="3E02ED61" w:rsidR="00E25EA5" w:rsidRPr="00B60F51" w:rsidRDefault="004D12E3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30" o:spid="_x0000_s1035" type="#_x0000_t202" style="position:absolute;left:6771;top:18519;width:5843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3803186A" w14:textId="3D8ACC82" w:rsidR="00E25EA5" w:rsidRPr="00B60F51" w:rsidRDefault="004D12E3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top:9201;width:5843;height: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14CBCF5B" w14:textId="40B387D7" w:rsidR="00E25EA5" w:rsidRPr="00B60F51" w:rsidRDefault="004D12E3" w:rsidP="00E25E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37" type="#_x0000_t32" style="position:absolute;left:2869;top:7176;width:752;height:2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" strokecolor="#ed7d31 [3205]" strokeweight=".5pt">
                    <v:stroke endarrow="block" joinstyle="miter"/>
                  </v:shape>
                  <v:shape id="Straight Arrow Connector 33" o:spid="_x0000_s1038" type="#_x0000_t32" style="position:absolute;left:9930;top:16378;width:752;height:2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" strokecolor="#ed7d31 [3205]" strokeweight=".5pt">
                    <v:stroke endarrow="block" joinstyle="miter"/>
                  </v:shape>
                  <v:shape id="Straight Arrow Connector 34" o:spid="_x0000_s1039" type="#_x0000_t32" style="position:absolute;left:16527;top:25695;width:749;height:2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" strokecolor="#ed7d31 [3205]" strokeweight=".5pt">
                    <v:stroke endarrow="block" joinstyle="miter"/>
                  </v:shape>
                  <v:shape id="Straight Arrow Connector 35" o:spid="_x0000_s1040" type="#_x0000_t32" style="position:absolute;left:23414;top:35013;width:752;height:2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" strokecolor="#ed7d31 [3205]" strokeweight=".5pt">
                    <v:stroke endarrow="block" joinstyle="miter"/>
                  </v:shape>
                  <v:shape id="Straight Arrow Connector 36" o:spid="_x0000_s1041" type="#_x0000_t32" style="position:absolute;left:32119;top:35187;width:1018;height:1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" strokecolor="#70ad47 [3209]" strokeweight=".5pt">
                    <v:stroke endarrow="block" joinstyle="miter"/>
                  </v:shape>
                  <v:shape id="Straight Arrow Connector 38" o:spid="_x0000_s1042" type="#_x0000_t32" style="position:absolute;left:25985;top:25869;width:1016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" strokecolor="#70ad47 [3209]" strokeweight=".5pt">
                    <v:stroke endarrow="block" joinstyle="miter"/>
                  </v:shape>
                  <v:shape id="Straight Arrow Connector 39" o:spid="_x0000_s1043" type="#_x0000_t32" style="position:absolute;left:19387;top:16609;width:1016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" strokecolor="#70ad47 [3209]" strokeweight=".5pt">
                    <v:stroke endarrow="block" joinstyle="miter"/>
                  </v:shape>
                  <v:shape id="Straight Arrow Connector 40" o:spid="_x0000_s1044" type="#_x0000_t32" style="position:absolute;left:12732;top:7349;width:1017;height:1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" strokecolor="#70ad47 [3209]" strokeweight=".5pt">
                    <v:stroke endarrow="block"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2" o:spid="_x0000_s1045" type="#_x0000_t87" style="position:absolute;left:12674;width:7292;height:4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" adj="308" strokecolor="#4472c4 [3204]" strokeweight=".5pt">
                  <v:stroke joinstyle="miter"/>
                </v:shape>
                <v:shape id="Text Box 43" o:spid="_x0000_s1046" type="#_x0000_t202" style="position:absolute;top:20082;width:11804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BFA79E5" w14:textId="197C176F" w:rsidR="004D12E3" w:rsidRPr="00B60F51" w:rsidRDefault="004D12E3" w:rsidP="004D12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Depth of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673EC">
        <w:rPr>
          <w:lang w:val="en-US"/>
        </w:rPr>
        <w:t>Visualizati</w:t>
      </w:r>
      <w:r w:rsidR="0079485B">
        <w:rPr>
          <w:lang w:val="en-US"/>
        </w:rPr>
        <w:t xml:space="preserve">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79485B">
        <w:rPr>
          <w:rFonts w:eastAsiaTheme="minorEastAsia"/>
          <w:lang w:val="en-US"/>
        </w:rPr>
        <w:t>:</w:t>
      </w:r>
    </w:p>
    <w:p w14:paraId="1E82BFBF" w14:textId="77777777" w:rsidR="001B496F" w:rsidRPr="001B496F" w:rsidRDefault="001B496F" w:rsidP="001B496F">
      <w:pPr>
        <w:rPr>
          <w:rFonts w:eastAsiaTheme="minorEastAsia"/>
          <w:lang w:val="en-US"/>
        </w:rPr>
      </w:pPr>
    </w:p>
    <w:p w14:paraId="309EAA84" w14:textId="4603D1EA" w:rsidR="00DD212A" w:rsidRPr="00DD212A" w:rsidRDefault="00866002" w:rsidP="00DD212A">
      <w:pPr>
        <w:pStyle w:val="Heading2"/>
        <w:rPr>
          <w:lang w:val="en-US"/>
        </w:rPr>
      </w:pPr>
      <w:r>
        <w:rPr>
          <w:lang w:val="en-US"/>
        </w:rPr>
        <w:t>Q2</w:t>
      </w:r>
    </w:p>
    <w:p w14:paraId="1B9B90D0" w14:textId="5133700B" w:rsidR="00DD212A" w:rsidRDefault="00123094" w:rsidP="00123094">
      <w:pPr>
        <w:pStyle w:val="ListParagraph"/>
        <w:rPr>
          <w:rFonts w:asciiTheme="majorHAnsi" w:eastAsiaTheme="majorEastAsia" w:hAnsiTheme="majorHAnsi" w:cstheme="majorBidi"/>
          <w:lang w:val="en-US"/>
        </w:rPr>
      </w:pPr>
      <w:r w:rsidRPr="00123094"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b>
        </m:sSub>
      </m:oMath>
      <w:r w:rsidR="002071F9">
        <w:rPr>
          <w:rFonts w:asciiTheme="majorHAnsi" w:eastAsiaTheme="majorEastAsia" w:hAnsiTheme="majorHAnsi" w:cstheme="majorBidi" w:hint="cs"/>
          <w:rtl/>
          <w:lang w:val="en-US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ϕ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:</m:t>
        </m:r>
        <m:r>
          <w:rPr>
            <w:rFonts w:ascii="Cambria Math" w:eastAsiaTheme="majorEastAsia" w:hAnsi="Cambria Math" w:cstheme="majorBidi"/>
            <w:lang w:val="en-US"/>
          </w:rPr>
          <m:t>χ→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sub>
            </m:sSub>
          </m:sup>
        </m:sSup>
      </m:oMath>
      <w:r w:rsidR="003074C8">
        <w:rPr>
          <w:rFonts w:asciiTheme="majorHAnsi" w:eastAsiaTheme="majorEastAsia" w:hAnsiTheme="majorHAnsi" w:cstheme="majorBidi"/>
          <w:lang w:val="en-US"/>
        </w:rPr>
        <w:t xml:space="preserve"> </w:t>
      </w:r>
    </w:p>
    <w:p w14:paraId="6022C1B8" w14:textId="71258BA4" w:rsidR="003074C8" w:rsidRPr="002F4E96" w:rsidRDefault="003074C8" w:rsidP="002F4E96">
      <w:pPr>
        <w:pStyle w:val="ListParagraph"/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ϕ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w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e>
              </m:eqArr>
            </m:e>
          </m:d>
        </m:oMath>
      </m:oMathPara>
    </w:p>
    <w:p w14:paraId="5076333F" w14:textId="54B97FEF" w:rsidR="00123094" w:rsidRPr="0032785B" w:rsidRDefault="0032785B" w:rsidP="002D2A06">
      <w:pPr>
        <w:pStyle w:val="ListParagraph"/>
        <w:rPr>
          <w:rFonts w:eastAsiaTheme="minorEastAsia"/>
          <w:lang w:val="en-US"/>
        </w:rPr>
      </w:pPr>
      <w:r w:rsidRPr="0032785B">
        <w:rPr>
          <w:rFonts w:eastAsiaTheme="minorEastAsia"/>
          <w:lang w:val="en-US"/>
        </w:rPr>
        <w:t>Therefore,</w:t>
      </w:r>
    </w:p>
    <w:p w14:paraId="6C21F8BF" w14:textId="1F358432" w:rsidR="002D2A06" w:rsidRPr="00B81C25" w:rsidRDefault="0098540F" w:rsidP="002D2A0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9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⋅2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w:bookmarkStart w:id="0" w:name="_Hlk121773540"/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w:bookmarkEnd w:id="0"/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</m:oMath>
      </m:oMathPara>
    </w:p>
    <w:p w14:paraId="2B611302" w14:textId="77777777" w:rsidR="004A4B54" w:rsidRDefault="00B81C25" w:rsidP="00B81C2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Moreover, it could be seen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4A2A21">
        <w:rPr>
          <w:rFonts w:eastAsiaTheme="minorEastAsia"/>
          <w:lang w:val="en-US"/>
        </w:rPr>
        <w:t xml:space="preserve"> is valid, according to the </w:t>
      </w:r>
      <w:r w:rsidR="000D0132">
        <w:rPr>
          <w:rFonts w:eastAsiaTheme="minorEastAsia"/>
          <w:lang w:val="en-US"/>
        </w:rPr>
        <w:t>kernel algebra (lecture SVM slide 46</w:t>
      </w:r>
      <w:r w:rsidR="004A4B54">
        <w:rPr>
          <w:rFonts w:eastAsiaTheme="minorEastAsia"/>
          <w:lang w:val="en-US"/>
        </w:rPr>
        <w:t>):</w:t>
      </w:r>
    </w:p>
    <w:p w14:paraId="58505291" w14:textId="77777777" w:rsidR="00662197" w:rsidRDefault="000D0132" w:rsidP="00B81C2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is given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A4B54">
        <w:rPr>
          <w:rFonts w:eastAsiaTheme="minorEastAsia"/>
          <w:lang w:val="en-US"/>
        </w:rPr>
        <w:t xml:space="preserve"> are valid kernels, therefore, according to </w:t>
      </w:r>
      <w:r w:rsidR="00BE2B7E">
        <w:rPr>
          <w:rFonts w:eastAsiaTheme="minorEastAsia"/>
          <w:lang w:val="en-US"/>
        </w:rPr>
        <w:t xml:space="preserve">rule 3 form kernel algebra, </w:t>
      </w:r>
      <m:oMath>
        <m:r>
          <w:rPr>
            <w:rFonts w:ascii="Cambria Math" w:eastAsiaTheme="minorEastAsia" w:hAnsi="Cambria Math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BE2B7E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BE2B7E">
        <w:rPr>
          <w:rFonts w:eastAsiaTheme="minorEastAsia"/>
          <w:lang w:val="en-US"/>
        </w:rPr>
        <w:t xml:space="preserve"> are valid kernels</w:t>
      </w:r>
      <w:r w:rsidR="008C5665">
        <w:rPr>
          <w:rFonts w:eastAsiaTheme="minorEastAsia"/>
          <w:lang w:val="en-US"/>
        </w:rPr>
        <w:t xml:space="preserve"> as well</w:t>
      </w:r>
      <w:r w:rsidR="00BE2B7E">
        <w:rPr>
          <w:rFonts w:eastAsiaTheme="minorEastAsia"/>
          <w:lang w:val="en-US"/>
        </w:rPr>
        <w:t xml:space="preserve">, and according to rule </w:t>
      </w:r>
      <w:r w:rsidR="00E23276">
        <w:rPr>
          <w:rFonts w:eastAsiaTheme="minorEastAsia"/>
          <w:lang w:val="en-US"/>
        </w:rPr>
        <w:t>4 from kernel algebra,</w:t>
      </w:r>
    </w:p>
    <w:p w14:paraId="668A64C5" w14:textId="7E107473" w:rsidR="00B81C25" w:rsidRDefault="00E23276" w:rsidP="00B81C25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is a valid kernel.</w:t>
      </w:r>
    </w:p>
    <w:p w14:paraId="0AD8CB31" w14:textId="69289FE8" w:rsidR="00EC6026" w:rsidRDefault="00EC60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68B7859" w14:textId="4484AF4B" w:rsidR="00A73976" w:rsidRDefault="00EC6026" w:rsidP="00EC6026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Q3</w:t>
      </w:r>
    </w:p>
    <w:p w14:paraId="31459E66" w14:textId="77A7630E" w:rsidR="00746534" w:rsidRDefault="00BA42F7" w:rsidP="00BA42F7">
      <w:pPr>
        <w:pStyle w:val="Heading3"/>
        <w:rPr>
          <w:lang w:val="en-US"/>
        </w:rPr>
      </w:pPr>
      <w:r>
        <w:rPr>
          <w:lang w:val="en-US"/>
        </w:rPr>
        <w:t>3.1</w:t>
      </w:r>
    </w:p>
    <w:p w14:paraId="7B49488B" w14:textId="77777777" w:rsidR="00A119D8" w:rsidRPr="00A119D8" w:rsidRDefault="00765BD7" w:rsidP="00D52FD6">
      <w:pPr>
        <w:pStyle w:val="ListParagrap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∈C, </m:t>
          </m:r>
          <m: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  <w:lang w:val="en-US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95879DD" w14:textId="622C861F" w:rsidR="009B6398" w:rsidRPr="00A119D8" w:rsidRDefault="0090187D" w:rsidP="00D52FD6">
      <w:pPr>
        <w:pStyle w:val="ListParagrap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t</m:t>
          </m:r>
          <m:r>
            <w:rPr>
              <w:rFonts w:ascii="Cambria Math" w:eastAsiaTheme="majorEastAsia" w:hAnsi="Cambria Math" w:cstheme="majorBidi"/>
              <w:lang w:val="en-US"/>
            </w:rPr>
            <m:t> </m:t>
          </m:r>
          <m:r>
            <w:rPr>
              <w:rFonts w:ascii="Cambria Math" w:eastAsiaTheme="majorEastAsia" w:hAnsi="Cambria Math" w:cstheme="majorBidi"/>
              <w:lang w:val="en-US"/>
            </w:rPr>
            <m:t>⋅q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⋅q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t ⋅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⋅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t, 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≥0</m:t>
              </m:r>
            </m:lim>
          </m:limUpp>
        </m:oMath>
      </m:oMathPara>
    </w:p>
    <w:p w14:paraId="0D02EFD9" w14:textId="2CC076CB" w:rsidR="009B6398" w:rsidRPr="009B6398" w:rsidRDefault="001C4A0B" w:rsidP="00BA42F7">
      <w:pPr>
        <w:pStyle w:val="ListParagrap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≥</m:t>
              </m:r>
            </m:e>
            <m:lim>
              <m:r>
                <w:rPr>
                  <w:rFonts w:ascii="Cambria Math" w:eastAsiaTheme="majorEastAsia" w:hAnsi="Cambria Math" w:cstheme="majorBidi"/>
                  <w:color w:val="C00000"/>
                  <w:lang w:val="en-US"/>
                </w:rPr>
                <m:t>1</m:t>
              </m:r>
            </m:lim>
          </m:limUpp>
        </m:oMath>
      </m:oMathPara>
    </w:p>
    <w:p w14:paraId="471A42C4" w14:textId="2A0386C9" w:rsidR="009B6398" w:rsidRPr="009B6398" w:rsidRDefault="007B6631" w:rsidP="00BA42F7">
      <w:pPr>
        <w:pStyle w:val="ListParagrap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≥</m:t>
              </m:r>
            </m:e>
            <m:lim>
              <m:r>
                <w:rPr>
                  <w:rFonts w:ascii="Cambria Math" w:eastAsiaTheme="majorEastAsia" w:hAnsi="Cambria Math" w:cstheme="majorBidi"/>
                  <w:color w:val="C00000"/>
                  <w:lang w:val="en-US"/>
                </w:rPr>
                <m:t>2</m:t>
              </m:r>
            </m:lim>
          </m:limUpp>
        </m:oMath>
      </m:oMathPara>
    </w:p>
    <w:p w14:paraId="6401636B" w14:textId="558CC65A" w:rsidR="0090187D" w:rsidRPr="008678EB" w:rsidRDefault="00DD152F" w:rsidP="00BA42F7">
      <w:pPr>
        <w:pStyle w:val="ListParagrap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t⋅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t⋅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t⋅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965F5FC" w14:textId="77777777" w:rsidR="007C1BBF" w:rsidRPr="007C1BBF" w:rsidRDefault="00417D82" w:rsidP="007C1BB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t⋅f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theme="majorBidi"/>
                    <w:lang w:val="en-US"/>
                  </w:rPr>
                  <m:t>,t⋅g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ajorEastAsia" w:hAnsi="Cambria Math" w:cstheme="majorBidi"/>
            <w:lang w:val="en-US"/>
          </w:rPr>
          <m:t>≥</m:t>
        </m:r>
        <m:r>
          <w:rPr>
            <w:rFonts w:ascii="Cambria Math" w:eastAsiaTheme="majorEastAsia" w:hAnsi="Cambria Math" w:cstheme="majorBidi"/>
            <w:lang w:val="en-US"/>
          </w:rPr>
          <m:t>t⋅f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theme="majorBidi"/>
            <w:lang w:val="en-US"/>
          </w:rPr>
          <m:t>,t⋅g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1</m:t>
                </m:r>
              </m:sub>
            </m:sSub>
          </m:e>
        </m:d>
      </m:oMath>
    </w:p>
    <w:p w14:paraId="3FC9A809" w14:textId="2F932678" w:rsidR="000109D9" w:rsidRPr="007C1BBF" w:rsidRDefault="007C1BBF" w:rsidP="007C1BBF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≥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⋅f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⋅g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362D6D90" w14:textId="648DF878" w:rsidR="00417D82" w:rsidRPr="005B0184" w:rsidRDefault="007C1BBF" w:rsidP="005B0184">
      <w:pPr>
        <w:pStyle w:val="ListParagraph"/>
        <w:ind w:left="1080"/>
        <w:rPr>
          <w:rFonts w:eastAsiaTheme="minorEastAsia"/>
          <w:lang w:val="en-US"/>
        </w:rPr>
      </w:pPr>
      <w:r w:rsidRPr="005B0184">
        <w:rPr>
          <w:rFonts w:eastAsiaTheme="minorEastAsia"/>
          <w:lang w:val="en-US"/>
        </w:rPr>
        <w:t>And therefore,</w:t>
      </w:r>
    </w:p>
    <w:p w14:paraId="0802A3A6" w14:textId="77777777" w:rsidR="00532BFE" w:rsidRPr="00532BFE" w:rsidRDefault="007C1BBF" w:rsidP="0002109E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t⋅f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,t⋅g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≥</m:t>
          </m:r>
          <m:r>
            <w:rPr>
              <w:rFonts w:ascii="Cambria Math" w:eastAsiaTheme="majorEastAsia" w:hAnsi="Cambria Math" w:cstheme="majorBidi"/>
              <w:lang w:val="en-US"/>
            </w:rPr>
            <m:t>t⋅f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⋅f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,</m:t>
          </m:r>
          <m:r>
            <w:rPr>
              <w:rFonts w:ascii="Cambria Math" w:eastAsiaTheme="majorEastAsia" w:hAnsi="Cambria Math" w:cstheme="majorBidi"/>
              <w:lang w:val="en-US"/>
            </w:rPr>
            <m:t>t⋅g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⋅g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160AA0F2" w14:textId="0930B0AD" w:rsidR="0002109E" w:rsidRDefault="004549C6" w:rsidP="0002109E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w:r w:rsidR="0002109E">
        <w:rPr>
          <w:rFonts w:eastAsiaTheme="minorEastAsia"/>
          <w:lang w:val="en-US"/>
        </w:rPr>
        <w:t>therefore,</w:t>
      </w:r>
    </w:p>
    <w:p w14:paraId="11042D3B" w14:textId="059A931E" w:rsidR="0002109E" w:rsidRPr="0002109E" w:rsidRDefault="0002109E" w:rsidP="0002109E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t⋅f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,t⋅g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≥</m:t>
          </m:r>
        </m:oMath>
      </m:oMathPara>
    </w:p>
    <w:p w14:paraId="1B4CA382" w14:textId="6847F36B" w:rsidR="0002109E" w:rsidRPr="005B0184" w:rsidRDefault="0002109E" w:rsidP="0002109E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t⋅f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,t⋅g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⋅g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F69A4A8" w14:textId="00508DE1" w:rsidR="002F5C87" w:rsidRDefault="00776FE9" w:rsidP="002F5C8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f, g</m:t>
        </m:r>
      </m:oMath>
      <w:r w:rsidRPr="00776FE9">
        <w:rPr>
          <w:rFonts w:asciiTheme="majorHAnsi" w:eastAsiaTheme="majorEastAsia" w:hAnsiTheme="majorHAnsi" w:cstheme="majorBidi"/>
          <w:lang w:val="en-US"/>
        </w:rPr>
        <w:t xml:space="preserve"> </w:t>
      </w:r>
      <w:r w:rsidRPr="00776FE9">
        <w:rPr>
          <w:rFonts w:eastAsiaTheme="minorEastAsia"/>
          <w:lang w:val="en-US"/>
        </w:rPr>
        <w:t>are convex functions</w:t>
      </w:r>
      <w:r w:rsidR="00021723">
        <w:rPr>
          <w:rFonts w:eastAsiaTheme="minorEastAsia"/>
          <w:lang w:val="en-US"/>
        </w:rPr>
        <w:t>.</w:t>
      </w:r>
    </w:p>
    <w:p w14:paraId="2D5F9C33" w14:textId="77777777" w:rsidR="003E7F60" w:rsidRDefault="003E7F60" w:rsidP="003E7F60">
      <w:pPr>
        <w:pStyle w:val="ListParagraph"/>
        <w:ind w:left="1080"/>
        <w:rPr>
          <w:rFonts w:eastAsiaTheme="minorEastAsia"/>
          <w:lang w:val="en-US"/>
        </w:rPr>
      </w:pPr>
    </w:p>
    <w:p w14:paraId="129DDBDD" w14:textId="21A92104" w:rsidR="002F5C87" w:rsidRPr="0090187D" w:rsidRDefault="003E7F60" w:rsidP="002F5C87">
      <w:pPr>
        <w:pStyle w:val="ListParagraph"/>
        <w:rPr>
          <w:rFonts w:asciiTheme="majorHAnsi" w:eastAsiaTheme="majorEastAsia" w:hAnsiTheme="majorHAnsi" w:cstheme="majorBidi"/>
          <w:lang w:val="en-US"/>
        </w:rPr>
      </w:pPr>
      <w:r>
        <w:rPr>
          <w:rFonts w:eastAsiaTheme="minorEastAsia"/>
          <w:lang w:val="en-US"/>
        </w:rPr>
        <w:t>In conclusion</w:t>
      </w:r>
      <w:r w:rsidR="002F5C87">
        <w:rPr>
          <w:rFonts w:eastAsiaTheme="minorEastAsia"/>
          <w:lang w:val="en-US"/>
        </w:rPr>
        <w:t>,</w:t>
      </w:r>
      <w:r w:rsidR="00D408EA">
        <w:rPr>
          <w:rFonts w:eastAsiaTheme="minorEastAsia"/>
          <w:lang w:val="en-US"/>
        </w:rPr>
        <w:t xml:space="preserve"> by definition,</w:t>
      </w:r>
      <w:r w:rsidR="002F5C8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  <w:lang w:val="en-US"/>
          </w:rPr>
          <m:t>(z)</m:t>
        </m:r>
      </m:oMath>
      <w:r w:rsidR="00D408EA">
        <w:rPr>
          <w:rFonts w:eastAsiaTheme="minorEastAsia"/>
          <w:lang w:val="en-US"/>
        </w:rPr>
        <w:t xml:space="preserve"> is convex</w:t>
      </w:r>
      <w:r w:rsidR="00C7573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w.r.t. z</m:t>
        </m:r>
      </m:oMath>
      <w:r w:rsidR="00D408EA">
        <w:rPr>
          <w:rFonts w:eastAsiaTheme="minorEastAsia"/>
          <w:lang w:val="en-US"/>
        </w:rPr>
        <w:t xml:space="preserve">, because </w:t>
      </w:r>
      <w:r w:rsidR="002F5C87" w:rsidRPr="002F5C87">
        <w:rPr>
          <w:rFonts w:ascii="Cambria Math" w:hAnsi="Cambria Math"/>
          <w:i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∈C, 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ABBD031" w14:textId="35DFD685" w:rsidR="002F5C87" w:rsidRPr="00DB24DC" w:rsidRDefault="002F5C87" w:rsidP="00DB24DC">
      <w:pPr>
        <w:pStyle w:val="ListParagrap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t ⋅q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⋅q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≥</m:t>
          </m:r>
          <m:r>
            <w:rPr>
              <w:rFonts w:ascii="Cambria Math" w:eastAsiaTheme="majorEastAsia" w:hAnsi="Cambria Math" w:cstheme="majorBidi"/>
              <w:lang w:val="en-US"/>
            </w:rPr>
            <m:t>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t⋅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F6F4CA9" w14:textId="41263129" w:rsidR="00866002" w:rsidRDefault="004A6B5F" w:rsidP="004A6B5F">
      <w:pPr>
        <w:pStyle w:val="Heading3"/>
        <w:rPr>
          <w:lang w:val="en-US"/>
        </w:rPr>
      </w:pPr>
      <w:r>
        <w:rPr>
          <w:lang w:val="en-US"/>
        </w:rPr>
        <w:t>3.2</w:t>
      </w:r>
    </w:p>
    <w:p w14:paraId="7138DB51" w14:textId="1CF0DB80" w:rsidR="004A6B5F" w:rsidRDefault="004A6B5F" w:rsidP="004A6B5F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According to </w:t>
      </w:r>
      <w:r w:rsidR="00DD17FA">
        <w:rPr>
          <w:lang w:val="en-US"/>
        </w:rPr>
        <w:t xml:space="preserve">the rule from Tutorial 01, that states </w:t>
      </w:r>
      <w:r w:rsidR="00BF5382">
        <w:rPr>
          <w:lang w:val="en-US"/>
        </w:rPr>
        <w:t xml:space="preserve">that any linear function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x+b</m:t>
        </m:r>
      </m:oMath>
      <w:r w:rsidR="00BF5382">
        <w:rPr>
          <w:rFonts w:eastAsiaTheme="minorEastAsia"/>
          <w:lang w:val="en-US"/>
        </w:rPr>
        <w:t xml:space="preserve"> is convex</w:t>
      </w:r>
      <w:r w:rsidR="002F3193">
        <w:rPr>
          <w:rFonts w:eastAsiaTheme="minorEastAsia"/>
          <w:lang w:val="en-US"/>
        </w:rPr>
        <w:t xml:space="preserve"> (slide 13, lemma 1), we can conclude that both the functions </w:t>
      </w:r>
    </w:p>
    <w:p w14:paraId="5F217312" w14:textId="0B3DA3C2" w:rsidR="002F3193" w:rsidRPr="00181AAA" w:rsidRDefault="00181AAA" w:rsidP="002F3193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w+0</m:t>
        </m:r>
      </m:oMath>
    </w:p>
    <w:p w14:paraId="6D5398E7" w14:textId="0668D168" w:rsidR="00181AAA" w:rsidRPr="00CB5C78" w:rsidRDefault="00181AAA" w:rsidP="002F3193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r>
              <w:rPr>
                <w:rFonts w:ascii="Cambria Math" w:hAnsi="Cambria Math"/>
                <w:lang w:val="en-US"/>
              </w:rPr>
              <m:t>=</m:t>
            </m:r>
          </m:e>
          <m:lim>
            <m:r>
              <w:rPr>
                <w:rFonts w:ascii="Cambria Math" w:hAnsi="Cambria Math"/>
                <w:lang w:val="en-US"/>
              </w:rPr>
              <m:t xml:space="preserve">w and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are </m:t>
            </m:r>
            <m:r>
              <w:rPr>
                <w:rFonts w:ascii="Cambria Math" w:hAnsi="Cambria Math"/>
                <w:lang w:val="en-US"/>
              </w:rPr>
              <m:t>row and column vectors</m:t>
            </m:r>
          </m:lim>
        </m:limUpp>
        <m:r>
          <w:rPr>
            <w:rFonts w:ascii="Cambria Math" w:hAnsi="Cambria Math"/>
            <w:lang w:val="en-US"/>
          </w:rPr>
          <m:t>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w</m:t>
        </m:r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r>
              <w:rPr>
                <w:rFonts w:ascii="Cambria Math" w:hAnsi="Cambria Math"/>
                <w:lang w:val="en-US"/>
              </w:rPr>
              <m:t>=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 xml:space="preserve">define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lang w:val="en-US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bSup>
          </m:lim>
        </m:limUpp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>+1</m:t>
        </m:r>
      </m:oMath>
      <w:r w:rsidR="00911431">
        <w:rPr>
          <w:rFonts w:eastAsiaTheme="minorEastAsia"/>
          <w:lang w:val="en-US"/>
        </w:rPr>
        <w:t xml:space="preserve"> </w:t>
      </w:r>
    </w:p>
    <w:p w14:paraId="6B813207" w14:textId="52AE9177" w:rsidR="00CB5C78" w:rsidRDefault="00CB5C78" w:rsidP="00CB5C78">
      <w:pPr>
        <w:ind w:left="720"/>
        <w:rPr>
          <w:lang w:val="en-US"/>
        </w:rPr>
      </w:pPr>
      <w:r>
        <w:rPr>
          <w:lang w:val="en-US"/>
        </w:rPr>
        <w:t>Are convex</w:t>
      </w:r>
      <w:r w:rsidR="00B607E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w.r.t w</m:t>
        </m:r>
      </m:oMath>
      <w:r w:rsidR="00556374">
        <w:rPr>
          <w:lang w:val="en-US"/>
        </w:rPr>
        <w:t>.</w:t>
      </w:r>
    </w:p>
    <w:p w14:paraId="1720D637" w14:textId="5EABD0B3" w:rsidR="00556374" w:rsidRDefault="00556374" w:rsidP="00CB5C78">
      <w:pPr>
        <w:ind w:left="720"/>
        <w:rPr>
          <w:rFonts w:eastAsiaTheme="minorEastAsia"/>
          <w:lang w:val="en-US"/>
        </w:rPr>
      </w:pPr>
      <w:r>
        <w:rPr>
          <w:lang w:val="en-US"/>
        </w:rPr>
        <w:t xml:space="preserve">According to </w:t>
      </w:r>
      <m:oMath>
        <m:r>
          <w:rPr>
            <w:rFonts w:ascii="Cambria Math" w:hAnsi="Cambria Math"/>
            <w:lang w:val="en-US"/>
          </w:rPr>
          <m:t>3.1</m:t>
        </m:r>
      </m:oMath>
      <w:r>
        <w:rPr>
          <w:rFonts w:eastAsiaTheme="minorEastAsia"/>
          <w:lang w:val="en-US"/>
        </w:rPr>
        <w:t xml:space="preserve"> above,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DF6FE8">
        <w:rPr>
          <w:rFonts w:eastAsiaTheme="minorEastAsia"/>
          <w:lang w:val="en-US"/>
        </w:rPr>
        <w:t xml:space="preserve"> is convex</w:t>
      </w:r>
      <w:r w:rsidR="00FA2C6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w.r.t w</m:t>
        </m:r>
      </m:oMath>
    </w:p>
    <w:p w14:paraId="00723E38" w14:textId="3379D70D" w:rsidR="009F5061" w:rsidRDefault="008821A6" w:rsidP="008821A6">
      <w:pPr>
        <w:pStyle w:val="Heading2"/>
        <w:rPr>
          <w:lang w:val="en-US"/>
        </w:rPr>
      </w:pPr>
      <w:r>
        <w:rPr>
          <w:lang w:val="en-US"/>
        </w:rPr>
        <w:t>3.3</w:t>
      </w:r>
    </w:p>
    <w:p w14:paraId="643BE3E3" w14:textId="0A8A345D" w:rsidR="008821A6" w:rsidRDefault="00B10FF3" w:rsidP="00194AC3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According to slide 12 from tutorial </w:t>
      </w:r>
      <w:r w:rsidR="00D43808">
        <w:rPr>
          <w:lang w:val="en-US"/>
        </w:rPr>
        <w:t xml:space="preserve">7,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43808">
        <w:rPr>
          <w:rFonts w:eastAsiaTheme="minorEastAsia"/>
          <w:lang w:val="en-US"/>
        </w:rPr>
        <w:t xml:space="preserve"> is convex, and according</w:t>
      </w:r>
      <w:r w:rsidR="00EE5C84">
        <w:rPr>
          <w:rFonts w:eastAsiaTheme="minorEastAsia"/>
          <w:lang w:val="en-US"/>
        </w:rPr>
        <w:t xml:space="preserve"> to the given two lemma</w:t>
      </w:r>
      <w:r w:rsidR="0060022F">
        <w:rPr>
          <w:rFonts w:eastAsiaTheme="minorEastAsia"/>
          <w:lang w:val="en-US"/>
        </w:rPr>
        <w:t xml:space="preserve"> 1</w:t>
      </w:r>
      <w:r w:rsidR="00EE5C84">
        <w:rPr>
          <w:rFonts w:eastAsiaTheme="minorEastAsia"/>
          <w:lang w:val="en-US"/>
        </w:rPr>
        <w:t xml:space="preserve"> in this question, and because </w:t>
      </w:r>
      <m:oMath>
        <m:r>
          <w:rPr>
            <w:rFonts w:ascii="Cambria Math" w:eastAsiaTheme="minorEastAsia" w:hAnsi="Cambria Math"/>
            <w:lang w:val="en-US"/>
          </w:rPr>
          <m:t>λ∈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≥0</m:t>
            </m:r>
          </m:sub>
        </m:sSub>
      </m:oMath>
      <w:r w:rsidR="00033115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60022F">
        <w:rPr>
          <w:rFonts w:eastAsiaTheme="minorEastAsia"/>
          <w:lang w:val="en-US"/>
        </w:rPr>
        <w:t xml:space="preserve"> is convex.</w:t>
      </w:r>
    </w:p>
    <w:p w14:paraId="2FF04E3B" w14:textId="1DA55DA7" w:rsidR="0060022F" w:rsidRDefault="0060022F" w:rsidP="00194AC3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According to given lemma 2 in this qu</w:t>
      </w:r>
      <w:r w:rsidR="008365DA">
        <w:rPr>
          <w:lang w:val="en-US"/>
        </w:rPr>
        <w:t>estion</w:t>
      </w:r>
      <w:r w:rsidR="00A065A4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3.2</m:t>
        </m:r>
      </m:oMath>
      <w:r w:rsidR="00A065A4">
        <w:rPr>
          <w:rFonts w:eastAsiaTheme="minorEastAsia"/>
          <w:lang w:val="en-US"/>
        </w:rPr>
        <w:t xml:space="preserve"> above</w:t>
      </w:r>
      <w:r w:rsidR="008365DA">
        <w:rPr>
          <w:lang w:val="en-US"/>
        </w:rPr>
        <w:t xml:space="preserve">, </w:t>
      </w:r>
      <m:oMath>
        <m:limUpp>
          <m:limUp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i=1</m:t>
                </m: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A065A4">
        <w:rPr>
          <w:rFonts w:eastAsiaTheme="minorEastAsia"/>
          <w:lang w:val="en-US"/>
        </w:rPr>
        <w:t xml:space="preserve"> is convex.</w:t>
      </w:r>
    </w:p>
    <w:p w14:paraId="6C069AAB" w14:textId="09FA0C4C" w:rsidR="00A065A4" w:rsidRDefault="00A065A4" w:rsidP="00194AC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lemma 1 in this question,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limUpp>
          <m:limUp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i=1</m:t>
                </m: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en-US"/>
        </w:rPr>
        <w:t xml:space="preserve"> is convex.</w:t>
      </w:r>
    </w:p>
    <w:p w14:paraId="58B66F7D" w14:textId="451E6F00" w:rsidR="00A065A4" w:rsidRDefault="009A3F05" w:rsidP="00194AC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lemma 2 in this question,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limUpp>
          <m:limUp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i=1</m:t>
                </m: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is convex.</w:t>
      </w:r>
    </w:p>
    <w:p w14:paraId="3B95226D" w14:textId="067BED59" w:rsidR="009A3F05" w:rsidRDefault="003E3097" w:rsidP="00194AC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</w:t>
      </w:r>
      <w:r w:rsidR="00A72EC1">
        <w:rPr>
          <w:rFonts w:eastAsiaTheme="minorEastAsia"/>
          <w:lang w:val="en-US"/>
        </w:rPr>
        <w:t>addition,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 w:rsidR="00855F55">
        <w:rPr>
          <w:rFonts w:eastAsiaTheme="minorEastAsia"/>
          <w:lang w:val="en-US"/>
        </w:rPr>
        <w:t xml:space="preserve"> is convex </w:t>
      </w:r>
      <w:r w:rsidR="00A72EC1">
        <w:rPr>
          <w:rFonts w:eastAsiaTheme="minorEastAsia"/>
          <w:lang w:val="en-US"/>
        </w:rPr>
        <w:t xml:space="preserve">set </w:t>
      </w:r>
      <w:r w:rsidR="00855F55">
        <w:rPr>
          <w:rFonts w:eastAsiaTheme="minorEastAsia"/>
          <w:lang w:val="en-US"/>
        </w:rPr>
        <w:t>because,</w:t>
      </w:r>
    </w:p>
    <w:p w14:paraId="183D3EED" w14:textId="4A4215D3" w:rsidR="00855F55" w:rsidRDefault="00855F55" w:rsidP="00855F55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 ∀t∈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  <m:r>
          <w:rPr>
            <w:rFonts w:ascii="Cambria Math" w:hAnsi="Cambria Math"/>
            <w:lang w:val="en-US"/>
          </w:rPr>
          <m:t>,</m:t>
        </m:r>
        <m:r>
          <w:rPr>
            <w:rFonts w:ascii="Cambria Math" w:eastAsiaTheme="majorEastAsia" w:hAnsi="Cambria Math" w:cstheme="majorBidi"/>
            <w:lang w:val="en-US"/>
          </w:rPr>
          <m:t xml:space="preserve"> t⋅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+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1-t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⋅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 w:rsidR="000B5DC4" w:rsidRPr="00BE650D">
        <w:rPr>
          <w:rFonts w:eastAsiaTheme="minorEastAsia"/>
          <w:lang w:val="en-US"/>
        </w:rPr>
        <w:t>, because</w:t>
      </w:r>
      <w:r w:rsidR="000B5DC4">
        <w:rPr>
          <w:rFonts w:asciiTheme="majorHAnsi" w:eastAsiaTheme="majorEastAsia" w:hAnsiTheme="majorHAnsi" w:cstheme="majorBidi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 w:rsidR="00BE650D">
        <w:rPr>
          <w:rFonts w:asciiTheme="majorHAnsi" w:eastAsiaTheme="majorEastAsia" w:hAnsiTheme="majorHAnsi" w:cstheme="majorBidi"/>
          <w:lang w:val="en-US"/>
        </w:rPr>
        <w:t xml:space="preserve"> </w:t>
      </w:r>
      <w:r w:rsidR="00BE650D" w:rsidRPr="00BE650D">
        <w:rPr>
          <w:rFonts w:eastAsiaTheme="minorEastAsia"/>
          <w:lang w:val="en-US"/>
        </w:rPr>
        <w:t xml:space="preserve">is </w:t>
      </w:r>
      <w:r w:rsidR="00BE650D">
        <w:rPr>
          <w:rFonts w:eastAsiaTheme="minorEastAsia"/>
          <w:lang w:val="en-US"/>
        </w:rPr>
        <w:t xml:space="preserve">a </w:t>
      </w:r>
      <w:r w:rsidR="00BE650D" w:rsidRPr="00BE650D">
        <w:rPr>
          <w:rFonts w:eastAsiaTheme="minorEastAsia"/>
          <w:lang w:val="en-US"/>
        </w:rPr>
        <w:t>vector space</w:t>
      </w:r>
      <w:r w:rsidR="00BE650D">
        <w:rPr>
          <w:rFonts w:eastAsiaTheme="minorEastAsia"/>
          <w:lang w:val="en-US"/>
        </w:rPr>
        <w:t>.</w:t>
      </w:r>
    </w:p>
    <w:p w14:paraId="1E478D7C" w14:textId="77777777" w:rsidR="00DA3209" w:rsidRDefault="00162F7B" w:rsidP="00194AC3">
      <w:pPr>
        <w:pStyle w:val="ListParagraph"/>
        <w:rPr>
          <w:lang w:val="en-US"/>
        </w:rPr>
      </w:pPr>
      <w:r>
        <w:rPr>
          <w:lang w:val="en-US"/>
        </w:rPr>
        <w:t xml:space="preserve">Therefore, </w:t>
      </w:r>
      <w:r w:rsidR="00C27FE1">
        <w:rPr>
          <w:lang w:val="en-US"/>
        </w:rPr>
        <w:t xml:space="preserve">according to the property from slide 15, tutorial 7, which states that if we restrict </w:t>
      </w:r>
      <w:r w:rsidR="00992C7E">
        <w:rPr>
          <w:lang w:val="en-US"/>
        </w:rPr>
        <w:t>a convex function to a convex subset, then it is a convex function</w:t>
      </w:r>
      <w:r w:rsidR="00DA3209">
        <w:rPr>
          <w:lang w:val="en-US"/>
        </w:rPr>
        <w:t>,</w:t>
      </w:r>
    </w:p>
    <w:p w14:paraId="5D1FB8EC" w14:textId="3389BCA1" w:rsidR="00855F55" w:rsidRDefault="00DA3209" w:rsidP="00194AC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above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limUpp>
          <m:limUp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i=1</m:t>
                </m: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p>
          </m:sub>
        </m:sSub>
      </m:oMath>
      <w:r w:rsidR="00EC14DB">
        <w:rPr>
          <w:rFonts w:eastAsiaTheme="minorEastAsia"/>
          <w:lang w:val="en-US"/>
        </w:rPr>
        <w:t xml:space="preserve"> is convex</w:t>
      </w:r>
      <w:r w:rsidR="00111CE6">
        <w:rPr>
          <w:rFonts w:eastAsiaTheme="minorEastAsia"/>
          <w:lang w:val="en-US"/>
        </w:rPr>
        <w:t>.</w:t>
      </w:r>
    </w:p>
    <w:p w14:paraId="704D2A85" w14:textId="77777777" w:rsidR="00AF5023" w:rsidRDefault="0063058A" w:rsidP="00194AC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conclude that </w:t>
      </w:r>
      <m:oMath>
        <m:r>
          <w:rPr>
            <w:rFonts w:ascii="Cambria Math" w:eastAsiaTheme="minorEastAsia" w:hAnsi="Cambria Math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p>
          </m:sub>
        </m:sSub>
      </m:oMath>
      <w:r w:rsidR="00C05E27">
        <w:rPr>
          <w:rFonts w:eastAsiaTheme="minorEastAsia"/>
          <w:lang w:val="en-US"/>
        </w:rPr>
        <w:t xml:space="preserve"> is convex and therefore the problem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argmin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w∈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func>
      </m:oMath>
      <w:r w:rsidR="00DD7292">
        <w:rPr>
          <w:rFonts w:eastAsiaTheme="minorEastAsia"/>
          <w:lang w:val="en-US"/>
        </w:rPr>
        <w:t>,</w:t>
      </w:r>
    </w:p>
    <w:p w14:paraId="2E119557" w14:textId="5B652B1F" w:rsidR="00111CE6" w:rsidRPr="008821A6" w:rsidRDefault="00DD7292" w:rsidP="00194AC3">
      <w:pPr>
        <w:pStyle w:val="ListParagraph"/>
        <w:rPr>
          <w:rFonts w:hint="cs"/>
          <w:lang w:val="en-US"/>
        </w:rPr>
      </w:pP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Soft-SVM</w:t>
      </w:r>
      <w:r w:rsidR="00AF502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is a</w:t>
      </w:r>
      <w:r w:rsidR="00AF5023">
        <w:rPr>
          <w:rFonts w:eastAsiaTheme="minorEastAsia"/>
          <w:lang w:val="en-US"/>
        </w:rPr>
        <w:t xml:space="preserve"> convex optimization problem.</w:t>
      </w:r>
    </w:p>
    <w:sectPr w:rsidR="00111CE6" w:rsidRPr="0088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AA0"/>
    <w:multiLevelType w:val="hybridMultilevel"/>
    <w:tmpl w:val="8D70A994"/>
    <w:lvl w:ilvl="0" w:tplc="0C069D20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D1757"/>
    <w:multiLevelType w:val="hybridMultilevel"/>
    <w:tmpl w:val="BE0ECF8E"/>
    <w:lvl w:ilvl="0" w:tplc="701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B6BBC"/>
    <w:multiLevelType w:val="hybridMultilevel"/>
    <w:tmpl w:val="5896FEF2"/>
    <w:lvl w:ilvl="0" w:tplc="25905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173423"/>
    <w:multiLevelType w:val="hybridMultilevel"/>
    <w:tmpl w:val="B0B6A49E"/>
    <w:lvl w:ilvl="0" w:tplc="0A04A3D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9546286">
    <w:abstractNumId w:val="1"/>
  </w:num>
  <w:num w:numId="2" w16cid:durableId="635185688">
    <w:abstractNumId w:val="2"/>
  </w:num>
  <w:num w:numId="3" w16cid:durableId="1595824464">
    <w:abstractNumId w:val="0"/>
  </w:num>
  <w:num w:numId="4" w16cid:durableId="700593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47"/>
    <w:rsid w:val="000109D9"/>
    <w:rsid w:val="0002109E"/>
    <w:rsid w:val="00021723"/>
    <w:rsid w:val="00027E40"/>
    <w:rsid w:val="00033115"/>
    <w:rsid w:val="00047E42"/>
    <w:rsid w:val="00052BBF"/>
    <w:rsid w:val="00067124"/>
    <w:rsid w:val="00094330"/>
    <w:rsid w:val="000A0FED"/>
    <w:rsid w:val="000B3CAA"/>
    <w:rsid w:val="000B5DC4"/>
    <w:rsid w:val="000B7B45"/>
    <w:rsid w:val="000D0132"/>
    <w:rsid w:val="000E2779"/>
    <w:rsid w:val="000E6F65"/>
    <w:rsid w:val="000F301E"/>
    <w:rsid w:val="00102843"/>
    <w:rsid w:val="00111CE6"/>
    <w:rsid w:val="00123094"/>
    <w:rsid w:val="00162F7B"/>
    <w:rsid w:val="00181AAA"/>
    <w:rsid w:val="00194AC3"/>
    <w:rsid w:val="001B496F"/>
    <w:rsid w:val="001C4A0B"/>
    <w:rsid w:val="001E0DCF"/>
    <w:rsid w:val="001F382A"/>
    <w:rsid w:val="001F5704"/>
    <w:rsid w:val="00206FA2"/>
    <w:rsid w:val="002071F9"/>
    <w:rsid w:val="00220ABF"/>
    <w:rsid w:val="0022338A"/>
    <w:rsid w:val="002D2A06"/>
    <w:rsid w:val="002F3193"/>
    <w:rsid w:val="002F3989"/>
    <w:rsid w:val="002F4E96"/>
    <w:rsid w:val="002F5C87"/>
    <w:rsid w:val="003042F3"/>
    <w:rsid w:val="003074C8"/>
    <w:rsid w:val="0032785B"/>
    <w:rsid w:val="0033606B"/>
    <w:rsid w:val="00350853"/>
    <w:rsid w:val="00352E19"/>
    <w:rsid w:val="00356005"/>
    <w:rsid w:val="0036574E"/>
    <w:rsid w:val="00365934"/>
    <w:rsid w:val="00380EA6"/>
    <w:rsid w:val="003A1819"/>
    <w:rsid w:val="003C747D"/>
    <w:rsid w:val="003D51B0"/>
    <w:rsid w:val="003E3097"/>
    <w:rsid w:val="003E7F60"/>
    <w:rsid w:val="003F72F9"/>
    <w:rsid w:val="00410080"/>
    <w:rsid w:val="00417D82"/>
    <w:rsid w:val="0042412D"/>
    <w:rsid w:val="00424268"/>
    <w:rsid w:val="00452E89"/>
    <w:rsid w:val="00453F63"/>
    <w:rsid w:val="004549C6"/>
    <w:rsid w:val="00484E49"/>
    <w:rsid w:val="0049596B"/>
    <w:rsid w:val="00495FD4"/>
    <w:rsid w:val="004A2A21"/>
    <w:rsid w:val="004A4B54"/>
    <w:rsid w:val="004A673B"/>
    <w:rsid w:val="004A6B5F"/>
    <w:rsid w:val="004B5BE4"/>
    <w:rsid w:val="004C7721"/>
    <w:rsid w:val="004D12E3"/>
    <w:rsid w:val="00511242"/>
    <w:rsid w:val="00532BFE"/>
    <w:rsid w:val="00543515"/>
    <w:rsid w:val="00550997"/>
    <w:rsid w:val="00556374"/>
    <w:rsid w:val="005673E7"/>
    <w:rsid w:val="00570905"/>
    <w:rsid w:val="00573913"/>
    <w:rsid w:val="005823B0"/>
    <w:rsid w:val="00582EC4"/>
    <w:rsid w:val="00587466"/>
    <w:rsid w:val="005A4082"/>
    <w:rsid w:val="005B0184"/>
    <w:rsid w:val="005B3490"/>
    <w:rsid w:val="005B67EE"/>
    <w:rsid w:val="005D2C0D"/>
    <w:rsid w:val="005D3779"/>
    <w:rsid w:val="005D64A4"/>
    <w:rsid w:val="005E54C4"/>
    <w:rsid w:val="0060022F"/>
    <w:rsid w:val="0060674E"/>
    <w:rsid w:val="00610606"/>
    <w:rsid w:val="0063058A"/>
    <w:rsid w:val="00631451"/>
    <w:rsid w:val="00646B87"/>
    <w:rsid w:val="00646DD6"/>
    <w:rsid w:val="00662197"/>
    <w:rsid w:val="006865E6"/>
    <w:rsid w:val="006C31D0"/>
    <w:rsid w:val="006E3499"/>
    <w:rsid w:val="006E603A"/>
    <w:rsid w:val="006E7088"/>
    <w:rsid w:val="006F312F"/>
    <w:rsid w:val="006F525E"/>
    <w:rsid w:val="00704030"/>
    <w:rsid w:val="00726547"/>
    <w:rsid w:val="00746534"/>
    <w:rsid w:val="00751465"/>
    <w:rsid w:val="007530A9"/>
    <w:rsid w:val="007567B6"/>
    <w:rsid w:val="00765BD7"/>
    <w:rsid w:val="00771661"/>
    <w:rsid w:val="00776FE9"/>
    <w:rsid w:val="00791D6C"/>
    <w:rsid w:val="0079485B"/>
    <w:rsid w:val="007B0FF3"/>
    <w:rsid w:val="007B6631"/>
    <w:rsid w:val="007C1967"/>
    <w:rsid w:val="007C1BBF"/>
    <w:rsid w:val="007F44E0"/>
    <w:rsid w:val="00817B84"/>
    <w:rsid w:val="00826DE1"/>
    <w:rsid w:val="008278CE"/>
    <w:rsid w:val="008345E7"/>
    <w:rsid w:val="008365DA"/>
    <w:rsid w:val="00855F55"/>
    <w:rsid w:val="00866002"/>
    <w:rsid w:val="00866E98"/>
    <w:rsid w:val="008678EB"/>
    <w:rsid w:val="008821A6"/>
    <w:rsid w:val="008C13C5"/>
    <w:rsid w:val="008C1D3B"/>
    <w:rsid w:val="008C5665"/>
    <w:rsid w:val="008E149D"/>
    <w:rsid w:val="008E4D72"/>
    <w:rsid w:val="008F1F3F"/>
    <w:rsid w:val="0090187D"/>
    <w:rsid w:val="00903C1B"/>
    <w:rsid w:val="00911431"/>
    <w:rsid w:val="0093154D"/>
    <w:rsid w:val="00947220"/>
    <w:rsid w:val="009673EC"/>
    <w:rsid w:val="009761EE"/>
    <w:rsid w:val="009769D2"/>
    <w:rsid w:val="0098540F"/>
    <w:rsid w:val="00992C7E"/>
    <w:rsid w:val="00994492"/>
    <w:rsid w:val="009A3F05"/>
    <w:rsid w:val="009A62EE"/>
    <w:rsid w:val="009B6398"/>
    <w:rsid w:val="009E708D"/>
    <w:rsid w:val="009F5061"/>
    <w:rsid w:val="00A065A4"/>
    <w:rsid w:val="00A119D8"/>
    <w:rsid w:val="00A12D49"/>
    <w:rsid w:val="00A15D4C"/>
    <w:rsid w:val="00A1606A"/>
    <w:rsid w:val="00A22E97"/>
    <w:rsid w:val="00A71FBF"/>
    <w:rsid w:val="00A72EC1"/>
    <w:rsid w:val="00A73976"/>
    <w:rsid w:val="00A75DEC"/>
    <w:rsid w:val="00AA12EF"/>
    <w:rsid w:val="00AA2D89"/>
    <w:rsid w:val="00AA62A1"/>
    <w:rsid w:val="00AB1578"/>
    <w:rsid w:val="00AC5F81"/>
    <w:rsid w:val="00AE3614"/>
    <w:rsid w:val="00AE44C0"/>
    <w:rsid w:val="00AF5023"/>
    <w:rsid w:val="00AF7E1B"/>
    <w:rsid w:val="00B10FF3"/>
    <w:rsid w:val="00B27F8C"/>
    <w:rsid w:val="00B4438F"/>
    <w:rsid w:val="00B53CFD"/>
    <w:rsid w:val="00B607EA"/>
    <w:rsid w:val="00B60F51"/>
    <w:rsid w:val="00B80413"/>
    <w:rsid w:val="00B81C25"/>
    <w:rsid w:val="00B8320C"/>
    <w:rsid w:val="00B8380E"/>
    <w:rsid w:val="00BA42F7"/>
    <w:rsid w:val="00BA724B"/>
    <w:rsid w:val="00BB5246"/>
    <w:rsid w:val="00BE04C0"/>
    <w:rsid w:val="00BE2B7E"/>
    <w:rsid w:val="00BE650D"/>
    <w:rsid w:val="00BF1434"/>
    <w:rsid w:val="00BF5382"/>
    <w:rsid w:val="00C00450"/>
    <w:rsid w:val="00C05089"/>
    <w:rsid w:val="00C05E27"/>
    <w:rsid w:val="00C16A99"/>
    <w:rsid w:val="00C211A6"/>
    <w:rsid w:val="00C27FE1"/>
    <w:rsid w:val="00C7573D"/>
    <w:rsid w:val="00C86A25"/>
    <w:rsid w:val="00C96A16"/>
    <w:rsid w:val="00CA556B"/>
    <w:rsid w:val="00CB5C78"/>
    <w:rsid w:val="00CD6E46"/>
    <w:rsid w:val="00D408EA"/>
    <w:rsid w:val="00D43808"/>
    <w:rsid w:val="00D52FD6"/>
    <w:rsid w:val="00D92084"/>
    <w:rsid w:val="00DA3209"/>
    <w:rsid w:val="00DA3D6E"/>
    <w:rsid w:val="00DB00F9"/>
    <w:rsid w:val="00DB24DC"/>
    <w:rsid w:val="00DD152F"/>
    <w:rsid w:val="00DD17FA"/>
    <w:rsid w:val="00DD212A"/>
    <w:rsid w:val="00DD7292"/>
    <w:rsid w:val="00DF066A"/>
    <w:rsid w:val="00DF1042"/>
    <w:rsid w:val="00DF6FE8"/>
    <w:rsid w:val="00E163C9"/>
    <w:rsid w:val="00E23276"/>
    <w:rsid w:val="00E25EA5"/>
    <w:rsid w:val="00E26C3A"/>
    <w:rsid w:val="00E37B70"/>
    <w:rsid w:val="00E54671"/>
    <w:rsid w:val="00E546A8"/>
    <w:rsid w:val="00E91884"/>
    <w:rsid w:val="00EA2BEF"/>
    <w:rsid w:val="00EA3875"/>
    <w:rsid w:val="00EB1753"/>
    <w:rsid w:val="00EC14DB"/>
    <w:rsid w:val="00EC1C04"/>
    <w:rsid w:val="00EC6026"/>
    <w:rsid w:val="00ED65E1"/>
    <w:rsid w:val="00EE5C84"/>
    <w:rsid w:val="00EF0DD4"/>
    <w:rsid w:val="00EF476B"/>
    <w:rsid w:val="00F03F88"/>
    <w:rsid w:val="00F23CEA"/>
    <w:rsid w:val="00F668CB"/>
    <w:rsid w:val="00F82A9B"/>
    <w:rsid w:val="00F92FAC"/>
    <w:rsid w:val="00FA0266"/>
    <w:rsid w:val="00FA2C68"/>
    <w:rsid w:val="00FB0C10"/>
    <w:rsid w:val="00FC46A6"/>
    <w:rsid w:val="00FE452D"/>
    <w:rsid w:val="00FF0B7E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7A9E"/>
  <w15:chartTrackingRefBased/>
  <w15:docId w15:val="{521DA6E9-FFA0-4723-AB22-D4D419D6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5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65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5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6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993CB91BB924EBE3D6265C80C0197" ma:contentTypeVersion="5" ma:contentTypeDescription="Create a new document." ma:contentTypeScope="" ma:versionID="6be0caee4276de38863e155178567812">
  <xsd:schema xmlns:xsd="http://www.w3.org/2001/XMLSchema" xmlns:xs="http://www.w3.org/2001/XMLSchema" xmlns:p="http://schemas.microsoft.com/office/2006/metadata/properties" xmlns:ns3="b556cc03-6a09-470c-a367-3831769324dc" xmlns:ns4="1239554f-5a80-4e80-b5d3-7f01a89ef426" targetNamespace="http://schemas.microsoft.com/office/2006/metadata/properties" ma:root="true" ma:fieldsID="97549c38498e642de8fa9132b7187b64" ns3:_="" ns4:_="">
    <xsd:import namespace="b556cc03-6a09-470c-a367-3831769324dc"/>
    <xsd:import namespace="1239554f-5a80-4e80-b5d3-7f01a89ef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6cc03-6a09-470c-a367-38317693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9554f-5a80-4e80-b5d3-7f01a89ef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38A26F-1F51-4E86-877D-FC922139F271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b556cc03-6a09-470c-a367-3831769324dc"/>
    <ds:schemaRef ds:uri="http://schemas.microsoft.com/office/2006/metadata/properties"/>
    <ds:schemaRef ds:uri="1239554f-5a80-4e80-b5d3-7f01a89ef426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6FAE36-DA89-4B8C-97AD-7B87EB94D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931F1-DB5F-4547-B97F-0C052D6EA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6cc03-6a09-470c-a367-3831769324dc"/>
    <ds:schemaRef ds:uri="1239554f-5a80-4e80-b5d3-7f01a89ef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Kaptsenel</dc:creator>
  <cp:keywords/>
  <dc:description/>
  <cp:lastModifiedBy>Gal Kaptsenel</cp:lastModifiedBy>
  <cp:revision>2</cp:revision>
  <dcterms:created xsi:type="dcterms:W3CDTF">2022-12-16T12:27:00Z</dcterms:created>
  <dcterms:modified xsi:type="dcterms:W3CDTF">2022-12-16T12:27:00Z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0x010100C8D993CB91BB924EBE3D6265C80C0197</vt:lpwstr>
  </property>
</Properties>
</file>