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直接测定法结果展示</w:t>
      </w:r>
    </w:p>
    <w:p>
      <w:pPr>
        <w:pStyle w:val="Heading1"/>
      </w:pPr>
      <w:r>
        <w:rPr>
          <w:rFonts w:ascii="宋体" w:hAnsi="宋体" w:eastAsia="宋体"/>
        </w:rPr>
        <w:t>直接测定法</w:t>
      </w:r>
    </w:p>
    <w:p>
      <w:r>
        <w:rPr>
          <w:rFonts w:ascii="宋体" w:hAnsi="宋体" w:eastAsia="宋体"/>
        </w:rPr>
        <w:t xml:space="preserve">    直接测定法是直接测得药物对各个动物最小销量或最小致死量的鉴定方法。</w:t>
        <w:br/>
        <w:t xml:space="preserve">                     XT和XS为T和S组各只动物的对数最小致死量；它们的均值XS和XT为S和T的等反应剂量；</w:t>
        <w:br/>
        <w:t xml:space="preserve">                     NS和NT为S和T组的动物数。</w:t>
      </w:r>
    </w:p>
    <w:p>
      <w:pPr>
        <w:pStyle w:val="Heading1"/>
      </w:pPr>
      <w:r>
        <w:rPr>
          <w:rFonts w:ascii="宋体" w:hAnsi="宋体" w:eastAsia="宋体"/>
        </w:rPr>
        <w:t>符号解释</w:t>
      </w:r>
    </w:p>
    <w:p>
      <w:r>
        <w:rPr>
          <w:rFonts w:ascii="宋体" w:hAnsi="宋体" w:eastAsia="宋体"/>
        </w:rPr>
        <w:t>S和T :生物实验体</w:t>
        <w:br/>
        <w:t xml:space="preserve">                        R：等反应剂量比</w:t>
        <w:br/>
        <w:t xml:space="preserve">                        DS,DT：等反应剂量</w:t>
        <w:br/>
        <w:t xml:space="preserve">                        M：S和T的对数等反应剂量</w:t>
        <w:br/>
        <w:t xml:space="preserve">                        PT：T的测得效价</w:t>
        <w:br/>
        <w:t xml:space="preserve">                        AT：估计效价</w:t>
        <w:br/>
        <w:t xml:space="preserve">                        S2：指从实验结果的变异种分去不同剂量及不同因级对变异的影响后，剩余的变异成分</w:t>
        <w:br/>
        <w:t xml:space="preserve">                        FL：可信限，标志鉴定结果和精密度</w:t>
        <w:br/>
        <w:t xml:space="preserve">                        SM：M的标准误</w:t>
      </w:r>
    </w:p>
    <w:p>
      <w:pPr>
        <w:pStyle w:val="Heading1"/>
      </w:pPr>
      <w:r>
        <w:rPr>
          <w:rFonts w:ascii="宋体" w:hAnsi="宋体" w:eastAsia="宋体"/>
        </w:rPr>
        <w:t>结果展示</w:t>
      </w:r>
    </w:p>
    <w:tbl>
      <w:tblPr>
        <w:tblW w:type="auto" w:w="0"/>
        <w:tblLook w:firstColumn="1" w:firstRow="1" w:lastColumn="0" w:lastRow="0" w:noHBand="0" w:noVBand="1" w:val="04A0"/>
      </w:tblPr>
      <w:tblGrid>
        <w:gridCol w:w="4320"/>
        <w:gridCol w:w="4320"/>
      </w:tblGrid>
      <w:tr>
        <w:tc>
          <w:tcPr>
            <w:tcW w:type="dxa" w:w="4320"/>
          </w:tcPr>
          <w:p>
            <w:r>
              <w:t>1</w:t>
            </w:r>
          </w:p>
        </w:tc>
        <w:tc>
          <w:tcPr>
            <w:tcW w:type="dxa" w:w="4320"/>
          </w:tcPr>
          <w:p>
            <w:r>
              <w:t>1</w:t>
            </w:r>
          </w:p>
        </w:tc>
      </w:tr>
      <w:tr>
        <w:tc>
          <w:tcPr>
            <w:tcW w:type="dxa" w:w="4320"/>
          </w:tcPr>
          <w:p>
            <w:r>
              <w:t>2</w:t>
            </w:r>
          </w:p>
        </w:tc>
        <w:tc>
          <w:tcPr>
            <w:tcW w:type="dxa" w:w="4320"/>
          </w:tcPr>
          <w:p>
            <w:r>
              <w:t>2</w:t>
            </w:r>
          </w:p>
        </w:tc>
      </w:tr>
      <w:tr>
        <w:tc>
          <w:tcPr>
            <w:tcW w:type="dxa" w:w="4320"/>
          </w:tcPr>
          <w:p>
            <w:r>
              <w:t>3</w:t>
            </w:r>
          </w:p>
        </w:tc>
        <w:tc>
          <w:tcPr>
            <w:tcW w:type="dxa" w:w="4320"/>
          </w:tcPr>
          <w:p>
            <w:r>
              <w:t>3</w:t>
            </w:r>
          </w:p>
        </w:tc>
      </w:tr>
      <w:tr>
        <w:tc>
          <w:tcPr>
            <w:tcW w:type="dxa" w:w="4320"/>
          </w:tcPr>
          <w:p>
            <w:r>
              <w:t>4</w:t>
            </w:r>
          </w:p>
        </w:tc>
        <w:tc>
          <w:tcPr>
            <w:tcW w:type="dxa" w:w="4320"/>
          </w:tcPr>
          <w:p>
            <w:r>
              <w:t>4</w:t>
            </w:r>
          </w:p>
        </w:tc>
      </w:tr>
      <w:tr>
        <w:tc>
          <w:tcPr>
            <w:tcW w:type="dxa" w:w="4320"/>
          </w:tcPr>
          <w:p>
            <w:r>
              <w:t>5</w:t>
            </w:r>
          </w:p>
        </w:tc>
        <w:tc>
          <w:tcPr>
            <w:tcW w:type="dxa" w:w="4320"/>
          </w:tcPr>
          <w:p>
            <w:r>
              <w:t>5</w:t>
            </w:r>
          </w:p>
        </w:tc>
      </w:tr>
      <w:tr>
        <w:tc>
          <w:tcPr>
            <w:tcW w:type="dxa" w:w="4320"/>
          </w:tcPr>
          <w:p>
            <w:r>
              <w:t>6</w:t>
            </w:r>
          </w:p>
        </w:tc>
        <w:tc>
          <w:tcPr>
            <w:tcW w:type="dxa" w:w="4320"/>
          </w:tcPr>
          <w:p>
            <w:r>
              <w:t>6</w:t>
            </w:r>
          </w:p>
        </w:tc>
      </w:tr>
      <w:tr>
        <w:tc>
          <w:tcPr>
            <w:tcW w:type="dxa" w:w="4320"/>
          </w:tcPr>
          <w:p>
            <w:r>
              <w:t>7</w:t>
            </w:r>
          </w:p>
        </w:tc>
        <w:tc>
          <w:tcPr>
            <w:tcW w:type="dxa" w:w="4320"/>
          </w:tcPr>
          <w:p>
            <w:r>
              <w:t>7</w:t>
            </w:r>
          </w:p>
        </w:tc>
      </w:tr>
      <w:tr>
        <w:tc>
          <w:tcPr>
            <w:tcW w:type="dxa" w:w="4320"/>
          </w:tcPr>
          <w:p>
            <w:r>
              <w:t>8</w:t>
            </w:r>
          </w:p>
        </w:tc>
        <w:tc>
          <w:tcPr>
            <w:tcW w:type="dxa" w:w="4320"/>
          </w:tcPr>
          <w:p>
            <w:r>
              <w:t>8</w:t>
            </w:r>
          </w:p>
        </w:tc>
      </w:tr>
      <w:tr>
        <w:tc>
          <w:tcPr>
            <w:tcW w:type="dxa" w:w="4320"/>
          </w:tcPr>
          <w:p>
            <w:r>
              <w:t>9</w:t>
            </w:r>
          </w:p>
        </w:tc>
        <w:tc>
          <w:tcPr>
            <w:tcW w:type="dxa" w:w="4320"/>
          </w:tcPr>
          <w:p>
            <w:r>
              <w:t>9</w:t>
            </w:r>
          </w:p>
        </w:tc>
      </w:tr>
    </w:tbl>
    <w:p>
      <w:r>
        <w:rPr>
          <w:b/>
          <w:i/>
          <w:color w:val="FF6600"/>
        </w:rPr>
        <w:t>注：本法的可信限FL%不得大于15%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