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C54" w:rsidRPr="00F214CC" w:rsidRDefault="00F214CC" w:rsidP="00F214CC">
      <w:pPr>
        <w:widowControl/>
        <w:spacing w:line="360" w:lineRule="atLeast"/>
        <w:ind w:firstLine="480"/>
        <w:jc w:val="center"/>
        <w:rPr>
          <w:rFonts w:asciiTheme="minorEastAsia" w:hAnsiTheme="minorEastAsia" w:cs="Helvetica" w:hint="eastAsia"/>
          <w:b/>
          <w:bCs/>
          <w:color w:val="333333"/>
          <w:kern w:val="0"/>
          <w:sz w:val="28"/>
          <w:szCs w:val="28"/>
        </w:rPr>
      </w:pPr>
      <w:r w:rsidRPr="00F214CC">
        <w:rPr>
          <w:rFonts w:asciiTheme="minorEastAsia" w:hAnsiTheme="minorEastAsia" w:cs="Helvetica"/>
          <w:b/>
          <w:bCs/>
          <w:color w:val="333333"/>
          <w:kern w:val="0"/>
          <w:sz w:val="28"/>
          <w:szCs w:val="28"/>
        </w:rPr>
        <w:t>中国共产党普通高等学校基层组织工作条例</w:t>
      </w:r>
    </w:p>
    <w:p w:rsidR="00F214CC" w:rsidRPr="00F214CC" w:rsidRDefault="00F214CC" w:rsidP="00F214CC">
      <w:pPr>
        <w:widowControl/>
        <w:spacing w:line="300" w:lineRule="atLeast"/>
        <w:ind w:firstLineChars="200" w:firstLine="562"/>
        <w:jc w:val="left"/>
        <w:outlineLvl w:val="2"/>
        <w:rPr>
          <w:rFonts w:asciiTheme="minorEastAsia" w:hAnsiTheme="minorEastAsia" w:cs="宋体"/>
          <w:b/>
          <w:color w:val="333333"/>
          <w:kern w:val="0"/>
          <w:sz w:val="28"/>
          <w:szCs w:val="28"/>
        </w:rPr>
      </w:pPr>
      <w:r w:rsidRPr="00F214CC">
        <w:rPr>
          <w:rFonts w:asciiTheme="minorEastAsia" w:hAnsiTheme="minorEastAsia" w:cs="宋体" w:hint="eastAsia"/>
          <w:b/>
          <w:color w:val="333333"/>
          <w:kern w:val="0"/>
          <w:sz w:val="28"/>
          <w:szCs w:val="28"/>
        </w:rPr>
        <w:t>第一章　总则</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第一条　为了深入贯彻</w:t>
      </w:r>
      <w:hyperlink r:id="rId7" w:tgtFrame="_blank" w:history="1">
        <w:r w:rsidRPr="00F214CC">
          <w:rPr>
            <w:rFonts w:asciiTheme="minorEastAsia" w:hAnsiTheme="minorEastAsia" w:cs="Helvetica"/>
            <w:color w:val="333333"/>
            <w:kern w:val="0"/>
            <w:sz w:val="28"/>
            <w:szCs w:val="28"/>
          </w:rPr>
          <w:t>习近平新时代中国特色社会主义思想</w:t>
        </w:r>
      </w:hyperlink>
      <w:r w:rsidRPr="00F214CC">
        <w:rPr>
          <w:rFonts w:asciiTheme="minorEastAsia" w:hAnsiTheme="minorEastAsia" w:cs="Helvetica"/>
          <w:color w:val="333333"/>
          <w:kern w:val="0"/>
          <w:sz w:val="28"/>
          <w:szCs w:val="28"/>
        </w:rPr>
        <w:t>，贯彻落实新时代党的建设总要求和新时代党的组织路线，坚持和加强党对普通高等学校（以下简称高校）的全面领导，加强和改进高校党的建设，扎根中国大地办好中国特色社会主义大学，根据《</w:t>
      </w:r>
      <w:hyperlink r:id="rId8" w:tgtFrame="_blank" w:history="1">
        <w:r w:rsidRPr="00F214CC">
          <w:rPr>
            <w:rFonts w:asciiTheme="minorEastAsia" w:hAnsiTheme="minorEastAsia" w:cs="Helvetica"/>
            <w:color w:val="333333"/>
            <w:kern w:val="0"/>
            <w:sz w:val="28"/>
            <w:szCs w:val="28"/>
          </w:rPr>
          <w:t>中国共产党章程</w:t>
        </w:r>
      </w:hyperlink>
      <w:r w:rsidRPr="00F214CC">
        <w:rPr>
          <w:rFonts w:asciiTheme="minorEastAsia" w:hAnsiTheme="minorEastAsia" w:cs="Helvetica"/>
          <w:color w:val="333333"/>
          <w:kern w:val="0"/>
          <w:sz w:val="28"/>
          <w:szCs w:val="28"/>
        </w:rPr>
        <w:t>》和有关法律，制定本条例。</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第二条　高校党组织必须高举中国特色社会主义伟大旗帜，以</w:t>
      </w:r>
      <w:hyperlink r:id="rId9" w:tgtFrame="_blank" w:history="1">
        <w:r w:rsidRPr="00F214CC">
          <w:rPr>
            <w:rFonts w:asciiTheme="minorEastAsia" w:hAnsiTheme="minorEastAsia" w:cs="Helvetica"/>
            <w:color w:val="333333"/>
            <w:kern w:val="0"/>
            <w:sz w:val="28"/>
            <w:szCs w:val="28"/>
          </w:rPr>
          <w:t>马克思列宁主义</w:t>
        </w:r>
      </w:hyperlink>
      <w:r w:rsidRPr="00F214CC">
        <w:rPr>
          <w:rFonts w:asciiTheme="minorEastAsia" w:hAnsiTheme="minorEastAsia" w:cs="Helvetica"/>
          <w:color w:val="333333"/>
          <w:kern w:val="0"/>
          <w:sz w:val="28"/>
          <w:szCs w:val="28"/>
        </w:rPr>
        <w:t>、</w:t>
      </w:r>
      <w:hyperlink r:id="rId10" w:tgtFrame="_blank" w:history="1">
        <w:r w:rsidRPr="00F214CC">
          <w:rPr>
            <w:rFonts w:asciiTheme="minorEastAsia" w:hAnsiTheme="minorEastAsia" w:cs="Helvetica"/>
            <w:color w:val="333333"/>
            <w:kern w:val="0"/>
            <w:sz w:val="28"/>
            <w:szCs w:val="28"/>
          </w:rPr>
          <w:t>毛泽东思想</w:t>
        </w:r>
      </w:hyperlink>
      <w:r w:rsidRPr="00F214CC">
        <w:rPr>
          <w:rFonts w:asciiTheme="minorEastAsia" w:hAnsiTheme="minorEastAsia" w:cs="Helvetica"/>
          <w:color w:val="333333"/>
          <w:kern w:val="0"/>
          <w:sz w:val="28"/>
          <w:szCs w:val="28"/>
        </w:rPr>
        <w:t>、</w:t>
      </w:r>
      <w:hyperlink r:id="rId11" w:tgtFrame="_blank" w:history="1">
        <w:r w:rsidRPr="00F214CC">
          <w:rPr>
            <w:rFonts w:asciiTheme="minorEastAsia" w:hAnsiTheme="minorEastAsia" w:cs="Helvetica"/>
            <w:color w:val="333333"/>
            <w:kern w:val="0"/>
            <w:sz w:val="28"/>
            <w:szCs w:val="28"/>
          </w:rPr>
          <w:t>邓小平理论</w:t>
        </w:r>
      </w:hyperlink>
      <w:r w:rsidRPr="00F214CC">
        <w:rPr>
          <w:rFonts w:asciiTheme="minorEastAsia" w:hAnsiTheme="minorEastAsia" w:cs="Helvetica"/>
          <w:color w:val="333333"/>
          <w:kern w:val="0"/>
          <w:sz w:val="28"/>
          <w:szCs w:val="28"/>
        </w:rPr>
        <w:t>、</w:t>
      </w:r>
      <w:hyperlink r:id="rId12" w:tgtFrame="_blank" w:history="1">
        <w:r w:rsidRPr="00F214CC">
          <w:rPr>
            <w:rFonts w:asciiTheme="minorEastAsia" w:hAnsiTheme="minorEastAsia" w:cs="Helvetica"/>
            <w:color w:val="333333"/>
            <w:kern w:val="0"/>
            <w:sz w:val="28"/>
            <w:szCs w:val="28"/>
          </w:rPr>
          <w:t>“三个代表”重要思想</w:t>
        </w:r>
      </w:hyperlink>
      <w:r w:rsidRPr="00F214CC">
        <w:rPr>
          <w:rFonts w:asciiTheme="minorEastAsia" w:hAnsiTheme="minorEastAsia" w:cs="Helvetica"/>
          <w:color w:val="333333"/>
          <w:kern w:val="0"/>
          <w:sz w:val="28"/>
          <w:szCs w:val="28"/>
        </w:rPr>
        <w:t>、</w:t>
      </w:r>
      <w:hyperlink r:id="rId13" w:tgtFrame="_blank" w:history="1">
        <w:r w:rsidRPr="00F214CC">
          <w:rPr>
            <w:rFonts w:asciiTheme="minorEastAsia" w:hAnsiTheme="minorEastAsia" w:cs="Helvetica"/>
            <w:color w:val="333333"/>
            <w:kern w:val="0"/>
            <w:sz w:val="28"/>
            <w:szCs w:val="28"/>
          </w:rPr>
          <w:t>科学发展观</w:t>
        </w:r>
      </w:hyperlink>
      <w:r w:rsidRPr="00F214CC">
        <w:rPr>
          <w:rFonts w:asciiTheme="minorEastAsia" w:hAnsiTheme="minorEastAsia" w:cs="Helvetica"/>
          <w:color w:val="333333"/>
          <w:kern w:val="0"/>
          <w:sz w:val="28"/>
          <w:szCs w:val="28"/>
        </w:rPr>
        <w:t>、习近平新时代中国特色社会主义思想为指导，增强“</w:t>
      </w:r>
      <w:hyperlink r:id="rId14" w:tgtFrame="_blank" w:history="1">
        <w:r w:rsidRPr="00F214CC">
          <w:rPr>
            <w:rFonts w:asciiTheme="minorEastAsia" w:hAnsiTheme="minorEastAsia" w:cs="Helvetica"/>
            <w:color w:val="333333"/>
            <w:kern w:val="0"/>
            <w:sz w:val="28"/>
            <w:szCs w:val="28"/>
          </w:rPr>
          <w:t>四个意识</w:t>
        </w:r>
      </w:hyperlink>
      <w:r w:rsidRPr="00F214CC">
        <w:rPr>
          <w:rFonts w:asciiTheme="minorEastAsia" w:hAnsiTheme="minorEastAsia" w:cs="Helvetica"/>
          <w:color w:val="333333"/>
          <w:kern w:val="0"/>
          <w:sz w:val="28"/>
          <w:szCs w:val="28"/>
        </w:rPr>
        <w:t>”、坚定“</w:t>
      </w:r>
      <w:hyperlink r:id="rId15" w:tgtFrame="_blank" w:history="1">
        <w:r w:rsidRPr="00F214CC">
          <w:rPr>
            <w:rFonts w:asciiTheme="minorEastAsia" w:hAnsiTheme="minorEastAsia" w:cs="Helvetica"/>
            <w:color w:val="333333"/>
            <w:kern w:val="0"/>
            <w:sz w:val="28"/>
            <w:szCs w:val="28"/>
          </w:rPr>
          <w:t>四个自信</w:t>
        </w:r>
      </w:hyperlink>
      <w:r w:rsidRPr="00F214CC">
        <w:rPr>
          <w:rFonts w:asciiTheme="minorEastAsia" w:hAnsiTheme="minorEastAsia" w:cs="Helvetica"/>
          <w:color w:val="333333"/>
          <w:kern w:val="0"/>
          <w:sz w:val="28"/>
          <w:szCs w:val="28"/>
        </w:rPr>
        <w:t>”、做到“</w:t>
      </w:r>
      <w:hyperlink r:id="rId16" w:tgtFrame="_blank" w:history="1">
        <w:r w:rsidRPr="00F214CC">
          <w:rPr>
            <w:rFonts w:asciiTheme="minorEastAsia" w:hAnsiTheme="minorEastAsia" w:cs="Helvetica"/>
            <w:color w:val="333333"/>
            <w:kern w:val="0"/>
            <w:sz w:val="28"/>
            <w:szCs w:val="28"/>
          </w:rPr>
          <w:t>两个维护</w:t>
        </w:r>
      </w:hyperlink>
      <w:r w:rsidRPr="00F214CC">
        <w:rPr>
          <w:rFonts w:asciiTheme="minorEastAsia" w:hAnsiTheme="minorEastAsia" w:cs="Helvetica"/>
          <w:color w:val="333333"/>
          <w:kern w:val="0"/>
          <w:sz w:val="28"/>
          <w:szCs w:val="28"/>
        </w:rPr>
        <w:t>”，全面贯彻党的基本理论、基本路线、基本方略，全面贯彻党的教育方针，坚持教育为人民服务、为中国共产党治国理政服务、为巩固和发展中国特色社会主义制度服务、为改革开放和社会主义现代化建设服务，坚守为党育人、为国育才，培养德智体美劳全面发展的社会主义建设者和接班人。</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第三条　高校实行党委领导下的校长负责制。高校党的委员会（以下简称高校党委）全面领导学校工作，支持校长按照《</w:t>
      </w:r>
      <w:hyperlink r:id="rId17" w:tgtFrame="_blank" w:history="1">
        <w:r w:rsidRPr="00F214CC">
          <w:rPr>
            <w:rFonts w:asciiTheme="minorEastAsia" w:hAnsiTheme="minorEastAsia" w:cs="Helvetica"/>
            <w:color w:val="333333"/>
            <w:kern w:val="0"/>
            <w:sz w:val="28"/>
            <w:szCs w:val="28"/>
          </w:rPr>
          <w:t>中华人民共和国高等教育法</w:t>
        </w:r>
      </w:hyperlink>
      <w:r w:rsidRPr="00F214CC">
        <w:rPr>
          <w:rFonts w:asciiTheme="minorEastAsia" w:hAnsiTheme="minorEastAsia" w:cs="Helvetica"/>
          <w:color w:val="333333"/>
          <w:kern w:val="0"/>
          <w:sz w:val="28"/>
          <w:szCs w:val="28"/>
        </w:rPr>
        <w:t>》的规定积极主动、独立负责地开展工作，保证教学、科研、行政管理等各项任务的完成。</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高校党委实行民主集中制，健全集体领导和个人分工负责相结合的制度。凡属重大问题都应当按照集体领导、民主集中、个别酝酿、</w:t>
      </w:r>
      <w:r w:rsidRPr="00F214CC">
        <w:rPr>
          <w:rFonts w:asciiTheme="minorEastAsia" w:hAnsiTheme="minorEastAsia" w:cs="Helvetica"/>
          <w:color w:val="333333"/>
          <w:kern w:val="0"/>
          <w:sz w:val="28"/>
          <w:szCs w:val="28"/>
        </w:rPr>
        <w:lastRenderedPageBreak/>
        <w:t>会议决定的原则，由党委集体讨论，</w:t>
      </w:r>
      <w:proofErr w:type="gramStart"/>
      <w:r w:rsidRPr="00F214CC">
        <w:rPr>
          <w:rFonts w:asciiTheme="minorEastAsia" w:hAnsiTheme="minorEastAsia" w:cs="Helvetica"/>
          <w:color w:val="333333"/>
          <w:kern w:val="0"/>
          <w:sz w:val="28"/>
          <w:szCs w:val="28"/>
        </w:rPr>
        <w:t>作出</w:t>
      </w:r>
      <w:proofErr w:type="gramEnd"/>
      <w:r w:rsidRPr="00F214CC">
        <w:rPr>
          <w:rFonts w:asciiTheme="minorEastAsia" w:hAnsiTheme="minorEastAsia" w:cs="Helvetica"/>
          <w:color w:val="333333"/>
          <w:kern w:val="0"/>
          <w:sz w:val="28"/>
          <w:szCs w:val="28"/>
        </w:rPr>
        <w:t>决定；党委成员应当根据集体的决定和分工，切实履行职责。</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第四条　高校党组织工作应当遵循以下原则：</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（一）坚持党管办学方向、党管干部、党管人才、党管意识形态，领导改革发展，把党的领导落实到高校办学</w:t>
      </w:r>
      <w:proofErr w:type="gramStart"/>
      <w:r w:rsidRPr="00F214CC">
        <w:rPr>
          <w:rFonts w:asciiTheme="minorEastAsia" w:hAnsiTheme="minorEastAsia" w:cs="Helvetica"/>
          <w:color w:val="333333"/>
          <w:kern w:val="0"/>
          <w:sz w:val="28"/>
          <w:szCs w:val="28"/>
        </w:rPr>
        <w:t>治校全</w:t>
      </w:r>
      <w:proofErr w:type="gramEnd"/>
      <w:r w:rsidRPr="00F214CC">
        <w:rPr>
          <w:rFonts w:asciiTheme="minorEastAsia" w:hAnsiTheme="minorEastAsia" w:cs="Helvetica"/>
          <w:color w:val="333333"/>
          <w:kern w:val="0"/>
          <w:sz w:val="28"/>
          <w:szCs w:val="28"/>
        </w:rPr>
        <w:t>过程各方面，确保党的教育方针和党中央决策部署得到贯彻落实；</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（二）坚持全面从严治党，以党的政治建设为统领，把政治标准和政治要求贯穿党的思想建设、组织建设、作风建设、纪律建设以及制度建设、反腐败斗争始终；</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（三）坚持高校党的建设与人才培养、科学研究、社会服务、文化传承创新、国际交流合作等深度融合，为高校改革发展稳定、完成党和国家重大战略任务提供思想保证、政治保证、组织保证；</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（四）坚持把思想政治工作作为开展高校党的建设的重要抓手，把立德</w:t>
      </w:r>
      <w:proofErr w:type="gramStart"/>
      <w:r w:rsidRPr="00F214CC">
        <w:rPr>
          <w:rFonts w:asciiTheme="minorEastAsia" w:hAnsiTheme="minorEastAsia" w:cs="Helvetica"/>
          <w:color w:val="333333"/>
          <w:kern w:val="0"/>
          <w:sz w:val="28"/>
          <w:szCs w:val="28"/>
        </w:rPr>
        <w:t>树人成效</w:t>
      </w:r>
      <w:proofErr w:type="gramEnd"/>
      <w:r w:rsidRPr="00F214CC">
        <w:rPr>
          <w:rFonts w:asciiTheme="minorEastAsia" w:hAnsiTheme="minorEastAsia" w:cs="Helvetica"/>
          <w:color w:val="333333"/>
          <w:kern w:val="0"/>
          <w:sz w:val="28"/>
          <w:szCs w:val="28"/>
        </w:rPr>
        <w:t>作为检验高校党的建设工作的根本标准；</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（五）坚持抓基层强基础，健全高校党的组织体系、制度体系和工作机制，全面增强高校基层党组织生机活力。</w:t>
      </w:r>
    </w:p>
    <w:p w:rsidR="00F214CC" w:rsidRPr="00F214CC" w:rsidRDefault="00F214CC" w:rsidP="00F214CC">
      <w:pPr>
        <w:widowControl/>
        <w:spacing w:line="300" w:lineRule="atLeast"/>
        <w:ind w:firstLineChars="200" w:firstLine="562"/>
        <w:jc w:val="left"/>
        <w:outlineLvl w:val="2"/>
        <w:rPr>
          <w:rFonts w:asciiTheme="minorEastAsia" w:hAnsiTheme="minorEastAsia" w:cs="宋体"/>
          <w:b/>
          <w:color w:val="333333"/>
          <w:kern w:val="0"/>
          <w:sz w:val="28"/>
          <w:szCs w:val="28"/>
        </w:rPr>
      </w:pPr>
      <w:bookmarkStart w:id="0" w:name="2_2"/>
      <w:bookmarkStart w:id="1" w:name="sub31597912_2_2"/>
      <w:bookmarkStart w:id="2" w:name="第二章_组织设置"/>
      <w:bookmarkStart w:id="3" w:name="2-2"/>
      <w:bookmarkEnd w:id="0"/>
      <w:bookmarkEnd w:id="1"/>
      <w:bookmarkEnd w:id="2"/>
      <w:bookmarkEnd w:id="3"/>
      <w:r w:rsidRPr="00F214CC">
        <w:rPr>
          <w:rFonts w:asciiTheme="minorEastAsia" w:hAnsiTheme="minorEastAsia" w:cs="宋体" w:hint="eastAsia"/>
          <w:b/>
          <w:color w:val="333333"/>
          <w:kern w:val="0"/>
          <w:sz w:val="28"/>
          <w:szCs w:val="28"/>
        </w:rPr>
        <w:t>第二章　组织设置</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第五条　高校党委由党员大会或者党员代表大会选举产生，每届任期5年。党委对党员大会或者党员代表大会负责并报告工作。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党员代表大会代表实行任期制。</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第六条　规模较大、党员人数较多的高校，根据工作需要，经上级党组织批准，党委可以设立常务委员会（以下简称常委会）。常委</w:t>
      </w:r>
      <w:r w:rsidRPr="00F214CC">
        <w:rPr>
          <w:rFonts w:asciiTheme="minorEastAsia" w:hAnsiTheme="minorEastAsia" w:cs="Helvetica"/>
          <w:color w:val="333333"/>
          <w:kern w:val="0"/>
          <w:sz w:val="28"/>
          <w:szCs w:val="28"/>
        </w:rPr>
        <w:lastRenderedPageBreak/>
        <w:t>会由党委全体会议选举产生，对党委负责并定期报告工作。设立常委会的党委每半年至少召开1次委员会全体会议，遇有重要情况可以随时召开。</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设立常委会的高校党委，一般设党委委员15至31人，常委会委员7至11人；不设常委会的，一般</w:t>
      </w:r>
      <w:proofErr w:type="gramStart"/>
      <w:r w:rsidRPr="00F214CC">
        <w:rPr>
          <w:rFonts w:asciiTheme="minorEastAsia" w:hAnsiTheme="minorEastAsia" w:cs="Helvetica"/>
          <w:color w:val="333333"/>
          <w:kern w:val="0"/>
          <w:sz w:val="28"/>
          <w:szCs w:val="28"/>
        </w:rPr>
        <w:t>设委员</w:t>
      </w:r>
      <w:proofErr w:type="gramEnd"/>
      <w:r w:rsidRPr="00F214CC">
        <w:rPr>
          <w:rFonts w:asciiTheme="minorEastAsia" w:hAnsiTheme="minorEastAsia" w:cs="Helvetica"/>
          <w:color w:val="333333"/>
          <w:kern w:val="0"/>
          <w:sz w:val="28"/>
          <w:szCs w:val="28"/>
        </w:rPr>
        <w:t>7至11人。根据学校实际，经上级党组织批准，可以适当增减常委会委员或者不设常委会的委员职数。</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第七条　高校院（系）级单位根据工作需要和党员人数，经学校党委批准，设立党的基层委员会、总支部委员会、支部委员会。党的基层委员会由党员大会或者党员代表大会选举产生，党的总支部委员会、支部委员会由党员大会选举产生。院（系）党组织每届任期一般为5年。</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第八条　有正式党员7人以上的党支部，应当设立党支部委员会；正式党员不足7人的党支部，设1名书记，必要时可以设1名副书记，由党支部党员大会选举产生。党支部委员会和不设支部委员会的支部书记、副书记每届任期一般为3年。</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第九条　高校院（系）级以下单位设立党支部，应当与教学、科研、管理、服务等机构相对应。教师党支部一般按照院（系）内设的教学、科研机构设置，学生党支部一般按照年级班级或者学科专业设置。可以依托重大项目组、科研平台或者学生社区等设置师生党支部，注重在本专科低年级建立党的组织、开展党的工作。管理、后勤等部</w:t>
      </w:r>
      <w:r w:rsidRPr="00F214CC">
        <w:rPr>
          <w:rFonts w:asciiTheme="minorEastAsia" w:hAnsiTheme="minorEastAsia" w:cs="Helvetica"/>
          <w:color w:val="333333"/>
          <w:kern w:val="0"/>
          <w:sz w:val="28"/>
          <w:szCs w:val="28"/>
        </w:rPr>
        <w:lastRenderedPageBreak/>
        <w:t>门的党支部一般按照部门设置。将离退休教职工党员编入党的组织，开展党的活动。</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注重选拔党性强、业务精、有威信、肯奉献的党员学术带头人担任教师党支部书记。注重从优秀辅导员、骨干教师、优秀学生党员中选拔学生党支部书记。管理、后勤等部门党支部书记一般由本部门主要负责人担任。</w:t>
      </w:r>
    </w:p>
    <w:p w:rsidR="00F214CC" w:rsidRPr="00F214CC" w:rsidRDefault="00F214CC" w:rsidP="00F214CC">
      <w:pPr>
        <w:widowControl/>
        <w:spacing w:line="300" w:lineRule="atLeast"/>
        <w:ind w:firstLineChars="200" w:firstLine="562"/>
        <w:jc w:val="left"/>
        <w:outlineLvl w:val="2"/>
        <w:rPr>
          <w:rFonts w:asciiTheme="minorEastAsia" w:hAnsiTheme="minorEastAsia" w:cs="宋体"/>
          <w:b/>
          <w:color w:val="333333"/>
          <w:kern w:val="0"/>
          <w:sz w:val="28"/>
          <w:szCs w:val="28"/>
        </w:rPr>
      </w:pPr>
      <w:bookmarkStart w:id="4" w:name="2_3"/>
      <w:bookmarkStart w:id="5" w:name="sub31597912_2_3"/>
      <w:bookmarkStart w:id="6" w:name="第三章_主要职责"/>
      <w:bookmarkStart w:id="7" w:name="2-3"/>
      <w:bookmarkEnd w:id="4"/>
      <w:bookmarkEnd w:id="5"/>
      <w:bookmarkEnd w:id="6"/>
      <w:bookmarkEnd w:id="7"/>
      <w:r w:rsidRPr="00F214CC">
        <w:rPr>
          <w:rFonts w:asciiTheme="minorEastAsia" w:hAnsiTheme="minorEastAsia" w:cs="宋体" w:hint="eastAsia"/>
          <w:b/>
          <w:color w:val="333333"/>
          <w:kern w:val="0"/>
          <w:sz w:val="28"/>
          <w:szCs w:val="28"/>
        </w:rPr>
        <w:t>第三章　主要职责</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第十条　高校党委承担管党治党、办学治校主体责任，把方向、管大局、作决策、抓班子、带队伍、保落实。主要职责是：</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一）宣传和执行党的路线方针政策，宣传和执行党中央以及上级党组织和本组织的决议，坚持社会主义办学方向，依法治校，依靠全校师生员工推动学校科学发展，培养德智体美劳全面发展的社会主义建设者和接班人。</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二）坚持马克思主义指导地位，组织党员认真学习马克思列宁主义、毛泽东思想、邓小平理论、“三个代表”重要思想、科学发展观、习近平新时代中国特色社会主义思想，学习党的路线方针政策和决议，学习党的基本知识，学习业务知识和科学、历史、文化、法律等各方面知识。</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（三）审议确定学校基本管理制度，讨论决定学校改革发展稳定以及教学、科研、行政管理中的重大事项。</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（四）讨论决定学校内部组织机构的设置及其负责人的人选。按照干部管理权限，负责干部的教育、培训、选拔、考核和监督。加强领导班子建设、干部队伍建设和人才队伍建设。</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（五）按照党要管党、全面从严治党要求，加强学校党组织建设。落实基层党建工作责任制，发挥学校基层党组织战斗堡垒作用和党员先锋模范作用。</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（六）履行学校党风廉政建设主体责任，领导、支持内设纪检组</w:t>
      </w:r>
      <w:proofErr w:type="gramStart"/>
      <w:r w:rsidRPr="00F214CC">
        <w:rPr>
          <w:rFonts w:asciiTheme="minorEastAsia" w:hAnsiTheme="minorEastAsia" w:cs="Helvetica"/>
          <w:color w:val="333333"/>
          <w:kern w:val="0"/>
          <w:sz w:val="28"/>
          <w:szCs w:val="28"/>
        </w:rPr>
        <w:t>织履行</w:t>
      </w:r>
      <w:proofErr w:type="gramEnd"/>
      <w:r w:rsidRPr="00F214CC">
        <w:rPr>
          <w:rFonts w:asciiTheme="minorEastAsia" w:hAnsiTheme="minorEastAsia" w:cs="Helvetica"/>
          <w:color w:val="333333"/>
          <w:kern w:val="0"/>
          <w:sz w:val="28"/>
          <w:szCs w:val="28"/>
        </w:rPr>
        <w:t>监督执纪问责职责，接受同级纪检组织和上级纪委监委及其派驻纪检监察机构的监督。</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（七）领导学校思想政治工作和德育工作，落实意识形态工作责任制，维护学校安全稳定，促进和谐校园建设。</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（八）领导学校群团组织、学术组织和教职工代表大会。</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九）做好统一战线工作。对学校内民主党派的基层组织实行政治领导，支持其依照各自章程开展活动。支持无党派人士等统一战线成员参加统一战线相关活动，发挥积极作用。加强党外知识分子工作和党外代表人士队伍建设。加强民族和宗教工作，深入开展铸牢中华民族共同体意识教育，坚决防范和抵御各类非法传教、渗透活动。</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第十一条　高校院（系）级单位党组织应当强化政治功能，履行政治责任，保证教学科研管理等各项任务完成，支持本单位行政领导班子和负责人开展工作，健全集体领导、党政分工合作、协调运行的工作机制。主要职责是：</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（一）宣传和执行党的路线方针政策以及上级党组织的决议，并为其贯彻落实发挥保证监督作用。</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二）通过党政联席会议，讨论和决定本单位重要事项。召开党组织会议研究决定干部任用、党员队伍建设等党的建设工作。涉及办学方向、教师队伍建设、师生员工切身利益等事项的，应当经党组织研究讨论后，再提交党政联席会议决定。</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（三）加强党组织自身建设，建立健全党支部书记工作例会等制度，具体指导党支部开展工作。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（四）领导本单位思想政治工作，加强师德师风建设，落实意识形态工作责任制。把好教师引进、课程建设、教材选用、学术活动等重要工作的政治关。</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（五）做好本单位党员、干部的教育管理工作，做好人才的教育引导和联系服务工作。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（六）领导本单位群团组织、学术组织和教职工代表大会。做好统一战线工作。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第十二条　教职工党支部围绕本单位改革发展稳定等开展工作，落实立德树人根本任务，发挥教育管理监督党员和组织宣传凝聚服务师生员工的作用。主要职责是：</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（一）宣传和执行党的路线方针政策以及上级党组织的决议，团结师生员工，在完成教学科研管理任务中发挥党员先锋模范作用；</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（二）参与本单位重大问题决策，支持本单位行政负责人开展工作，对教职工职称评定、岗位（职员等级）晋升、考核评价等进行政治把关；</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（三）做好党员教育、管理、监督和服务工作，定期召开组织生活会，开展批评和自我批评；</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（四）培养教育入党积极分子，做好发展党员工作；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（五）加强师德师风建设，有针对性地做好思想政治工作；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（六）密切联系群众，经常听取师生员工意见和诉求，维护他们的正当权利和利益。</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第十三条　学生党支部应当加强思想政治引领，筑牢学生理想信念根基，引导学生刻苦学习、全面发展、健康成长。主要职责是：</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（一）宣传和执行党的路线方针政策以及上级党组织的决议。</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（二）加强对学生党员的教育、管理、监督和服务，定期召开组织生活会，开展批评和自我批评。发挥学生党员先锋模范作用，影响、带动广大学生明确学习目的，完成学习任务。</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（三）组织学生党员参与学生事务管理，维护学校稳定。支持、指导和帮助团支部、班委会以及学生社团根据学生特点开展工作，充分发挥保留团籍的学生党员的带动作用。</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（四）培养教育学生中的入党积极分子，按照标准和程序发展学生党员。</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（五）根据学生特点，有针对性地做好思想政治教育工作。</w:t>
      </w:r>
    </w:p>
    <w:p w:rsidR="00F214CC" w:rsidRPr="00F214CC" w:rsidRDefault="00F214CC" w:rsidP="00F214CC">
      <w:pPr>
        <w:widowControl/>
        <w:spacing w:line="300" w:lineRule="atLeast"/>
        <w:jc w:val="left"/>
        <w:outlineLvl w:val="2"/>
        <w:rPr>
          <w:rFonts w:asciiTheme="minorEastAsia" w:hAnsiTheme="minorEastAsia" w:cs="宋体"/>
          <w:color w:val="333333"/>
          <w:kern w:val="0"/>
          <w:sz w:val="28"/>
          <w:szCs w:val="28"/>
        </w:rPr>
      </w:pPr>
      <w:bookmarkStart w:id="8" w:name="2_4"/>
      <w:bookmarkStart w:id="9" w:name="sub31597912_2_4"/>
      <w:bookmarkStart w:id="10" w:name="第四章_党的纪律检查工作"/>
      <w:bookmarkStart w:id="11" w:name="2-4"/>
      <w:bookmarkEnd w:id="8"/>
      <w:bookmarkEnd w:id="9"/>
      <w:bookmarkEnd w:id="10"/>
      <w:bookmarkEnd w:id="11"/>
      <w:r w:rsidRPr="00F214CC">
        <w:rPr>
          <w:rFonts w:asciiTheme="minorEastAsia" w:hAnsiTheme="minorEastAsia" w:cs="宋体" w:hint="eastAsia"/>
          <w:color w:val="333333"/>
          <w:kern w:val="0"/>
          <w:sz w:val="28"/>
          <w:szCs w:val="28"/>
        </w:rPr>
        <w:t>第四章　党的纪律检查工作</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lastRenderedPageBreak/>
        <w:t>第十四条　高校设立党的基层纪律检查委员会（以下简称高校纪委）。高校纪委由党员大会或者党员代表大会选举产生，在同级党委和上级纪委双重领导下进行工作。上级纪委在监督检查、纪律审查等方面强化对高校纪委的领导。</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实行向高校派驻纪检监察机构的，派驻纪检监察机构根据授权履行纪检、监察职责，代表上级纪委监委对高校党委进行监督。</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第十五条　高校纪委设立专门工作机构，配备必要的工作人员。</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高校党委视具体情况在院（系）级单位党委设立纪委或者纪律检查委员。党的总支部委员会和支部委员会设纪律检查委员。</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第十六条　高校纪委是高校党内监督专责机关，履行监督执纪问责职责。主要任务是：</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（一）维护党章和其他党内法规，检查党的路线方针政策和决议的执行情况，协助高校党委推进全面从严治党、加强党风建设和组织协调反腐败工作。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（二）经常对党员进行遵守纪律的教育，</w:t>
      </w:r>
      <w:proofErr w:type="gramStart"/>
      <w:r w:rsidRPr="00F214CC">
        <w:rPr>
          <w:rFonts w:asciiTheme="minorEastAsia" w:hAnsiTheme="minorEastAsia" w:cs="Helvetica"/>
          <w:color w:val="333333"/>
          <w:kern w:val="0"/>
          <w:sz w:val="28"/>
          <w:szCs w:val="28"/>
        </w:rPr>
        <w:t>作出</w:t>
      </w:r>
      <w:proofErr w:type="gramEnd"/>
      <w:r w:rsidRPr="00F214CC">
        <w:rPr>
          <w:rFonts w:asciiTheme="minorEastAsia" w:hAnsiTheme="minorEastAsia" w:cs="Helvetica"/>
          <w:color w:val="333333"/>
          <w:kern w:val="0"/>
          <w:sz w:val="28"/>
          <w:szCs w:val="28"/>
        </w:rPr>
        <w:t>关于维护党纪的决定。</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（三）对党的组织和党员领导干部履行职责、行使权力进行监督，受理处置党员群众检举举报，开展谈话提醒、约谈函询。</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（四）检查和处理党的组织和党员违反党章和其他党内法规的比较重要或者复杂的案件，决定或者取消对这些案件中的党员的处分；进行问</w:t>
      </w:r>
      <w:proofErr w:type="gramStart"/>
      <w:r w:rsidRPr="00F214CC">
        <w:rPr>
          <w:rFonts w:asciiTheme="minorEastAsia" w:hAnsiTheme="minorEastAsia" w:cs="Helvetica"/>
          <w:color w:val="333333"/>
          <w:kern w:val="0"/>
          <w:sz w:val="28"/>
          <w:szCs w:val="28"/>
        </w:rPr>
        <w:t>责或者</w:t>
      </w:r>
      <w:proofErr w:type="gramEnd"/>
      <w:r w:rsidRPr="00F214CC">
        <w:rPr>
          <w:rFonts w:asciiTheme="minorEastAsia" w:hAnsiTheme="minorEastAsia" w:cs="Helvetica"/>
          <w:color w:val="333333"/>
          <w:kern w:val="0"/>
          <w:sz w:val="28"/>
          <w:szCs w:val="28"/>
        </w:rPr>
        <w:t>提出责任追究的建议。</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（五）受理党员的控告和申诉，保障党员权利不受侵犯。</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高校纪委应当严格按照职责权限和工作程序处理违犯党纪的线索和案件，把处理特别重要或者复杂案件中的问题和处理结果，向同级党委和上级纪委报告。</w:t>
      </w:r>
    </w:p>
    <w:p w:rsidR="00F214CC" w:rsidRPr="00F214CC" w:rsidRDefault="00F214CC" w:rsidP="00F214CC">
      <w:pPr>
        <w:widowControl/>
        <w:spacing w:line="300" w:lineRule="atLeast"/>
        <w:ind w:firstLineChars="200" w:firstLine="562"/>
        <w:jc w:val="left"/>
        <w:outlineLvl w:val="2"/>
        <w:rPr>
          <w:rFonts w:asciiTheme="minorEastAsia" w:hAnsiTheme="minorEastAsia" w:cs="宋体"/>
          <w:b/>
          <w:color w:val="333333"/>
          <w:kern w:val="0"/>
          <w:sz w:val="28"/>
          <w:szCs w:val="28"/>
        </w:rPr>
      </w:pPr>
      <w:bookmarkStart w:id="12" w:name="2_5"/>
      <w:bookmarkStart w:id="13" w:name="sub31597912_2_5"/>
      <w:bookmarkStart w:id="14" w:name="第五章_党员队伍建设"/>
      <w:bookmarkStart w:id="15" w:name="2-5"/>
      <w:bookmarkEnd w:id="12"/>
      <w:bookmarkEnd w:id="13"/>
      <w:bookmarkEnd w:id="14"/>
      <w:bookmarkEnd w:id="15"/>
      <w:r w:rsidRPr="00F214CC">
        <w:rPr>
          <w:rFonts w:asciiTheme="minorEastAsia" w:hAnsiTheme="minorEastAsia" w:cs="宋体" w:hint="eastAsia"/>
          <w:b/>
          <w:color w:val="333333"/>
          <w:kern w:val="0"/>
          <w:sz w:val="28"/>
          <w:szCs w:val="28"/>
        </w:rPr>
        <w:t>第五章　党员队伍建设</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第十七条　高校党组织应当构建多层次、多渠道的党员经常性学习教育体系，加强政治理论教育和党史教育，突出政治教育和政治训练，强化党章党规党纪教育、党的宗旨教育、革命传统教育、形势政策教育和知识技能教育，推进“两学一做”学习教育常态化制度化，建立和落实不忘初心、牢记使命的制度。</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第十八条　严格党的组织生活，坚持开展批评和自我批评，提高“三会一课”质量，开好民主生活会和组织生活会，健全落实谈心谈话、民主评议党员、主题党日等制度，确保党的组织生活经常、认真、严肃。</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第十九条　强化党员日常管理，及时转接党员组织关系，督促党员按期足额交纳党费。加强流动党员管理和服务，做好毕业生党员、出国（境）学习研究党员组织关系和党籍管理工作。关心党员思想、学习、工作和生活，健全党内关怀、帮扶长效机制。搭建党员发挥先锋模范作用平台，健全党员联系和服务群众工作体系。妥善处置不合格党员，严格执行党的纪律。</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第二十条　尊重党员主体地位，发扬党内民主，保障党员权利，推进党务公开。高校党组织讨论决定重要事项前，应当充分听取党员的意见，党内重要情况及时向党员通报。</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第二十一条　按照坚持标准、保证质量、改善结构、慎重发展的方针和有关规定，把政治标准放在首位，加强对入党积极分子的教育、培养和考察，加强在高层次人才、优秀青年教师和优秀学生中发展党员工作。建立党员领导干部和党员学术带头人直接联系培养教师入党积极分子制度。将团组织推优作为确定学生入党积极分子的重要渠道。建立从高中到大学、从大学到研究生阶段入党积极分子接续培养机制，加大在高校低年级学生中发展党员力度。</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第二十二条　高校党委应当设立党校。党校的主要任务是培训党员、干部和入党积极分子。</w:t>
      </w:r>
    </w:p>
    <w:p w:rsidR="00F214CC" w:rsidRPr="00F214CC" w:rsidRDefault="00F214CC" w:rsidP="00F214CC">
      <w:pPr>
        <w:widowControl/>
        <w:spacing w:line="300" w:lineRule="atLeast"/>
        <w:jc w:val="left"/>
        <w:outlineLvl w:val="2"/>
        <w:rPr>
          <w:rFonts w:asciiTheme="minorEastAsia" w:hAnsiTheme="minorEastAsia" w:cs="宋体"/>
          <w:color w:val="333333"/>
          <w:kern w:val="0"/>
          <w:sz w:val="28"/>
          <w:szCs w:val="28"/>
        </w:rPr>
      </w:pPr>
      <w:bookmarkStart w:id="16" w:name="2_6"/>
      <w:bookmarkStart w:id="17" w:name="sub31597912_2_6"/>
      <w:bookmarkStart w:id="18" w:name="第六章_干部和人才工作"/>
      <w:bookmarkStart w:id="19" w:name="2-6"/>
      <w:bookmarkEnd w:id="16"/>
      <w:bookmarkEnd w:id="17"/>
      <w:bookmarkEnd w:id="18"/>
      <w:bookmarkEnd w:id="19"/>
      <w:r w:rsidRPr="00F214CC">
        <w:rPr>
          <w:rFonts w:asciiTheme="minorEastAsia" w:hAnsiTheme="minorEastAsia" w:cs="宋体" w:hint="eastAsia"/>
          <w:color w:val="333333"/>
          <w:kern w:val="0"/>
          <w:sz w:val="28"/>
          <w:szCs w:val="28"/>
        </w:rPr>
        <w:t>第六章　干部和人才工作</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第二十三条　高校党委应当坚持党管干部原则，按照干部管理权限对学校干部实行统一管理。选拔任用干部，必须突出政治标准，坚持德才兼备、以德为先，坚持五湖四海、任人唯贤，坚持事业为上、公道正派，坚持注重实绩、群众公认，努力实现干部队伍革命化、年轻化、知识化、专业化，建设忠诚干净担当的高素质专业化干部队伍。</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选拔任用学校中层管理人员，由高校党委及其组织部门按照有关规定进行分析</w:t>
      </w:r>
      <w:proofErr w:type="gramStart"/>
      <w:r w:rsidRPr="00F214CC">
        <w:rPr>
          <w:rFonts w:asciiTheme="minorEastAsia" w:hAnsiTheme="minorEastAsia" w:cs="Helvetica"/>
          <w:color w:val="333333"/>
          <w:kern w:val="0"/>
          <w:sz w:val="28"/>
          <w:szCs w:val="28"/>
        </w:rPr>
        <w:t>研</w:t>
      </w:r>
      <w:proofErr w:type="gramEnd"/>
      <w:r w:rsidRPr="00F214CC">
        <w:rPr>
          <w:rFonts w:asciiTheme="minorEastAsia" w:hAnsiTheme="minorEastAsia" w:cs="Helvetica"/>
          <w:color w:val="333333"/>
          <w:kern w:val="0"/>
          <w:sz w:val="28"/>
          <w:szCs w:val="28"/>
        </w:rPr>
        <w:t>判和动议、民主推荐、考察，充分听取有关方面意见，经高校党委（常委会）集体讨论决定，按照规定程序办理。</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第二十四条　高校院（系）级单位党组织在干部队伍建设中发挥主导作用，同本单位行政领导一起，做好本单位干部的教育、培训、选拔、考核和监督工作，以及学生辅导员、班主任的配备、管理工作。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对院（系）级单位行政领导班子的配备及其成员的选拔，本单位党组织可以向学校党委提出建议，并协助学校党委组织部门进行考察。</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第二十五条　高校党委应当建立健全优秀年轻干部发现培养选拔制度，制定并落实年轻干部队伍建设规划，大胆选拔使用经过实践考验的优秀年轻干部。统筹</w:t>
      </w:r>
      <w:proofErr w:type="gramStart"/>
      <w:r w:rsidRPr="00F214CC">
        <w:rPr>
          <w:rFonts w:asciiTheme="minorEastAsia" w:hAnsiTheme="minorEastAsia" w:cs="Helvetica"/>
          <w:color w:val="333333"/>
          <w:kern w:val="0"/>
          <w:sz w:val="28"/>
          <w:szCs w:val="28"/>
        </w:rPr>
        <w:t>做好女</w:t>
      </w:r>
      <w:proofErr w:type="gramEnd"/>
      <w:r w:rsidRPr="00F214CC">
        <w:rPr>
          <w:rFonts w:asciiTheme="minorEastAsia" w:hAnsiTheme="minorEastAsia" w:cs="Helvetica"/>
          <w:color w:val="333333"/>
          <w:kern w:val="0"/>
          <w:sz w:val="28"/>
          <w:szCs w:val="28"/>
        </w:rPr>
        <w:t>干部、少数民族干部和党外干部的培养选拔工作。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第二十六条　高校党委应当坚持党</w:t>
      </w:r>
      <w:proofErr w:type="gramStart"/>
      <w:r w:rsidRPr="00F214CC">
        <w:rPr>
          <w:rFonts w:asciiTheme="minorEastAsia" w:hAnsiTheme="minorEastAsia" w:cs="Helvetica"/>
          <w:color w:val="333333"/>
          <w:kern w:val="0"/>
          <w:sz w:val="28"/>
          <w:szCs w:val="28"/>
        </w:rPr>
        <w:t>管人才</w:t>
      </w:r>
      <w:proofErr w:type="gramEnd"/>
      <w:r w:rsidRPr="00F214CC">
        <w:rPr>
          <w:rFonts w:asciiTheme="minorEastAsia" w:hAnsiTheme="minorEastAsia" w:cs="Helvetica"/>
          <w:color w:val="333333"/>
          <w:kern w:val="0"/>
          <w:sz w:val="28"/>
          <w:szCs w:val="28"/>
        </w:rPr>
        <w:t>原则，贯彻人才强国战略，实施更加积极、更加开放、更加有效的人才政策，健全人才培养、引进、使用、评价、流动、激励机制，大力弘扬科学家精神，营造潜心育人、潜心科研、激发创造活力的工作环境，用好用活党内和党外、国内和国外等各方面优秀人才，形成人才辈出、人尽其才的良好局面。加强对人才的政治引领和政治吸纳，健全党组织联系服务专家工作制度，不断提高各类人才的思想政治素质和业务素质。</w:t>
      </w:r>
    </w:p>
    <w:p w:rsidR="00F214CC" w:rsidRPr="00F214CC" w:rsidRDefault="00F214CC" w:rsidP="00F214CC">
      <w:pPr>
        <w:widowControl/>
        <w:spacing w:line="300" w:lineRule="atLeast"/>
        <w:jc w:val="left"/>
        <w:outlineLvl w:val="2"/>
        <w:rPr>
          <w:rFonts w:asciiTheme="minorEastAsia" w:hAnsiTheme="minorEastAsia" w:cs="宋体"/>
          <w:color w:val="333333"/>
          <w:kern w:val="0"/>
          <w:sz w:val="28"/>
          <w:szCs w:val="28"/>
        </w:rPr>
      </w:pPr>
      <w:bookmarkStart w:id="20" w:name="2_7"/>
      <w:bookmarkStart w:id="21" w:name="sub31597912_2_7"/>
      <w:bookmarkStart w:id="22" w:name="第七章_思想政治工作"/>
      <w:bookmarkStart w:id="23" w:name="2-7"/>
      <w:bookmarkEnd w:id="20"/>
      <w:bookmarkEnd w:id="21"/>
      <w:bookmarkEnd w:id="22"/>
      <w:bookmarkEnd w:id="23"/>
      <w:r w:rsidRPr="00F214CC">
        <w:rPr>
          <w:rFonts w:asciiTheme="minorEastAsia" w:hAnsiTheme="minorEastAsia" w:cs="宋体" w:hint="eastAsia"/>
          <w:color w:val="333333"/>
          <w:kern w:val="0"/>
          <w:sz w:val="28"/>
          <w:szCs w:val="28"/>
        </w:rPr>
        <w:t>第七章　思想政治工作</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第二十七条　高校党委应当牢牢掌握党对学校意识形态工作的领导权，统一领导学校思想政治工作。发挥行政系统、群团组织、学术组织和广大教职工的作用，共同做好思想政治工作。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第二十八条　高校党组织应当把理想信念教育放在首位，对师生员工进行马克思列宁主义、毛泽东思想和中国特色社会主义理论体系的教育，推动习近平新时代中国特色社会主义思想进教材、进课堂、进头脑，做好党的基本路线教育，爱国主义、集体主义和社会主义思想教育，党史、新中国史、改革开放史、社会主义发展史教育，中华</w:t>
      </w:r>
      <w:r w:rsidRPr="00F214CC">
        <w:rPr>
          <w:rFonts w:asciiTheme="minorEastAsia" w:hAnsiTheme="minorEastAsia" w:cs="Helvetica"/>
          <w:color w:val="333333"/>
          <w:kern w:val="0"/>
          <w:sz w:val="28"/>
          <w:szCs w:val="28"/>
        </w:rPr>
        <w:lastRenderedPageBreak/>
        <w:t>优秀传统文化、革命文化、社会主义先进文化教育，国情教育、形势政策教育、社会主义民主法治教育、国家安全教育和民族团结进步教育。把培育和</w:t>
      </w:r>
      <w:proofErr w:type="gramStart"/>
      <w:r w:rsidRPr="00F214CC">
        <w:rPr>
          <w:rFonts w:asciiTheme="minorEastAsia" w:hAnsiTheme="minorEastAsia" w:cs="Helvetica"/>
          <w:color w:val="333333"/>
          <w:kern w:val="0"/>
          <w:sz w:val="28"/>
          <w:szCs w:val="28"/>
        </w:rPr>
        <w:t>践行</w:t>
      </w:r>
      <w:proofErr w:type="gramEnd"/>
      <w:r w:rsidRPr="00F214CC">
        <w:rPr>
          <w:rFonts w:asciiTheme="minorEastAsia" w:hAnsiTheme="minorEastAsia" w:cs="Helvetica"/>
          <w:color w:val="333333"/>
          <w:kern w:val="0"/>
          <w:sz w:val="28"/>
          <w:szCs w:val="28"/>
        </w:rPr>
        <w:t>社会主义核心价值观融入大学生思想政治教育工作和师德师风建设的全过程，帮助广大师生员工树立正确的世界观、人生观和价值观，坚定中国特色社会主义道路自信、理论自信、制度自信、文化自信。</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第二十九条　高校党组织应当把立德树人作为根本任务，构建思想政治工作体系，加强意识形态阵地管理。充分发挥课堂教学的主渠道作用，办好思想政治理论课，推进</w:t>
      </w:r>
      <w:proofErr w:type="gramStart"/>
      <w:r w:rsidRPr="00F214CC">
        <w:rPr>
          <w:rFonts w:asciiTheme="minorEastAsia" w:hAnsiTheme="minorEastAsia" w:cs="Helvetica"/>
          <w:color w:val="333333"/>
          <w:kern w:val="0"/>
          <w:sz w:val="28"/>
          <w:szCs w:val="28"/>
        </w:rPr>
        <w:t>课程思政建设</w:t>
      </w:r>
      <w:proofErr w:type="gramEnd"/>
      <w:r w:rsidRPr="00F214CC">
        <w:rPr>
          <w:rFonts w:asciiTheme="minorEastAsia" w:hAnsiTheme="minorEastAsia" w:cs="Helvetica"/>
          <w:color w:val="333333"/>
          <w:kern w:val="0"/>
          <w:sz w:val="28"/>
          <w:szCs w:val="28"/>
        </w:rPr>
        <w:t>，拓展新时代大学生思想政治教育的有效途径，形成全员全过程全方位育人的良好氛围和工作机制。</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第三十条　思想政治工作应当坚持理论联系实际，定期分析师生员工的思想动态，坚持解决思想问题与解决实际问题相结合，注重人文关怀和心理疏导，区别不同层次，采取多种方式，推动思想政治工作传统优势和信息技术高度融合，增强思想政治工作的针对性、实效性。</w:t>
      </w:r>
    </w:p>
    <w:p w:rsidR="00F214CC" w:rsidRPr="00F214CC" w:rsidRDefault="00F214CC" w:rsidP="00F214CC">
      <w:pPr>
        <w:widowControl/>
        <w:spacing w:line="300" w:lineRule="atLeast"/>
        <w:ind w:firstLineChars="200" w:firstLine="562"/>
        <w:jc w:val="left"/>
        <w:outlineLvl w:val="2"/>
        <w:rPr>
          <w:rFonts w:asciiTheme="minorEastAsia" w:hAnsiTheme="minorEastAsia" w:cs="宋体"/>
          <w:b/>
          <w:color w:val="333333"/>
          <w:kern w:val="0"/>
          <w:sz w:val="28"/>
          <w:szCs w:val="28"/>
        </w:rPr>
      </w:pPr>
      <w:bookmarkStart w:id="24" w:name="2_8"/>
      <w:bookmarkStart w:id="25" w:name="sub31597912_2_8"/>
      <w:bookmarkStart w:id="26" w:name="第八章_对群团组织的领导"/>
      <w:bookmarkStart w:id="27" w:name="2-8"/>
      <w:bookmarkEnd w:id="24"/>
      <w:bookmarkEnd w:id="25"/>
      <w:bookmarkEnd w:id="26"/>
      <w:bookmarkEnd w:id="27"/>
      <w:r w:rsidRPr="00F214CC">
        <w:rPr>
          <w:rFonts w:asciiTheme="minorEastAsia" w:hAnsiTheme="minorEastAsia" w:cs="宋体" w:hint="eastAsia"/>
          <w:b/>
          <w:color w:val="333333"/>
          <w:kern w:val="0"/>
          <w:sz w:val="28"/>
          <w:szCs w:val="28"/>
        </w:rPr>
        <w:t>第八章　对群团组织的领导</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第三十一条　高校党委应当研究工会、共青团、妇女组织等群团组织和学生会（研究生会）、学术组织工作中的重大问题，加强学生社团管理，支持他们依照法律和各自章程开展工作。</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第三十二条　高校党委领导教职工代表大会，支持教职工代表大会正确行使职权，在参与学校民主管理和民主监督、维护教职工合法权益等方面发挥积极作用。</w:t>
      </w:r>
    </w:p>
    <w:p w:rsidR="00F214CC" w:rsidRPr="00F214CC" w:rsidRDefault="00F214CC" w:rsidP="00F214CC">
      <w:pPr>
        <w:widowControl/>
        <w:spacing w:line="300" w:lineRule="atLeast"/>
        <w:ind w:firstLineChars="200" w:firstLine="562"/>
        <w:jc w:val="left"/>
        <w:outlineLvl w:val="2"/>
        <w:rPr>
          <w:rFonts w:asciiTheme="minorEastAsia" w:hAnsiTheme="minorEastAsia" w:cs="宋体"/>
          <w:b/>
          <w:color w:val="333333"/>
          <w:kern w:val="0"/>
          <w:sz w:val="28"/>
          <w:szCs w:val="28"/>
        </w:rPr>
      </w:pPr>
      <w:bookmarkStart w:id="28" w:name="2_9"/>
      <w:bookmarkStart w:id="29" w:name="sub31597912_2_9"/>
      <w:bookmarkStart w:id="30" w:name="第九章_领导和保障"/>
      <w:bookmarkStart w:id="31" w:name="2-9"/>
      <w:bookmarkEnd w:id="28"/>
      <w:bookmarkEnd w:id="29"/>
      <w:bookmarkEnd w:id="30"/>
      <w:bookmarkEnd w:id="31"/>
      <w:r w:rsidRPr="00F214CC">
        <w:rPr>
          <w:rFonts w:asciiTheme="minorEastAsia" w:hAnsiTheme="minorEastAsia" w:cs="宋体" w:hint="eastAsia"/>
          <w:b/>
          <w:color w:val="333333"/>
          <w:kern w:val="0"/>
          <w:sz w:val="28"/>
          <w:szCs w:val="28"/>
        </w:rPr>
        <w:t>第九章　领导和保障</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第三十三条　各级党委及其有关部门、有关国家机关党组（党委）应当把高校基层党组织建设作为党建工作的重要内容，摆在突出位置，纳入整体部署，坚持属地管理原则，坚持管班子管业务与管</w:t>
      </w:r>
      <w:proofErr w:type="gramStart"/>
      <w:r w:rsidRPr="00F214CC">
        <w:rPr>
          <w:rFonts w:asciiTheme="minorEastAsia" w:hAnsiTheme="minorEastAsia" w:cs="Helvetica"/>
          <w:color w:val="333333"/>
          <w:kern w:val="0"/>
          <w:sz w:val="28"/>
          <w:szCs w:val="28"/>
        </w:rPr>
        <w:t>党建管</w:t>
      </w:r>
      <w:proofErr w:type="gramEnd"/>
      <w:r w:rsidRPr="00F214CC">
        <w:rPr>
          <w:rFonts w:asciiTheme="minorEastAsia" w:hAnsiTheme="minorEastAsia" w:cs="Helvetica"/>
          <w:color w:val="333333"/>
          <w:kern w:val="0"/>
          <w:sz w:val="28"/>
          <w:szCs w:val="28"/>
        </w:rPr>
        <w:t>思想政治工作相结合，形成党委统一领导，教育工作领导小组牵头协调，纪检机关和组织、宣传、统战、教育工作等部门密切协作、齐抓共管的工作格局。</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第三十四条　各级党委及其有关部门、有关国家机关党组（党委）应当合理设置负责高校党建工作的部门和机构，各级党委教育工作部门应当有内设机构具体承担高校党建工作职能，配齐配强工作人员。</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高校党委根据工作需要，本着精干高效和有利于加强党建工作的原则，设立办公室、组织部、宣传部、统战部和教师工作、学生工作、保卫工作部门等机构。</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第三十五条　按照社会主义政治家、教育家标准，选好配强高校党委书记、校长，把政治过硬、品行优良、业务精通、锐意进取、敢于担当的优秀干部选配到学校领导岗位。学校行政领导班子成员是党员的，一般应当进入党委常委会或者不设常委会的党委。纪委书记、组织部长、宣传部长、统战部长一般应当由党委常委或者不设常委会的党委委员担任。</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lastRenderedPageBreak/>
        <w:t>高校应当按照专职为主、专兼结合、数量充足、素质优良的要求，将党务工作和思想政治工作队伍建设纳入学校人才队伍建设总体规划，完善选拔、培养、激励机制。专职党务工作人员和思想政治工作人员应当在编制内配足，总数不低于全校师生人数的1%，每个院（系）至少配备1至2名专职组织员。专职辅导员岗位按照师生比不低于1:200的比例设置，专职思想政治理论课教师岗位按照师生比不低于1:350的比例核定。完善保障机制，为学校党的建设和思想政治工作提供经费和物质支持。</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第三十六条　高校党的建设和思想政治工作情况应当纳入巡视巡察，作为学校领导班子综合评价和领导人员选拔任用的重要依据，作为“双一流”建设等工作成效评估的重要内容。开展党组织书记抓基层党建述职评议考核工作，强化考核结果运用。对党的建设和思想政治工作重视不够、落实不力的，应当及时提醒、约谈；对出现严重问题的，按照有关规定严肃追责问责，督促抓好问题的整改落实。</w:t>
      </w:r>
    </w:p>
    <w:p w:rsidR="00F214CC" w:rsidRPr="00F214CC" w:rsidRDefault="00F214CC" w:rsidP="00F214CC">
      <w:pPr>
        <w:widowControl/>
        <w:spacing w:line="300" w:lineRule="atLeast"/>
        <w:jc w:val="left"/>
        <w:outlineLvl w:val="2"/>
        <w:rPr>
          <w:rFonts w:asciiTheme="minorEastAsia" w:hAnsiTheme="minorEastAsia" w:cs="宋体"/>
          <w:color w:val="333333"/>
          <w:kern w:val="0"/>
          <w:sz w:val="28"/>
          <w:szCs w:val="28"/>
        </w:rPr>
      </w:pPr>
      <w:bookmarkStart w:id="32" w:name="2_10"/>
      <w:bookmarkStart w:id="33" w:name="sub31597912_2_10"/>
      <w:bookmarkStart w:id="34" w:name="第十章_附则"/>
      <w:bookmarkStart w:id="35" w:name="2-10"/>
      <w:bookmarkEnd w:id="32"/>
      <w:bookmarkEnd w:id="33"/>
      <w:bookmarkEnd w:id="34"/>
      <w:bookmarkEnd w:id="35"/>
      <w:r w:rsidRPr="00F214CC">
        <w:rPr>
          <w:rFonts w:asciiTheme="minorEastAsia" w:hAnsiTheme="minorEastAsia" w:cs="宋体" w:hint="eastAsia"/>
          <w:color w:val="333333"/>
          <w:kern w:val="0"/>
          <w:sz w:val="28"/>
          <w:szCs w:val="28"/>
        </w:rPr>
        <w:t>第十章　附则</w:t>
      </w:r>
    </w:p>
    <w:p w:rsidR="00F214CC" w:rsidRPr="00F214CC" w:rsidRDefault="00F214CC" w:rsidP="00F214CC">
      <w:pPr>
        <w:widowControl/>
        <w:spacing w:line="360" w:lineRule="atLeast"/>
        <w:ind w:firstLine="480"/>
        <w:jc w:val="left"/>
        <w:rPr>
          <w:rFonts w:asciiTheme="minorEastAsia" w:hAnsiTheme="minorEastAsia" w:cs="Helvetica" w:hint="eastAsia"/>
          <w:color w:val="333333"/>
          <w:kern w:val="0"/>
          <w:sz w:val="28"/>
          <w:szCs w:val="28"/>
        </w:rPr>
      </w:pPr>
      <w:r w:rsidRPr="00F214CC">
        <w:rPr>
          <w:rFonts w:asciiTheme="minorEastAsia" w:hAnsiTheme="minorEastAsia" w:cs="Helvetica"/>
          <w:color w:val="333333"/>
          <w:kern w:val="0"/>
          <w:sz w:val="28"/>
          <w:szCs w:val="28"/>
        </w:rPr>
        <w:t>第三十七条　本条例适用于国家举办的普通高等学校。</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军队系统院校党组织的工作，按照中共中央、中央军事委员会有关规定执行。</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第三十八条　本条例由中央组织部负责解释。</w:t>
      </w:r>
    </w:p>
    <w:p w:rsidR="00F214CC" w:rsidRPr="00F214CC" w:rsidRDefault="00F214CC" w:rsidP="00F214CC">
      <w:pPr>
        <w:widowControl/>
        <w:spacing w:line="360" w:lineRule="atLeast"/>
        <w:ind w:firstLine="480"/>
        <w:jc w:val="left"/>
        <w:rPr>
          <w:rFonts w:asciiTheme="minorEastAsia" w:hAnsiTheme="minorEastAsia" w:cs="Helvetica"/>
          <w:color w:val="333333"/>
          <w:kern w:val="0"/>
          <w:sz w:val="28"/>
          <w:szCs w:val="28"/>
        </w:rPr>
      </w:pPr>
      <w:r w:rsidRPr="00F214CC">
        <w:rPr>
          <w:rFonts w:asciiTheme="minorEastAsia" w:hAnsiTheme="minorEastAsia" w:cs="Helvetica"/>
          <w:color w:val="333333"/>
          <w:kern w:val="0"/>
          <w:sz w:val="28"/>
          <w:szCs w:val="28"/>
        </w:rPr>
        <w:t>第三十九条　本条例自发布之日起施行。</w:t>
      </w:r>
      <w:bookmarkStart w:id="36" w:name="_GoBack"/>
      <w:bookmarkEnd w:id="36"/>
    </w:p>
    <w:p w:rsidR="00F214CC" w:rsidRPr="00F214CC" w:rsidRDefault="00F214CC" w:rsidP="00F214CC">
      <w:pPr>
        <w:rPr>
          <w:rFonts w:asciiTheme="minorEastAsia" w:hAnsiTheme="minorEastAsia"/>
          <w:sz w:val="28"/>
          <w:szCs w:val="28"/>
        </w:rPr>
      </w:pPr>
    </w:p>
    <w:sectPr w:rsidR="00F214CC" w:rsidRPr="00F214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1F4" w:rsidRDefault="007A71F4" w:rsidP="00F214CC">
      <w:r>
        <w:separator/>
      </w:r>
    </w:p>
  </w:endnote>
  <w:endnote w:type="continuationSeparator" w:id="0">
    <w:p w:rsidR="007A71F4" w:rsidRDefault="007A71F4" w:rsidP="00F21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1F4" w:rsidRDefault="007A71F4" w:rsidP="00F214CC">
      <w:r>
        <w:separator/>
      </w:r>
    </w:p>
  </w:footnote>
  <w:footnote w:type="continuationSeparator" w:id="0">
    <w:p w:rsidR="007A71F4" w:rsidRDefault="007A71F4" w:rsidP="00F214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ECF"/>
    <w:rsid w:val="007A71F4"/>
    <w:rsid w:val="00C76ECF"/>
    <w:rsid w:val="00CF1C54"/>
    <w:rsid w:val="00F21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14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14CC"/>
    <w:rPr>
      <w:sz w:val="18"/>
      <w:szCs w:val="18"/>
    </w:rPr>
  </w:style>
  <w:style w:type="paragraph" w:styleId="a4">
    <w:name w:val="footer"/>
    <w:basedOn w:val="a"/>
    <w:link w:val="Char0"/>
    <w:uiPriority w:val="99"/>
    <w:unhideWhenUsed/>
    <w:rsid w:val="00F214CC"/>
    <w:pPr>
      <w:tabs>
        <w:tab w:val="center" w:pos="4153"/>
        <w:tab w:val="right" w:pos="8306"/>
      </w:tabs>
      <w:snapToGrid w:val="0"/>
      <w:jc w:val="left"/>
    </w:pPr>
    <w:rPr>
      <w:sz w:val="18"/>
      <w:szCs w:val="18"/>
    </w:rPr>
  </w:style>
  <w:style w:type="character" w:customStyle="1" w:styleId="Char0">
    <w:name w:val="页脚 Char"/>
    <w:basedOn w:val="a0"/>
    <w:link w:val="a4"/>
    <w:uiPriority w:val="99"/>
    <w:rsid w:val="00F214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14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14CC"/>
    <w:rPr>
      <w:sz w:val="18"/>
      <w:szCs w:val="18"/>
    </w:rPr>
  </w:style>
  <w:style w:type="paragraph" w:styleId="a4">
    <w:name w:val="footer"/>
    <w:basedOn w:val="a"/>
    <w:link w:val="Char0"/>
    <w:uiPriority w:val="99"/>
    <w:unhideWhenUsed/>
    <w:rsid w:val="00F214CC"/>
    <w:pPr>
      <w:tabs>
        <w:tab w:val="center" w:pos="4153"/>
        <w:tab w:val="right" w:pos="8306"/>
      </w:tabs>
      <w:snapToGrid w:val="0"/>
      <w:jc w:val="left"/>
    </w:pPr>
    <w:rPr>
      <w:sz w:val="18"/>
      <w:szCs w:val="18"/>
    </w:rPr>
  </w:style>
  <w:style w:type="character" w:customStyle="1" w:styleId="Char0">
    <w:name w:val="页脚 Char"/>
    <w:basedOn w:val="a0"/>
    <w:link w:val="a4"/>
    <w:uiPriority w:val="99"/>
    <w:rsid w:val="00F214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04652">
      <w:bodyDiv w:val="1"/>
      <w:marLeft w:val="0"/>
      <w:marRight w:val="0"/>
      <w:marTop w:val="0"/>
      <w:marBottom w:val="0"/>
      <w:divBdr>
        <w:top w:val="none" w:sz="0" w:space="0" w:color="auto"/>
        <w:left w:val="none" w:sz="0" w:space="0" w:color="auto"/>
        <w:bottom w:val="none" w:sz="0" w:space="0" w:color="auto"/>
        <w:right w:val="none" w:sz="0" w:space="0" w:color="auto"/>
      </w:divBdr>
      <w:divsChild>
        <w:div w:id="2001036868">
          <w:marLeft w:val="0"/>
          <w:marRight w:val="0"/>
          <w:marTop w:val="300"/>
          <w:marBottom w:val="180"/>
          <w:divBdr>
            <w:top w:val="none" w:sz="0" w:space="0" w:color="auto"/>
            <w:left w:val="none" w:sz="0" w:space="0" w:color="auto"/>
            <w:bottom w:val="none" w:sz="0" w:space="0" w:color="auto"/>
            <w:right w:val="none" w:sz="0" w:space="0" w:color="auto"/>
          </w:divBdr>
        </w:div>
        <w:div w:id="1912962269">
          <w:marLeft w:val="0"/>
          <w:marRight w:val="0"/>
          <w:marTop w:val="0"/>
          <w:marBottom w:val="225"/>
          <w:divBdr>
            <w:top w:val="none" w:sz="0" w:space="0" w:color="auto"/>
            <w:left w:val="none" w:sz="0" w:space="0" w:color="auto"/>
            <w:bottom w:val="none" w:sz="0" w:space="0" w:color="auto"/>
            <w:right w:val="none" w:sz="0" w:space="0" w:color="auto"/>
          </w:divBdr>
        </w:div>
        <w:div w:id="1781411663">
          <w:marLeft w:val="0"/>
          <w:marRight w:val="0"/>
          <w:marTop w:val="0"/>
          <w:marBottom w:val="225"/>
          <w:divBdr>
            <w:top w:val="none" w:sz="0" w:space="0" w:color="auto"/>
            <w:left w:val="none" w:sz="0" w:space="0" w:color="auto"/>
            <w:bottom w:val="none" w:sz="0" w:space="0" w:color="auto"/>
            <w:right w:val="none" w:sz="0" w:space="0" w:color="auto"/>
          </w:divBdr>
        </w:div>
        <w:div w:id="1889994718">
          <w:marLeft w:val="0"/>
          <w:marRight w:val="0"/>
          <w:marTop w:val="0"/>
          <w:marBottom w:val="225"/>
          <w:divBdr>
            <w:top w:val="none" w:sz="0" w:space="0" w:color="auto"/>
            <w:left w:val="none" w:sz="0" w:space="0" w:color="auto"/>
            <w:bottom w:val="none" w:sz="0" w:space="0" w:color="auto"/>
            <w:right w:val="none" w:sz="0" w:space="0" w:color="auto"/>
          </w:divBdr>
        </w:div>
        <w:div w:id="1820655671">
          <w:marLeft w:val="0"/>
          <w:marRight w:val="0"/>
          <w:marTop w:val="0"/>
          <w:marBottom w:val="225"/>
          <w:divBdr>
            <w:top w:val="none" w:sz="0" w:space="0" w:color="auto"/>
            <w:left w:val="none" w:sz="0" w:space="0" w:color="auto"/>
            <w:bottom w:val="none" w:sz="0" w:space="0" w:color="auto"/>
            <w:right w:val="none" w:sz="0" w:space="0" w:color="auto"/>
          </w:divBdr>
        </w:div>
        <w:div w:id="1430202358">
          <w:marLeft w:val="0"/>
          <w:marRight w:val="0"/>
          <w:marTop w:val="0"/>
          <w:marBottom w:val="225"/>
          <w:divBdr>
            <w:top w:val="none" w:sz="0" w:space="0" w:color="auto"/>
            <w:left w:val="none" w:sz="0" w:space="0" w:color="auto"/>
            <w:bottom w:val="none" w:sz="0" w:space="0" w:color="auto"/>
            <w:right w:val="none" w:sz="0" w:space="0" w:color="auto"/>
          </w:divBdr>
        </w:div>
        <w:div w:id="238249780">
          <w:marLeft w:val="0"/>
          <w:marRight w:val="0"/>
          <w:marTop w:val="0"/>
          <w:marBottom w:val="225"/>
          <w:divBdr>
            <w:top w:val="none" w:sz="0" w:space="0" w:color="auto"/>
            <w:left w:val="none" w:sz="0" w:space="0" w:color="auto"/>
            <w:bottom w:val="none" w:sz="0" w:space="0" w:color="auto"/>
            <w:right w:val="none" w:sz="0" w:space="0" w:color="auto"/>
          </w:divBdr>
        </w:div>
        <w:div w:id="1471511521">
          <w:marLeft w:val="0"/>
          <w:marRight w:val="0"/>
          <w:marTop w:val="0"/>
          <w:marBottom w:val="225"/>
          <w:divBdr>
            <w:top w:val="none" w:sz="0" w:space="0" w:color="auto"/>
            <w:left w:val="none" w:sz="0" w:space="0" w:color="auto"/>
            <w:bottom w:val="none" w:sz="0" w:space="0" w:color="auto"/>
            <w:right w:val="none" w:sz="0" w:space="0" w:color="auto"/>
          </w:divBdr>
        </w:div>
        <w:div w:id="14578430">
          <w:marLeft w:val="0"/>
          <w:marRight w:val="0"/>
          <w:marTop w:val="0"/>
          <w:marBottom w:val="225"/>
          <w:divBdr>
            <w:top w:val="none" w:sz="0" w:space="0" w:color="auto"/>
            <w:left w:val="none" w:sz="0" w:space="0" w:color="auto"/>
            <w:bottom w:val="none" w:sz="0" w:space="0" w:color="auto"/>
            <w:right w:val="none" w:sz="0" w:space="0" w:color="auto"/>
          </w:divBdr>
        </w:div>
        <w:div w:id="570122119">
          <w:marLeft w:val="0"/>
          <w:marRight w:val="0"/>
          <w:marTop w:val="0"/>
          <w:marBottom w:val="225"/>
          <w:divBdr>
            <w:top w:val="none" w:sz="0" w:space="0" w:color="auto"/>
            <w:left w:val="none" w:sz="0" w:space="0" w:color="auto"/>
            <w:bottom w:val="none" w:sz="0" w:space="0" w:color="auto"/>
            <w:right w:val="none" w:sz="0" w:space="0" w:color="auto"/>
          </w:divBdr>
        </w:div>
        <w:div w:id="1433814223">
          <w:marLeft w:val="0"/>
          <w:marRight w:val="0"/>
          <w:marTop w:val="0"/>
          <w:marBottom w:val="225"/>
          <w:divBdr>
            <w:top w:val="none" w:sz="0" w:space="0" w:color="auto"/>
            <w:left w:val="none" w:sz="0" w:space="0" w:color="auto"/>
            <w:bottom w:val="none" w:sz="0" w:space="0" w:color="auto"/>
            <w:right w:val="none" w:sz="0" w:space="0" w:color="auto"/>
          </w:divBdr>
        </w:div>
        <w:div w:id="1734347198">
          <w:marLeft w:val="0"/>
          <w:marRight w:val="0"/>
          <w:marTop w:val="300"/>
          <w:marBottom w:val="180"/>
          <w:divBdr>
            <w:top w:val="none" w:sz="0" w:space="0" w:color="auto"/>
            <w:left w:val="none" w:sz="0" w:space="0" w:color="auto"/>
            <w:bottom w:val="none" w:sz="0" w:space="0" w:color="auto"/>
            <w:right w:val="none" w:sz="0" w:space="0" w:color="auto"/>
          </w:divBdr>
        </w:div>
        <w:div w:id="1036462513">
          <w:marLeft w:val="0"/>
          <w:marRight w:val="0"/>
          <w:marTop w:val="0"/>
          <w:marBottom w:val="225"/>
          <w:divBdr>
            <w:top w:val="none" w:sz="0" w:space="0" w:color="auto"/>
            <w:left w:val="none" w:sz="0" w:space="0" w:color="auto"/>
            <w:bottom w:val="none" w:sz="0" w:space="0" w:color="auto"/>
            <w:right w:val="none" w:sz="0" w:space="0" w:color="auto"/>
          </w:divBdr>
        </w:div>
        <w:div w:id="1850291456">
          <w:marLeft w:val="0"/>
          <w:marRight w:val="0"/>
          <w:marTop w:val="0"/>
          <w:marBottom w:val="225"/>
          <w:divBdr>
            <w:top w:val="none" w:sz="0" w:space="0" w:color="auto"/>
            <w:left w:val="none" w:sz="0" w:space="0" w:color="auto"/>
            <w:bottom w:val="none" w:sz="0" w:space="0" w:color="auto"/>
            <w:right w:val="none" w:sz="0" w:space="0" w:color="auto"/>
          </w:divBdr>
        </w:div>
        <w:div w:id="1725249501">
          <w:marLeft w:val="0"/>
          <w:marRight w:val="0"/>
          <w:marTop w:val="0"/>
          <w:marBottom w:val="225"/>
          <w:divBdr>
            <w:top w:val="none" w:sz="0" w:space="0" w:color="auto"/>
            <w:left w:val="none" w:sz="0" w:space="0" w:color="auto"/>
            <w:bottom w:val="none" w:sz="0" w:space="0" w:color="auto"/>
            <w:right w:val="none" w:sz="0" w:space="0" w:color="auto"/>
          </w:divBdr>
        </w:div>
        <w:div w:id="891959413">
          <w:marLeft w:val="0"/>
          <w:marRight w:val="0"/>
          <w:marTop w:val="0"/>
          <w:marBottom w:val="225"/>
          <w:divBdr>
            <w:top w:val="none" w:sz="0" w:space="0" w:color="auto"/>
            <w:left w:val="none" w:sz="0" w:space="0" w:color="auto"/>
            <w:bottom w:val="none" w:sz="0" w:space="0" w:color="auto"/>
            <w:right w:val="none" w:sz="0" w:space="0" w:color="auto"/>
          </w:divBdr>
        </w:div>
        <w:div w:id="202332185">
          <w:marLeft w:val="0"/>
          <w:marRight w:val="0"/>
          <w:marTop w:val="0"/>
          <w:marBottom w:val="225"/>
          <w:divBdr>
            <w:top w:val="none" w:sz="0" w:space="0" w:color="auto"/>
            <w:left w:val="none" w:sz="0" w:space="0" w:color="auto"/>
            <w:bottom w:val="none" w:sz="0" w:space="0" w:color="auto"/>
            <w:right w:val="none" w:sz="0" w:space="0" w:color="auto"/>
          </w:divBdr>
        </w:div>
        <w:div w:id="1391462646">
          <w:marLeft w:val="0"/>
          <w:marRight w:val="0"/>
          <w:marTop w:val="0"/>
          <w:marBottom w:val="225"/>
          <w:divBdr>
            <w:top w:val="none" w:sz="0" w:space="0" w:color="auto"/>
            <w:left w:val="none" w:sz="0" w:space="0" w:color="auto"/>
            <w:bottom w:val="none" w:sz="0" w:space="0" w:color="auto"/>
            <w:right w:val="none" w:sz="0" w:space="0" w:color="auto"/>
          </w:divBdr>
        </w:div>
        <w:div w:id="1647007280">
          <w:marLeft w:val="0"/>
          <w:marRight w:val="0"/>
          <w:marTop w:val="0"/>
          <w:marBottom w:val="225"/>
          <w:divBdr>
            <w:top w:val="none" w:sz="0" w:space="0" w:color="auto"/>
            <w:left w:val="none" w:sz="0" w:space="0" w:color="auto"/>
            <w:bottom w:val="none" w:sz="0" w:space="0" w:color="auto"/>
            <w:right w:val="none" w:sz="0" w:space="0" w:color="auto"/>
          </w:divBdr>
        </w:div>
        <w:div w:id="162555646">
          <w:marLeft w:val="0"/>
          <w:marRight w:val="0"/>
          <w:marTop w:val="0"/>
          <w:marBottom w:val="225"/>
          <w:divBdr>
            <w:top w:val="none" w:sz="0" w:space="0" w:color="auto"/>
            <w:left w:val="none" w:sz="0" w:space="0" w:color="auto"/>
            <w:bottom w:val="none" w:sz="0" w:space="0" w:color="auto"/>
            <w:right w:val="none" w:sz="0" w:space="0" w:color="auto"/>
          </w:divBdr>
        </w:div>
        <w:div w:id="1082070796">
          <w:marLeft w:val="0"/>
          <w:marRight w:val="0"/>
          <w:marTop w:val="300"/>
          <w:marBottom w:val="180"/>
          <w:divBdr>
            <w:top w:val="none" w:sz="0" w:space="0" w:color="auto"/>
            <w:left w:val="none" w:sz="0" w:space="0" w:color="auto"/>
            <w:bottom w:val="none" w:sz="0" w:space="0" w:color="auto"/>
            <w:right w:val="none" w:sz="0" w:space="0" w:color="auto"/>
          </w:divBdr>
        </w:div>
        <w:div w:id="858200890">
          <w:marLeft w:val="0"/>
          <w:marRight w:val="0"/>
          <w:marTop w:val="0"/>
          <w:marBottom w:val="225"/>
          <w:divBdr>
            <w:top w:val="none" w:sz="0" w:space="0" w:color="auto"/>
            <w:left w:val="none" w:sz="0" w:space="0" w:color="auto"/>
            <w:bottom w:val="none" w:sz="0" w:space="0" w:color="auto"/>
            <w:right w:val="none" w:sz="0" w:space="0" w:color="auto"/>
          </w:divBdr>
        </w:div>
        <w:div w:id="368457849">
          <w:marLeft w:val="0"/>
          <w:marRight w:val="0"/>
          <w:marTop w:val="0"/>
          <w:marBottom w:val="225"/>
          <w:divBdr>
            <w:top w:val="none" w:sz="0" w:space="0" w:color="auto"/>
            <w:left w:val="none" w:sz="0" w:space="0" w:color="auto"/>
            <w:bottom w:val="none" w:sz="0" w:space="0" w:color="auto"/>
            <w:right w:val="none" w:sz="0" w:space="0" w:color="auto"/>
          </w:divBdr>
        </w:div>
        <w:div w:id="356002945">
          <w:marLeft w:val="0"/>
          <w:marRight w:val="0"/>
          <w:marTop w:val="0"/>
          <w:marBottom w:val="225"/>
          <w:divBdr>
            <w:top w:val="none" w:sz="0" w:space="0" w:color="auto"/>
            <w:left w:val="none" w:sz="0" w:space="0" w:color="auto"/>
            <w:bottom w:val="none" w:sz="0" w:space="0" w:color="auto"/>
            <w:right w:val="none" w:sz="0" w:space="0" w:color="auto"/>
          </w:divBdr>
        </w:div>
        <w:div w:id="1401367814">
          <w:marLeft w:val="0"/>
          <w:marRight w:val="0"/>
          <w:marTop w:val="0"/>
          <w:marBottom w:val="225"/>
          <w:divBdr>
            <w:top w:val="none" w:sz="0" w:space="0" w:color="auto"/>
            <w:left w:val="none" w:sz="0" w:space="0" w:color="auto"/>
            <w:bottom w:val="none" w:sz="0" w:space="0" w:color="auto"/>
            <w:right w:val="none" w:sz="0" w:space="0" w:color="auto"/>
          </w:divBdr>
        </w:div>
        <w:div w:id="1575047168">
          <w:marLeft w:val="0"/>
          <w:marRight w:val="0"/>
          <w:marTop w:val="0"/>
          <w:marBottom w:val="225"/>
          <w:divBdr>
            <w:top w:val="none" w:sz="0" w:space="0" w:color="auto"/>
            <w:left w:val="none" w:sz="0" w:space="0" w:color="auto"/>
            <w:bottom w:val="none" w:sz="0" w:space="0" w:color="auto"/>
            <w:right w:val="none" w:sz="0" w:space="0" w:color="auto"/>
          </w:divBdr>
        </w:div>
        <w:div w:id="840781356">
          <w:marLeft w:val="0"/>
          <w:marRight w:val="0"/>
          <w:marTop w:val="0"/>
          <w:marBottom w:val="225"/>
          <w:divBdr>
            <w:top w:val="none" w:sz="0" w:space="0" w:color="auto"/>
            <w:left w:val="none" w:sz="0" w:space="0" w:color="auto"/>
            <w:bottom w:val="none" w:sz="0" w:space="0" w:color="auto"/>
            <w:right w:val="none" w:sz="0" w:space="0" w:color="auto"/>
          </w:divBdr>
        </w:div>
        <w:div w:id="523135869">
          <w:marLeft w:val="0"/>
          <w:marRight w:val="0"/>
          <w:marTop w:val="0"/>
          <w:marBottom w:val="225"/>
          <w:divBdr>
            <w:top w:val="none" w:sz="0" w:space="0" w:color="auto"/>
            <w:left w:val="none" w:sz="0" w:space="0" w:color="auto"/>
            <w:bottom w:val="none" w:sz="0" w:space="0" w:color="auto"/>
            <w:right w:val="none" w:sz="0" w:space="0" w:color="auto"/>
          </w:divBdr>
        </w:div>
        <w:div w:id="1291403069">
          <w:marLeft w:val="0"/>
          <w:marRight w:val="0"/>
          <w:marTop w:val="0"/>
          <w:marBottom w:val="225"/>
          <w:divBdr>
            <w:top w:val="none" w:sz="0" w:space="0" w:color="auto"/>
            <w:left w:val="none" w:sz="0" w:space="0" w:color="auto"/>
            <w:bottom w:val="none" w:sz="0" w:space="0" w:color="auto"/>
            <w:right w:val="none" w:sz="0" w:space="0" w:color="auto"/>
          </w:divBdr>
        </w:div>
        <w:div w:id="310134124">
          <w:marLeft w:val="0"/>
          <w:marRight w:val="0"/>
          <w:marTop w:val="0"/>
          <w:marBottom w:val="225"/>
          <w:divBdr>
            <w:top w:val="none" w:sz="0" w:space="0" w:color="auto"/>
            <w:left w:val="none" w:sz="0" w:space="0" w:color="auto"/>
            <w:bottom w:val="none" w:sz="0" w:space="0" w:color="auto"/>
            <w:right w:val="none" w:sz="0" w:space="0" w:color="auto"/>
          </w:divBdr>
        </w:div>
        <w:div w:id="1747410106">
          <w:marLeft w:val="0"/>
          <w:marRight w:val="0"/>
          <w:marTop w:val="0"/>
          <w:marBottom w:val="225"/>
          <w:divBdr>
            <w:top w:val="none" w:sz="0" w:space="0" w:color="auto"/>
            <w:left w:val="none" w:sz="0" w:space="0" w:color="auto"/>
            <w:bottom w:val="none" w:sz="0" w:space="0" w:color="auto"/>
            <w:right w:val="none" w:sz="0" w:space="0" w:color="auto"/>
          </w:divBdr>
        </w:div>
        <w:div w:id="1594052398">
          <w:marLeft w:val="0"/>
          <w:marRight w:val="0"/>
          <w:marTop w:val="0"/>
          <w:marBottom w:val="225"/>
          <w:divBdr>
            <w:top w:val="none" w:sz="0" w:space="0" w:color="auto"/>
            <w:left w:val="none" w:sz="0" w:space="0" w:color="auto"/>
            <w:bottom w:val="none" w:sz="0" w:space="0" w:color="auto"/>
            <w:right w:val="none" w:sz="0" w:space="0" w:color="auto"/>
          </w:divBdr>
        </w:div>
        <w:div w:id="810169300">
          <w:marLeft w:val="0"/>
          <w:marRight w:val="0"/>
          <w:marTop w:val="0"/>
          <w:marBottom w:val="225"/>
          <w:divBdr>
            <w:top w:val="none" w:sz="0" w:space="0" w:color="auto"/>
            <w:left w:val="none" w:sz="0" w:space="0" w:color="auto"/>
            <w:bottom w:val="none" w:sz="0" w:space="0" w:color="auto"/>
            <w:right w:val="none" w:sz="0" w:space="0" w:color="auto"/>
          </w:divBdr>
        </w:div>
        <w:div w:id="1721249184">
          <w:marLeft w:val="0"/>
          <w:marRight w:val="0"/>
          <w:marTop w:val="0"/>
          <w:marBottom w:val="225"/>
          <w:divBdr>
            <w:top w:val="none" w:sz="0" w:space="0" w:color="auto"/>
            <w:left w:val="none" w:sz="0" w:space="0" w:color="auto"/>
            <w:bottom w:val="none" w:sz="0" w:space="0" w:color="auto"/>
            <w:right w:val="none" w:sz="0" w:space="0" w:color="auto"/>
          </w:divBdr>
        </w:div>
        <w:div w:id="1895240453">
          <w:marLeft w:val="0"/>
          <w:marRight w:val="0"/>
          <w:marTop w:val="0"/>
          <w:marBottom w:val="225"/>
          <w:divBdr>
            <w:top w:val="none" w:sz="0" w:space="0" w:color="auto"/>
            <w:left w:val="none" w:sz="0" w:space="0" w:color="auto"/>
            <w:bottom w:val="none" w:sz="0" w:space="0" w:color="auto"/>
            <w:right w:val="none" w:sz="0" w:space="0" w:color="auto"/>
          </w:divBdr>
        </w:div>
        <w:div w:id="659191229">
          <w:marLeft w:val="0"/>
          <w:marRight w:val="0"/>
          <w:marTop w:val="0"/>
          <w:marBottom w:val="225"/>
          <w:divBdr>
            <w:top w:val="none" w:sz="0" w:space="0" w:color="auto"/>
            <w:left w:val="none" w:sz="0" w:space="0" w:color="auto"/>
            <w:bottom w:val="none" w:sz="0" w:space="0" w:color="auto"/>
            <w:right w:val="none" w:sz="0" w:space="0" w:color="auto"/>
          </w:divBdr>
        </w:div>
        <w:div w:id="301347364">
          <w:marLeft w:val="0"/>
          <w:marRight w:val="0"/>
          <w:marTop w:val="0"/>
          <w:marBottom w:val="225"/>
          <w:divBdr>
            <w:top w:val="none" w:sz="0" w:space="0" w:color="auto"/>
            <w:left w:val="none" w:sz="0" w:space="0" w:color="auto"/>
            <w:bottom w:val="none" w:sz="0" w:space="0" w:color="auto"/>
            <w:right w:val="none" w:sz="0" w:space="0" w:color="auto"/>
          </w:divBdr>
        </w:div>
        <w:div w:id="809130425">
          <w:marLeft w:val="0"/>
          <w:marRight w:val="0"/>
          <w:marTop w:val="0"/>
          <w:marBottom w:val="225"/>
          <w:divBdr>
            <w:top w:val="none" w:sz="0" w:space="0" w:color="auto"/>
            <w:left w:val="none" w:sz="0" w:space="0" w:color="auto"/>
            <w:bottom w:val="none" w:sz="0" w:space="0" w:color="auto"/>
            <w:right w:val="none" w:sz="0" w:space="0" w:color="auto"/>
          </w:divBdr>
        </w:div>
        <w:div w:id="1095900217">
          <w:marLeft w:val="0"/>
          <w:marRight w:val="0"/>
          <w:marTop w:val="0"/>
          <w:marBottom w:val="225"/>
          <w:divBdr>
            <w:top w:val="none" w:sz="0" w:space="0" w:color="auto"/>
            <w:left w:val="none" w:sz="0" w:space="0" w:color="auto"/>
            <w:bottom w:val="none" w:sz="0" w:space="0" w:color="auto"/>
            <w:right w:val="none" w:sz="0" w:space="0" w:color="auto"/>
          </w:divBdr>
        </w:div>
        <w:div w:id="1159080529">
          <w:marLeft w:val="0"/>
          <w:marRight w:val="0"/>
          <w:marTop w:val="0"/>
          <w:marBottom w:val="225"/>
          <w:divBdr>
            <w:top w:val="none" w:sz="0" w:space="0" w:color="auto"/>
            <w:left w:val="none" w:sz="0" w:space="0" w:color="auto"/>
            <w:bottom w:val="none" w:sz="0" w:space="0" w:color="auto"/>
            <w:right w:val="none" w:sz="0" w:space="0" w:color="auto"/>
          </w:divBdr>
        </w:div>
        <w:div w:id="1901162820">
          <w:marLeft w:val="0"/>
          <w:marRight w:val="0"/>
          <w:marTop w:val="0"/>
          <w:marBottom w:val="225"/>
          <w:divBdr>
            <w:top w:val="none" w:sz="0" w:space="0" w:color="auto"/>
            <w:left w:val="none" w:sz="0" w:space="0" w:color="auto"/>
            <w:bottom w:val="none" w:sz="0" w:space="0" w:color="auto"/>
            <w:right w:val="none" w:sz="0" w:space="0" w:color="auto"/>
          </w:divBdr>
        </w:div>
        <w:div w:id="1730617066">
          <w:marLeft w:val="0"/>
          <w:marRight w:val="0"/>
          <w:marTop w:val="0"/>
          <w:marBottom w:val="225"/>
          <w:divBdr>
            <w:top w:val="none" w:sz="0" w:space="0" w:color="auto"/>
            <w:left w:val="none" w:sz="0" w:space="0" w:color="auto"/>
            <w:bottom w:val="none" w:sz="0" w:space="0" w:color="auto"/>
            <w:right w:val="none" w:sz="0" w:space="0" w:color="auto"/>
          </w:divBdr>
        </w:div>
        <w:div w:id="421218745">
          <w:marLeft w:val="0"/>
          <w:marRight w:val="0"/>
          <w:marTop w:val="0"/>
          <w:marBottom w:val="225"/>
          <w:divBdr>
            <w:top w:val="none" w:sz="0" w:space="0" w:color="auto"/>
            <w:left w:val="none" w:sz="0" w:space="0" w:color="auto"/>
            <w:bottom w:val="none" w:sz="0" w:space="0" w:color="auto"/>
            <w:right w:val="none" w:sz="0" w:space="0" w:color="auto"/>
          </w:divBdr>
        </w:div>
        <w:div w:id="1445074353">
          <w:marLeft w:val="0"/>
          <w:marRight w:val="0"/>
          <w:marTop w:val="0"/>
          <w:marBottom w:val="225"/>
          <w:divBdr>
            <w:top w:val="none" w:sz="0" w:space="0" w:color="auto"/>
            <w:left w:val="none" w:sz="0" w:space="0" w:color="auto"/>
            <w:bottom w:val="none" w:sz="0" w:space="0" w:color="auto"/>
            <w:right w:val="none" w:sz="0" w:space="0" w:color="auto"/>
          </w:divBdr>
        </w:div>
        <w:div w:id="1210611088">
          <w:marLeft w:val="0"/>
          <w:marRight w:val="0"/>
          <w:marTop w:val="0"/>
          <w:marBottom w:val="225"/>
          <w:divBdr>
            <w:top w:val="none" w:sz="0" w:space="0" w:color="auto"/>
            <w:left w:val="none" w:sz="0" w:space="0" w:color="auto"/>
            <w:bottom w:val="none" w:sz="0" w:space="0" w:color="auto"/>
            <w:right w:val="none" w:sz="0" w:space="0" w:color="auto"/>
          </w:divBdr>
        </w:div>
        <w:div w:id="1178274079">
          <w:marLeft w:val="0"/>
          <w:marRight w:val="0"/>
          <w:marTop w:val="0"/>
          <w:marBottom w:val="225"/>
          <w:divBdr>
            <w:top w:val="none" w:sz="0" w:space="0" w:color="auto"/>
            <w:left w:val="none" w:sz="0" w:space="0" w:color="auto"/>
            <w:bottom w:val="none" w:sz="0" w:space="0" w:color="auto"/>
            <w:right w:val="none" w:sz="0" w:space="0" w:color="auto"/>
          </w:divBdr>
        </w:div>
        <w:div w:id="1939101692">
          <w:marLeft w:val="0"/>
          <w:marRight w:val="0"/>
          <w:marTop w:val="0"/>
          <w:marBottom w:val="225"/>
          <w:divBdr>
            <w:top w:val="none" w:sz="0" w:space="0" w:color="auto"/>
            <w:left w:val="none" w:sz="0" w:space="0" w:color="auto"/>
            <w:bottom w:val="none" w:sz="0" w:space="0" w:color="auto"/>
            <w:right w:val="none" w:sz="0" w:space="0" w:color="auto"/>
          </w:divBdr>
        </w:div>
        <w:div w:id="2046251138">
          <w:marLeft w:val="0"/>
          <w:marRight w:val="0"/>
          <w:marTop w:val="0"/>
          <w:marBottom w:val="225"/>
          <w:divBdr>
            <w:top w:val="none" w:sz="0" w:space="0" w:color="auto"/>
            <w:left w:val="none" w:sz="0" w:space="0" w:color="auto"/>
            <w:bottom w:val="none" w:sz="0" w:space="0" w:color="auto"/>
            <w:right w:val="none" w:sz="0" w:space="0" w:color="auto"/>
          </w:divBdr>
        </w:div>
        <w:div w:id="569577502">
          <w:marLeft w:val="0"/>
          <w:marRight w:val="0"/>
          <w:marTop w:val="0"/>
          <w:marBottom w:val="225"/>
          <w:divBdr>
            <w:top w:val="none" w:sz="0" w:space="0" w:color="auto"/>
            <w:left w:val="none" w:sz="0" w:space="0" w:color="auto"/>
            <w:bottom w:val="none" w:sz="0" w:space="0" w:color="auto"/>
            <w:right w:val="none" w:sz="0" w:space="0" w:color="auto"/>
          </w:divBdr>
        </w:div>
        <w:div w:id="1388340488">
          <w:marLeft w:val="0"/>
          <w:marRight w:val="0"/>
          <w:marTop w:val="0"/>
          <w:marBottom w:val="225"/>
          <w:divBdr>
            <w:top w:val="none" w:sz="0" w:space="0" w:color="auto"/>
            <w:left w:val="none" w:sz="0" w:space="0" w:color="auto"/>
            <w:bottom w:val="none" w:sz="0" w:space="0" w:color="auto"/>
            <w:right w:val="none" w:sz="0" w:space="0" w:color="auto"/>
          </w:divBdr>
        </w:div>
        <w:div w:id="258684660">
          <w:marLeft w:val="0"/>
          <w:marRight w:val="0"/>
          <w:marTop w:val="0"/>
          <w:marBottom w:val="225"/>
          <w:divBdr>
            <w:top w:val="none" w:sz="0" w:space="0" w:color="auto"/>
            <w:left w:val="none" w:sz="0" w:space="0" w:color="auto"/>
            <w:bottom w:val="none" w:sz="0" w:space="0" w:color="auto"/>
            <w:right w:val="none" w:sz="0" w:space="0" w:color="auto"/>
          </w:divBdr>
        </w:div>
        <w:div w:id="1447040791">
          <w:marLeft w:val="0"/>
          <w:marRight w:val="0"/>
          <w:marTop w:val="300"/>
          <w:marBottom w:val="180"/>
          <w:divBdr>
            <w:top w:val="none" w:sz="0" w:space="0" w:color="auto"/>
            <w:left w:val="none" w:sz="0" w:space="0" w:color="auto"/>
            <w:bottom w:val="none" w:sz="0" w:space="0" w:color="auto"/>
            <w:right w:val="none" w:sz="0" w:space="0" w:color="auto"/>
          </w:divBdr>
        </w:div>
        <w:div w:id="1779135532">
          <w:marLeft w:val="0"/>
          <w:marRight w:val="0"/>
          <w:marTop w:val="0"/>
          <w:marBottom w:val="225"/>
          <w:divBdr>
            <w:top w:val="none" w:sz="0" w:space="0" w:color="auto"/>
            <w:left w:val="none" w:sz="0" w:space="0" w:color="auto"/>
            <w:bottom w:val="none" w:sz="0" w:space="0" w:color="auto"/>
            <w:right w:val="none" w:sz="0" w:space="0" w:color="auto"/>
          </w:divBdr>
        </w:div>
        <w:div w:id="1595741091">
          <w:marLeft w:val="0"/>
          <w:marRight w:val="0"/>
          <w:marTop w:val="0"/>
          <w:marBottom w:val="225"/>
          <w:divBdr>
            <w:top w:val="none" w:sz="0" w:space="0" w:color="auto"/>
            <w:left w:val="none" w:sz="0" w:space="0" w:color="auto"/>
            <w:bottom w:val="none" w:sz="0" w:space="0" w:color="auto"/>
            <w:right w:val="none" w:sz="0" w:space="0" w:color="auto"/>
          </w:divBdr>
        </w:div>
        <w:div w:id="1672217838">
          <w:marLeft w:val="0"/>
          <w:marRight w:val="0"/>
          <w:marTop w:val="0"/>
          <w:marBottom w:val="225"/>
          <w:divBdr>
            <w:top w:val="none" w:sz="0" w:space="0" w:color="auto"/>
            <w:left w:val="none" w:sz="0" w:space="0" w:color="auto"/>
            <w:bottom w:val="none" w:sz="0" w:space="0" w:color="auto"/>
            <w:right w:val="none" w:sz="0" w:space="0" w:color="auto"/>
          </w:divBdr>
        </w:div>
        <w:div w:id="478770279">
          <w:marLeft w:val="0"/>
          <w:marRight w:val="0"/>
          <w:marTop w:val="0"/>
          <w:marBottom w:val="225"/>
          <w:divBdr>
            <w:top w:val="none" w:sz="0" w:space="0" w:color="auto"/>
            <w:left w:val="none" w:sz="0" w:space="0" w:color="auto"/>
            <w:bottom w:val="none" w:sz="0" w:space="0" w:color="auto"/>
            <w:right w:val="none" w:sz="0" w:space="0" w:color="auto"/>
          </w:divBdr>
        </w:div>
        <w:div w:id="766923016">
          <w:marLeft w:val="0"/>
          <w:marRight w:val="0"/>
          <w:marTop w:val="0"/>
          <w:marBottom w:val="225"/>
          <w:divBdr>
            <w:top w:val="none" w:sz="0" w:space="0" w:color="auto"/>
            <w:left w:val="none" w:sz="0" w:space="0" w:color="auto"/>
            <w:bottom w:val="none" w:sz="0" w:space="0" w:color="auto"/>
            <w:right w:val="none" w:sz="0" w:space="0" w:color="auto"/>
          </w:divBdr>
        </w:div>
        <w:div w:id="861867195">
          <w:marLeft w:val="0"/>
          <w:marRight w:val="0"/>
          <w:marTop w:val="0"/>
          <w:marBottom w:val="225"/>
          <w:divBdr>
            <w:top w:val="none" w:sz="0" w:space="0" w:color="auto"/>
            <w:left w:val="none" w:sz="0" w:space="0" w:color="auto"/>
            <w:bottom w:val="none" w:sz="0" w:space="0" w:color="auto"/>
            <w:right w:val="none" w:sz="0" w:space="0" w:color="auto"/>
          </w:divBdr>
        </w:div>
        <w:div w:id="1803185413">
          <w:marLeft w:val="0"/>
          <w:marRight w:val="0"/>
          <w:marTop w:val="0"/>
          <w:marBottom w:val="225"/>
          <w:divBdr>
            <w:top w:val="none" w:sz="0" w:space="0" w:color="auto"/>
            <w:left w:val="none" w:sz="0" w:space="0" w:color="auto"/>
            <w:bottom w:val="none" w:sz="0" w:space="0" w:color="auto"/>
            <w:right w:val="none" w:sz="0" w:space="0" w:color="auto"/>
          </w:divBdr>
        </w:div>
        <w:div w:id="105390417">
          <w:marLeft w:val="0"/>
          <w:marRight w:val="0"/>
          <w:marTop w:val="0"/>
          <w:marBottom w:val="225"/>
          <w:divBdr>
            <w:top w:val="none" w:sz="0" w:space="0" w:color="auto"/>
            <w:left w:val="none" w:sz="0" w:space="0" w:color="auto"/>
            <w:bottom w:val="none" w:sz="0" w:space="0" w:color="auto"/>
            <w:right w:val="none" w:sz="0" w:space="0" w:color="auto"/>
          </w:divBdr>
        </w:div>
        <w:div w:id="1085613139">
          <w:marLeft w:val="0"/>
          <w:marRight w:val="0"/>
          <w:marTop w:val="0"/>
          <w:marBottom w:val="225"/>
          <w:divBdr>
            <w:top w:val="none" w:sz="0" w:space="0" w:color="auto"/>
            <w:left w:val="none" w:sz="0" w:space="0" w:color="auto"/>
            <w:bottom w:val="none" w:sz="0" w:space="0" w:color="auto"/>
            <w:right w:val="none" w:sz="0" w:space="0" w:color="auto"/>
          </w:divBdr>
        </w:div>
        <w:div w:id="692154310">
          <w:marLeft w:val="0"/>
          <w:marRight w:val="0"/>
          <w:marTop w:val="0"/>
          <w:marBottom w:val="225"/>
          <w:divBdr>
            <w:top w:val="none" w:sz="0" w:space="0" w:color="auto"/>
            <w:left w:val="none" w:sz="0" w:space="0" w:color="auto"/>
            <w:bottom w:val="none" w:sz="0" w:space="0" w:color="auto"/>
            <w:right w:val="none" w:sz="0" w:space="0" w:color="auto"/>
          </w:divBdr>
        </w:div>
        <w:div w:id="916862546">
          <w:marLeft w:val="0"/>
          <w:marRight w:val="0"/>
          <w:marTop w:val="0"/>
          <w:marBottom w:val="225"/>
          <w:divBdr>
            <w:top w:val="none" w:sz="0" w:space="0" w:color="auto"/>
            <w:left w:val="none" w:sz="0" w:space="0" w:color="auto"/>
            <w:bottom w:val="none" w:sz="0" w:space="0" w:color="auto"/>
            <w:right w:val="none" w:sz="0" w:space="0" w:color="auto"/>
          </w:divBdr>
        </w:div>
        <w:div w:id="276109752">
          <w:marLeft w:val="0"/>
          <w:marRight w:val="0"/>
          <w:marTop w:val="300"/>
          <w:marBottom w:val="180"/>
          <w:divBdr>
            <w:top w:val="none" w:sz="0" w:space="0" w:color="auto"/>
            <w:left w:val="none" w:sz="0" w:space="0" w:color="auto"/>
            <w:bottom w:val="none" w:sz="0" w:space="0" w:color="auto"/>
            <w:right w:val="none" w:sz="0" w:space="0" w:color="auto"/>
          </w:divBdr>
        </w:div>
        <w:div w:id="1090851738">
          <w:marLeft w:val="0"/>
          <w:marRight w:val="0"/>
          <w:marTop w:val="0"/>
          <w:marBottom w:val="225"/>
          <w:divBdr>
            <w:top w:val="none" w:sz="0" w:space="0" w:color="auto"/>
            <w:left w:val="none" w:sz="0" w:space="0" w:color="auto"/>
            <w:bottom w:val="none" w:sz="0" w:space="0" w:color="auto"/>
            <w:right w:val="none" w:sz="0" w:space="0" w:color="auto"/>
          </w:divBdr>
        </w:div>
        <w:div w:id="26568598">
          <w:marLeft w:val="0"/>
          <w:marRight w:val="0"/>
          <w:marTop w:val="0"/>
          <w:marBottom w:val="225"/>
          <w:divBdr>
            <w:top w:val="none" w:sz="0" w:space="0" w:color="auto"/>
            <w:left w:val="none" w:sz="0" w:space="0" w:color="auto"/>
            <w:bottom w:val="none" w:sz="0" w:space="0" w:color="auto"/>
            <w:right w:val="none" w:sz="0" w:space="0" w:color="auto"/>
          </w:divBdr>
        </w:div>
        <w:div w:id="527959376">
          <w:marLeft w:val="0"/>
          <w:marRight w:val="0"/>
          <w:marTop w:val="0"/>
          <w:marBottom w:val="225"/>
          <w:divBdr>
            <w:top w:val="none" w:sz="0" w:space="0" w:color="auto"/>
            <w:left w:val="none" w:sz="0" w:space="0" w:color="auto"/>
            <w:bottom w:val="none" w:sz="0" w:space="0" w:color="auto"/>
            <w:right w:val="none" w:sz="0" w:space="0" w:color="auto"/>
          </w:divBdr>
        </w:div>
        <w:div w:id="1192692951">
          <w:marLeft w:val="0"/>
          <w:marRight w:val="0"/>
          <w:marTop w:val="0"/>
          <w:marBottom w:val="225"/>
          <w:divBdr>
            <w:top w:val="none" w:sz="0" w:space="0" w:color="auto"/>
            <w:left w:val="none" w:sz="0" w:space="0" w:color="auto"/>
            <w:bottom w:val="none" w:sz="0" w:space="0" w:color="auto"/>
            <w:right w:val="none" w:sz="0" w:space="0" w:color="auto"/>
          </w:divBdr>
        </w:div>
        <w:div w:id="741636199">
          <w:marLeft w:val="0"/>
          <w:marRight w:val="0"/>
          <w:marTop w:val="0"/>
          <w:marBottom w:val="225"/>
          <w:divBdr>
            <w:top w:val="none" w:sz="0" w:space="0" w:color="auto"/>
            <w:left w:val="none" w:sz="0" w:space="0" w:color="auto"/>
            <w:bottom w:val="none" w:sz="0" w:space="0" w:color="auto"/>
            <w:right w:val="none" w:sz="0" w:space="0" w:color="auto"/>
          </w:divBdr>
        </w:div>
        <w:div w:id="870920778">
          <w:marLeft w:val="0"/>
          <w:marRight w:val="0"/>
          <w:marTop w:val="0"/>
          <w:marBottom w:val="225"/>
          <w:divBdr>
            <w:top w:val="none" w:sz="0" w:space="0" w:color="auto"/>
            <w:left w:val="none" w:sz="0" w:space="0" w:color="auto"/>
            <w:bottom w:val="none" w:sz="0" w:space="0" w:color="auto"/>
            <w:right w:val="none" w:sz="0" w:space="0" w:color="auto"/>
          </w:divBdr>
        </w:div>
        <w:div w:id="1608393773">
          <w:marLeft w:val="0"/>
          <w:marRight w:val="0"/>
          <w:marTop w:val="300"/>
          <w:marBottom w:val="180"/>
          <w:divBdr>
            <w:top w:val="none" w:sz="0" w:space="0" w:color="auto"/>
            <w:left w:val="none" w:sz="0" w:space="0" w:color="auto"/>
            <w:bottom w:val="none" w:sz="0" w:space="0" w:color="auto"/>
            <w:right w:val="none" w:sz="0" w:space="0" w:color="auto"/>
          </w:divBdr>
        </w:div>
        <w:div w:id="1490904873">
          <w:marLeft w:val="0"/>
          <w:marRight w:val="0"/>
          <w:marTop w:val="0"/>
          <w:marBottom w:val="225"/>
          <w:divBdr>
            <w:top w:val="none" w:sz="0" w:space="0" w:color="auto"/>
            <w:left w:val="none" w:sz="0" w:space="0" w:color="auto"/>
            <w:bottom w:val="none" w:sz="0" w:space="0" w:color="auto"/>
            <w:right w:val="none" w:sz="0" w:space="0" w:color="auto"/>
          </w:divBdr>
        </w:div>
        <w:div w:id="960920732">
          <w:marLeft w:val="0"/>
          <w:marRight w:val="0"/>
          <w:marTop w:val="0"/>
          <w:marBottom w:val="225"/>
          <w:divBdr>
            <w:top w:val="none" w:sz="0" w:space="0" w:color="auto"/>
            <w:left w:val="none" w:sz="0" w:space="0" w:color="auto"/>
            <w:bottom w:val="none" w:sz="0" w:space="0" w:color="auto"/>
            <w:right w:val="none" w:sz="0" w:space="0" w:color="auto"/>
          </w:divBdr>
        </w:div>
        <w:div w:id="719473254">
          <w:marLeft w:val="0"/>
          <w:marRight w:val="0"/>
          <w:marTop w:val="0"/>
          <w:marBottom w:val="225"/>
          <w:divBdr>
            <w:top w:val="none" w:sz="0" w:space="0" w:color="auto"/>
            <w:left w:val="none" w:sz="0" w:space="0" w:color="auto"/>
            <w:bottom w:val="none" w:sz="0" w:space="0" w:color="auto"/>
            <w:right w:val="none" w:sz="0" w:space="0" w:color="auto"/>
          </w:divBdr>
        </w:div>
        <w:div w:id="1413038946">
          <w:marLeft w:val="0"/>
          <w:marRight w:val="0"/>
          <w:marTop w:val="0"/>
          <w:marBottom w:val="225"/>
          <w:divBdr>
            <w:top w:val="none" w:sz="0" w:space="0" w:color="auto"/>
            <w:left w:val="none" w:sz="0" w:space="0" w:color="auto"/>
            <w:bottom w:val="none" w:sz="0" w:space="0" w:color="auto"/>
            <w:right w:val="none" w:sz="0" w:space="0" w:color="auto"/>
          </w:divBdr>
        </w:div>
        <w:div w:id="299386114">
          <w:marLeft w:val="0"/>
          <w:marRight w:val="0"/>
          <w:marTop w:val="0"/>
          <w:marBottom w:val="225"/>
          <w:divBdr>
            <w:top w:val="none" w:sz="0" w:space="0" w:color="auto"/>
            <w:left w:val="none" w:sz="0" w:space="0" w:color="auto"/>
            <w:bottom w:val="none" w:sz="0" w:space="0" w:color="auto"/>
            <w:right w:val="none" w:sz="0" w:space="0" w:color="auto"/>
          </w:divBdr>
        </w:div>
        <w:div w:id="2006467711">
          <w:marLeft w:val="0"/>
          <w:marRight w:val="0"/>
          <w:marTop w:val="0"/>
          <w:marBottom w:val="225"/>
          <w:divBdr>
            <w:top w:val="none" w:sz="0" w:space="0" w:color="auto"/>
            <w:left w:val="none" w:sz="0" w:space="0" w:color="auto"/>
            <w:bottom w:val="none" w:sz="0" w:space="0" w:color="auto"/>
            <w:right w:val="none" w:sz="0" w:space="0" w:color="auto"/>
          </w:divBdr>
        </w:div>
        <w:div w:id="1591159792">
          <w:marLeft w:val="0"/>
          <w:marRight w:val="0"/>
          <w:marTop w:val="300"/>
          <w:marBottom w:val="180"/>
          <w:divBdr>
            <w:top w:val="none" w:sz="0" w:space="0" w:color="auto"/>
            <w:left w:val="none" w:sz="0" w:space="0" w:color="auto"/>
            <w:bottom w:val="none" w:sz="0" w:space="0" w:color="auto"/>
            <w:right w:val="none" w:sz="0" w:space="0" w:color="auto"/>
          </w:divBdr>
        </w:div>
        <w:div w:id="892545935">
          <w:marLeft w:val="0"/>
          <w:marRight w:val="0"/>
          <w:marTop w:val="0"/>
          <w:marBottom w:val="225"/>
          <w:divBdr>
            <w:top w:val="none" w:sz="0" w:space="0" w:color="auto"/>
            <w:left w:val="none" w:sz="0" w:space="0" w:color="auto"/>
            <w:bottom w:val="none" w:sz="0" w:space="0" w:color="auto"/>
            <w:right w:val="none" w:sz="0" w:space="0" w:color="auto"/>
          </w:divBdr>
        </w:div>
        <w:div w:id="844779756">
          <w:marLeft w:val="0"/>
          <w:marRight w:val="0"/>
          <w:marTop w:val="0"/>
          <w:marBottom w:val="225"/>
          <w:divBdr>
            <w:top w:val="none" w:sz="0" w:space="0" w:color="auto"/>
            <w:left w:val="none" w:sz="0" w:space="0" w:color="auto"/>
            <w:bottom w:val="none" w:sz="0" w:space="0" w:color="auto"/>
            <w:right w:val="none" w:sz="0" w:space="0" w:color="auto"/>
          </w:divBdr>
        </w:div>
        <w:div w:id="496531240">
          <w:marLeft w:val="0"/>
          <w:marRight w:val="0"/>
          <w:marTop w:val="0"/>
          <w:marBottom w:val="225"/>
          <w:divBdr>
            <w:top w:val="none" w:sz="0" w:space="0" w:color="auto"/>
            <w:left w:val="none" w:sz="0" w:space="0" w:color="auto"/>
            <w:bottom w:val="none" w:sz="0" w:space="0" w:color="auto"/>
            <w:right w:val="none" w:sz="0" w:space="0" w:color="auto"/>
          </w:divBdr>
        </w:div>
        <w:div w:id="1387490453">
          <w:marLeft w:val="0"/>
          <w:marRight w:val="0"/>
          <w:marTop w:val="0"/>
          <w:marBottom w:val="225"/>
          <w:divBdr>
            <w:top w:val="none" w:sz="0" w:space="0" w:color="auto"/>
            <w:left w:val="none" w:sz="0" w:space="0" w:color="auto"/>
            <w:bottom w:val="none" w:sz="0" w:space="0" w:color="auto"/>
            <w:right w:val="none" w:sz="0" w:space="0" w:color="auto"/>
          </w:divBdr>
        </w:div>
        <w:div w:id="840700416">
          <w:marLeft w:val="0"/>
          <w:marRight w:val="0"/>
          <w:marTop w:val="300"/>
          <w:marBottom w:val="180"/>
          <w:divBdr>
            <w:top w:val="none" w:sz="0" w:space="0" w:color="auto"/>
            <w:left w:val="none" w:sz="0" w:space="0" w:color="auto"/>
            <w:bottom w:val="none" w:sz="0" w:space="0" w:color="auto"/>
            <w:right w:val="none" w:sz="0" w:space="0" w:color="auto"/>
          </w:divBdr>
        </w:div>
        <w:div w:id="375397269">
          <w:marLeft w:val="0"/>
          <w:marRight w:val="0"/>
          <w:marTop w:val="0"/>
          <w:marBottom w:val="225"/>
          <w:divBdr>
            <w:top w:val="none" w:sz="0" w:space="0" w:color="auto"/>
            <w:left w:val="none" w:sz="0" w:space="0" w:color="auto"/>
            <w:bottom w:val="none" w:sz="0" w:space="0" w:color="auto"/>
            <w:right w:val="none" w:sz="0" w:space="0" w:color="auto"/>
          </w:divBdr>
        </w:div>
        <w:div w:id="803813108">
          <w:marLeft w:val="0"/>
          <w:marRight w:val="0"/>
          <w:marTop w:val="0"/>
          <w:marBottom w:val="225"/>
          <w:divBdr>
            <w:top w:val="none" w:sz="0" w:space="0" w:color="auto"/>
            <w:left w:val="none" w:sz="0" w:space="0" w:color="auto"/>
            <w:bottom w:val="none" w:sz="0" w:space="0" w:color="auto"/>
            <w:right w:val="none" w:sz="0" w:space="0" w:color="auto"/>
          </w:divBdr>
        </w:div>
        <w:div w:id="1196040163">
          <w:marLeft w:val="0"/>
          <w:marRight w:val="0"/>
          <w:marTop w:val="300"/>
          <w:marBottom w:val="180"/>
          <w:divBdr>
            <w:top w:val="none" w:sz="0" w:space="0" w:color="auto"/>
            <w:left w:val="none" w:sz="0" w:space="0" w:color="auto"/>
            <w:bottom w:val="none" w:sz="0" w:space="0" w:color="auto"/>
            <w:right w:val="none" w:sz="0" w:space="0" w:color="auto"/>
          </w:divBdr>
        </w:div>
        <w:div w:id="1589997533">
          <w:marLeft w:val="0"/>
          <w:marRight w:val="0"/>
          <w:marTop w:val="0"/>
          <w:marBottom w:val="225"/>
          <w:divBdr>
            <w:top w:val="none" w:sz="0" w:space="0" w:color="auto"/>
            <w:left w:val="none" w:sz="0" w:space="0" w:color="auto"/>
            <w:bottom w:val="none" w:sz="0" w:space="0" w:color="auto"/>
            <w:right w:val="none" w:sz="0" w:space="0" w:color="auto"/>
          </w:divBdr>
        </w:div>
        <w:div w:id="278805100">
          <w:marLeft w:val="0"/>
          <w:marRight w:val="0"/>
          <w:marTop w:val="0"/>
          <w:marBottom w:val="225"/>
          <w:divBdr>
            <w:top w:val="none" w:sz="0" w:space="0" w:color="auto"/>
            <w:left w:val="none" w:sz="0" w:space="0" w:color="auto"/>
            <w:bottom w:val="none" w:sz="0" w:space="0" w:color="auto"/>
            <w:right w:val="none" w:sz="0" w:space="0" w:color="auto"/>
          </w:divBdr>
        </w:div>
        <w:div w:id="1721051647">
          <w:marLeft w:val="0"/>
          <w:marRight w:val="0"/>
          <w:marTop w:val="0"/>
          <w:marBottom w:val="225"/>
          <w:divBdr>
            <w:top w:val="none" w:sz="0" w:space="0" w:color="auto"/>
            <w:left w:val="none" w:sz="0" w:space="0" w:color="auto"/>
            <w:bottom w:val="none" w:sz="0" w:space="0" w:color="auto"/>
            <w:right w:val="none" w:sz="0" w:space="0" w:color="auto"/>
          </w:divBdr>
        </w:div>
        <w:div w:id="594364826">
          <w:marLeft w:val="0"/>
          <w:marRight w:val="0"/>
          <w:marTop w:val="0"/>
          <w:marBottom w:val="225"/>
          <w:divBdr>
            <w:top w:val="none" w:sz="0" w:space="0" w:color="auto"/>
            <w:left w:val="none" w:sz="0" w:space="0" w:color="auto"/>
            <w:bottom w:val="none" w:sz="0" w:space="0" w:color="auto"/>
            <w:right w:val="none" w:sz="0" w:space="0" w:color="auto"/>
          </w:divBdr>
        </w:div>
        <w:div w:id="1093165937">
          <w:marLeft w:val="0"/>
          <w:marRight w:val="0"/>
          <w:marTop w:val="0"/>
          <w:marBottom w:val="225"/>
          <w:divBdr>
            <w:top w:val="none" w:sz="0" w:space="0" w:color="auto"/>
            <w:left w:val="none" w:sz="0" w:space="0" w:color="auto"/>
            <w:bottom w:val="none" w:sz="0" w:space="0" w:color="auto"/>
            <w:right w:val="none" w:sz="0" w:space="0" w:color="auto"/>
          </w:divBdr>
        </w:div>
        <w:div w:id="2063794801">
          <w:marLeft w:val="0"/>
          <w:marRight w:val="0"/>
          <w:marTop w:val="0"/>
          <w:marBottom w:val="225"/>
          <w:divBdr>
            <w:top w:val="none" w:sz="0" w:space="0" w:color="auto"/>
            <w:left w:val="none" w:sz="0" w:space="0" w:color="auto"/>
            <w:bottom w:val="none" w:sz="0" w:space="0" w:color="auto"/>
            <w:right w:val="none" w:sz="0" w:space="0" w:color="auto"/>
          </w:divBdr>
        </w:div>
        <w:div w:id="625551208">
          <w:marLeft w:val="0"/>
          <w:marRight w:val="0"/>
          <w:marTop w:val="300"/>
          <w:marBottom w:val="180"/>
          <w:divBdr>
            <w:top w:val="none" w:sz="0" w:space="0" w:color="auto"/>
            <w:left w:val="none" w:sz="0" w:space="0" w:color="auto"/>
            <w:bottom w:val="none" w:sz="0" w:space="0" w:color="auto"/>
            <w:right w:val="none" w:sz="0" w:space="0" w:color="auto"/>
          </w:divBdr>
        </w:div>
        <w:div w:id="1259218353">
          <w:marLeft w:val="0"/>
          <w:marRight w:val="0"/>
          <w:marTop w:val="0"/>
          <w:marBottom w:val="225"/>
          <w:divBdr>
            <w:top w:val="none" w:sz="0" w:space="0" w:color="auto"/>
            <w:left w:val="none" w:sz="0" w:space="0" w:color="auto"/>
            <w:bottom w:val="none" w:sz="0" w:space="0" w:color="auto"/>
            <w:right w:val="none" w:sz="0" w:space="0" w:color="auto"/>
          </w:divBdr>
        </w:div>
        <w:div w:id="2045523435">
          <w:marLeft w:val="0"/>
          <w:marRight w:val="0"/>
          <w:marTop w:val="0"/>
          <w:marBottom w:val="225"/>
          <w:divBdr>
            <w:top w:val="none" w:sz="0" w:space="0" w:color="auto"/>
            <w:left w:val="none" w:sz="0" w:space="0" w:color="auto"/>
            <w:bottom w:val="none" w:sz="0" w:space="0" w:color="auto"/>
            <w:right w:val="none" w:sz="0" w:space="0" w:color="auto"/>
          </w:divBdr>
        </w:div>
        <w:div w:id="562177652">
          <w:marLeft w:val="0"/>
          <w:marRight w:val="0"/>
          <w:marTop w:val="0"/>
          <w:marBottom w:val="225"/>
          <w:divBdr>
            <w:top w:val="none" w:sz="0" w:space="0" w:color="auto"/>
            <w:left w:val="none" w:sz="0" w:space="0" w:color="auto"/>
            <w:bottom w:val="none" w:sz="0" w:space="0" w:color="auto"/>
            <w:right w:val="none" w:sz="0" w:space="0" w:color="auto"/>
          </w:divBdr>
        </w:div>
        <w:div w:id="130069492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9B%BD%E5%85%B1%E4%BA%A7%E5%85%9A%E7%AB%A0%E7%A8%8B/383972" TargetMode="External"/><Relationship Id="rId13" Type="http://schemas.openxmlformats.org/officeDocument/2006/relationships/hyperlink" Target="https://baike.baidu.com/item/%E7%A7%91%E5%AD%A6%E5%8F%91%E5%B1%95%E8%A7%82/31742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9%A0%E8%BF%91%E5%B9%B3%E6%96%B0%E6%97%B6%E4%BB%A3%E4%B8%AD%E5%9B%BD%E7%89%B9%E8%89%B2%E7%A4%BE%E4%BC%9A%E4%B8%BB%E4%B9%89%E6%80%9D%E6%83%B3/22176950" TargetMode="External"/><Relationship Id="rId12" Type="http://schemas.openxmlformats.org/officeDocument/2006/relationships/hyperlink" Target="https://baike.baidu.com/item/%E2%80%9C%E4%B8%89%E4%B8%AA%E4%BB%A3%E8%A1%A8%E2%80%9D%E9%87%8D%E8%A6%81%E6%80%9D%E6%83%B3/2523227" TargetMode="External"/><Relationship Id="rId17" Type="http://schemas.openxmlformats.org/officeDocument/2006/relationships/hyperlink" Target="https://baike.baidu.com/item/%E4%B8%AD%E5%8D%8E%E4%BA%BA%E6%B0%91%E5%85%B1%E5%92%8C%E5%9B%BD%E9%AB%98%E7%AD%89%E6%95%99%E8%82%B2%E6%B3%95/2342685" TargetMode="External"/><Relationship Id="rId2" Type="http://schemas.microsoft.com/office/2007/relationships/stylesWithEffects" Target="stylesWithEffects.xml"/><Relationship Id="rId16" Type="http://schemas.openxmlformats.org/officeDocument/2006/relationships/hyperlink" Target="https://baike.baidu.com/item/%E4%B8%A4%E4%B8%AA%E7%BB%B4%E6%8A%A4/23165615"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baidu.com/item/%E9%82%93%E5%B0%8F%E5%B9%B3%E7%90%86%E8%AE%BA/1478104" TargetMode="External"/><Relationship Id="rId5" Type="http://schemas.openxmlformats.org/officeDocument/2006/relationships/footnotes" Target="footnotes.xml"/><Relationship Id="rId15" Type="http://schemas.openxmlformats.org/officeDocument/2006/relationships/hyperlink" Target="https://baike.baidu.com/item/%E5%9B%9B%E4%B8%AA%E8%87%AA%E4%BF%A1/22254293" TargetMode="External"/><Relationship Id="rId10" Type="http://schemas.openxmlformats.org/officeDocument/2006/relationships/hyperlink" Target="https://baike.baidu.com/item/%E6%AF%9B%E6%B3%BD%E4%B8%9C%E6%80%9D%E6%83%B3/38587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9%A9%AC%E5%85%8B%E6%80%9D%E5%88%97%E5%AE%81%E4%B8%BB%E4%B9%89/9153690" TargetMode="External"/><Relationship Id="rId14" Type="http://schemas.openxmlformats.org/officeDocument/2006/relationships/hyperlink" Target="https://baike.baidu.com/item/%E5%9B%9B%E4%B8%AA%E6%84%8F%E8%AF%86/44661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冉慧勤</dc:creator>
  <cp:keywords/>
  <dc:description/>
  <cp:lastModifiedBy>冉慧勤</cp:lastModifiedBy>
  <cp:revision>2</cp:revision>
  <dcterms:created xsi:type="dcterms:W3CDTF">2021-09-15T08:11:00Z</dcterms:created>
  <dcterms:modified xsi:type="dcterms:W3CDTF">2021-09-15T08:15:00Z</dcterms:modified>
</cp:coreProperties>
</file>