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68DB6" w14:textId="77777777" w:rsidR="00A5211C" w:rsidRDefault="00A5211C">
      <w:pPr>
        <w:jc w:val="left"/>
      </w:pPr>
    </w:p>
    <w:p w14:paraId="2097597C" w14:textId="77777777" w:rsidR="00A5211C" w:rsidRDefault="00A5211C">
      <w:pPr>
        <w:jc w:val="left"/>
      </w:pPr>
    </w:p>
    <w:p w14:paraId="69509FC5" w14:textId="77777777" w:rsidR="00A5211C" w:rsidRDefault="001334E5">
      <w:pPr>
        <w:ind w:firstLine="5742"/>
        <w:jc w:val="left"/>
        <w:rPr>
          <w:b/>
          <w:sz w:val="22"/>
        </w:rPr>
      </w:pPr>
      <w:r>
        <w:rPr>
          <w:b/>
          <w:sz w:val="22"/>
        </w:rPr>
        <w:t xml:space="preserve"> </w:t>
      </w:r>
    </w:p>
    <w:p w14:paraId="550E2B79" w14:textId="77777777" w:rsidR="00A5211C" w:rsidRDefault="00A5211C">
      <w:pPr>
        <w:jc w:val="left"/>
        <w:rPr>
          <w:b/>
          <w:sz w:val="32"/>
        </w:rPr>
      </w:pPr>
    </w:p>
    <w:p w14:paraId="1BA691CF" w14:textId="77777777" w:rsidR="00A5211C" w:rsidRDefault="00A5211C">
      <w:pPr>
        <w:jc w:val="left"/>
        <w:rPr>
          <w:b/>
          <w:sz w:val="32"/>
        </w:rPr>
      </w:pPr>
    </w:p>
    <w:p w14:paraId="6034654C" w14:textId="77777777" w:rsidR="00A5211C" w:rsidRDefault="00A5211C">
      <w:pPr>
        <w:pStyle w:val="af3"/>
        <w:spacing w:before="120" w:after="120"/>
        <w:outlineLvl w:val="1"/>
        <w:rPr>
          <w:rFonts w:ascii="Times New Roman" w:eastAsia="黑体" w:hAnsi="Times New Roman" w:cs="Times New Roman"/>
          <w:b w:val="0"/>
          <w:bCs w:val="0"/>
          <w:sz w:val="44"/>
          <w:szCs w:val="44"/>
        </w:rPr>
      </w:pPr>
    </w:p>
    <w:p w14:paraId="551F102A" w14:textId="77777777" w:rsidR="00A5211C" w:rsidRDefault="001334E5">
      <w:pPr>
        <w:jc w:val="center"/>
        <w:rPr>
          <w:b/>
          <w:bCs/>
          <w:sz w:val="48"/>
          <w:szCs w:val="48"/>
        </w:rPr>
      </w:pPr>
      <w:bookmarkStart w:id="0" w:name="_Toc361321165"/>
      <w:bookmarkStart w:id="1" w:name="_Toc342056894"/>
      <w:r>
        <w:rPr>
          <w:rFonts w:hint="eastAsia"/>
          <w:b/>
          <w:bCs/>
          <w:sz w:val="48"/>
          <w:szCs w:val="48"/>
        </w:rPr>
        <w:t>深圳市南山区国际市长交流中心</w:t>
      </w:r>
    </w:p>
    <w:p w14:paraId="23BC0941" w14:textId="77777777" w:rsidR="00A5211C" w:rsidRDefault="001334E5">
      <w:pPr>
        <w:jc w:val="center"/>
        <w:rPr>
          <w:b/>
          <w:bCs/>
          <w:sz w:val="48"/>
          <w:szCs w:val="48"/>
        </w:rPr>
      </w:pPr>
      <w:r>
        <w:rPr>
          <w:rFonts w:hint="eastAsia"/>
          <w:b/>
          <w:bCs/>
          <w:sz w:val="48"/>
          <w:szCs w:val="48"/>
        </w:rPr>
        <w:t>物业管理</w:t>
      </w:r>
      <w:bookmarkStart w:id="2" w:name="_Toc78058953"/>
      <w:bookmarkStart w:id="3" w:name="_Toc78059115"/>
      <w:r>
        <w:rPr>
          <w:rFonts w:hint="eastAsia"/>
          <w:b/>
          <w:bCs/>
          <w:sz w:val="48"/>
          <w:szCs w:val="48"/>
        </w:rPr>
        <w:t>招标文件</w:t>
      </w:r>
      <w:bookmarkEnd w:id="0"/>
      <w:bookmarkEnd w:id="1"/>
      <w:bookmarkEnd w:id="2"/>
      <w:bookmarkEnd w:id="3"/>
    </w:p>
    <w:p w14:paraId="7FBBCEF6" w14:textId="77777777" w:rsidR="00A5211C" w:rsidRDefault="00A5211C">
      <w:pPr>
        <w:jc w:val="center"/>
        <w:rPr>
          <w:rFonts w:eastAsia="黑体"/>
          <w:b/>
          <w:sz w:val="32"/>
        </w:rPr>
      </w:pPr>
    </w:p>
    <w:p w14:paraId="62FFB717" w14:textId="77777777" w:rsidR="00A5211C" w:rsidRDefault="00A5211C">
      <w:pPr>
        <w:ind w:leftChars="400" w:left="840"/>
        <w:jc w:val="left"/>
        <w:rPr>
          <w:rFonts w:eastAsia="黑体"/>
          <w:b/>
          <w:sz w:val="30"/>
        </w:rPr>
      </w:pPr>
    </w:p>
    <w:p w14:paraId="071FD3C9" w14:textId="77777777" w:rsidR="00A5211C" w:rsidRDefault="00A5211C">
      <w:pPr>
        <w:jc w:val="left"/>
        <w:rPr>
          <w:rFonts w:eastAsia="黑体"/>
          <w:sz w:val="30"/>
        </w:rPr>
      </w:pPr>
    </w:p>
    <w:p w14:paraId="6B0C851B" w14:textId="77777777" w:rsidR="00A5211C" w:rsidRDefault="00A5211C">
      <w:pPr>
        <w:jc w:val="left"/>
        <w:rPr>
          <w:rFonts w:eastAsia="黑体"/>
          <w:sz w:val="30"/>
        </w:rPr>
      </w:pPr>
    </w:p>
    <w:p w14:paraId="5A5B5AC3" w14:textId="77777777" w:rsidR="00A5211C" w:rsidRDefault="00A5211C">
      <w:pPr>
        <w:jc w:val="left"/>
        <w:rPr>
          <w:rFonts w:eastAsia="黑体"/>
          <w:sz w:val="30"/>
        </w:rPr>
      </w:pPr>
    </w:p>
    <w:p w14:paraId="7DB5D1B7" w14:textId="77777777" w:rsidR="00A5211C" w:rsidRDefault="001334E5">
      <w:pPr>
        <w:ind w:firstLineChars="200" w:firstLine="600"/>
        <w:jc w:val="left"/>
        <w:outlineLvl w:val="0"/>
        <w:rPr>
          <w:rFonts w:eastAsia="黑体"/>
          <w:sz w:val="30"/>
          <w:u w:val="single"/>
        </w:rPr>
      </w:pPr>
      <w:bookmarkStart w:id="4" w:name="_Toc78059116"/>
      <w:bookmarkStart w:id="5" w:name="_Toc78058954"/>
      <w:r>
        <w:rPr>
          <w:rFonts w:eastAsia="黑体" w:hint="eastAsia"/>
          <w:sz w:val="30"/>
        </w:rPr>
        <w:t>项目名称：</w:t>
      </w:r>
      <w:r>
        <w:rPr>
          <w:rFonts w:eastAsia="黑体" w:hint="eastAsia"/>
          <w:sz w:val="30"/>
          <w:u w:val="single"/>
        </w:rPr>
        <w:t>深圳市南山区国际市长交流中心物业管理</w:t>
      </w:r>
      <w:bookmarkEnd w:id="4"/>
      <w:bookmarkEnd w:id="5"/>
      <w:r>
        <w:rPr>
          <w:rFonts w:eastAsia="黑体" w:hint="eastAsia"/>
          <w:sz w:val="30"/>
          <w:u w:val="single"/>
        </w:rPr>
        <w:t xml:space="preserve">    </w:t>
      </w:r>
    </w:p>
    <w:p w14:paraId="433B4261" w14:textId="77777777" w:rsidR="00A5211C" w:rsidRDefault="001334E5">
      <w:pPr>
        <w:ind w:firstLineChars="200" w:firstLine="600"/>
        <w:jc w:val="left"/>
        <w:outlineLvl w:val="0"/>
        <w:rPr>
          <w:rFonts w:eastAsia="黑体"/>
          <w:sz w:val="30"/>
          <w:u w:val="single"/>
        </w:rPr>
      </w:pPr>
      <w:bookmarkStart w:id="6" w:name="_Toc78058955"/>
      <w:bookmarkStart w:id="7" w:name="_Toc78059117"/>
      <w:r>
        <w:rPr>
          <w:rFonts w:eastAsia="黑体" w:hint="eastAsia"/>
          <w:sz w:val="30"/>
        </w:rPr>
        <w:t>招标单位：</w:t>
      </w:r>
      <w:r>
        <w:rPr>
          <w:rFonts w:eastAsia="黑体" w:hint="eastAsia"/>
          <w:sz w:val="30"/>
          <w:u w:val="single"/>
        </w:rPr>
        <w:t>深圳市南山区国际市长交流中心业主大会</w:t>
      </w:r>
      <w:bookmarkEnd w:id="6"/>
      <w:bookmarkEnd w:id="7"/>
      <w:r>
        <w:rPr>
          <w:rFonts w:eastAsia="黑体" w:hint="eastAsia"/>
          <w:sz w:val="30"/>
          <w:u w:val="single"/>
        </w:rPr>
        <w:t xml:space="preserve">    </w:t>
      </w:r>
    </w:p>
    <w:p w14:paraId="536E6877" w14:textId="77777777" w:rsidR="00A5211C" w:rsidRDefault="001334E5">
      <w:pPr>
        <w:ind w:firstLineChars="200" w:firstLine="600"/>
        <w:jc w:val="left"/>
        <w:outlineLvl w:val="0"/>
        <w:rPr>
          <w:rFonts w:eastAsia="黑体"/>
          <w:sz w:val="30"/>
          <w:u w:val="single"/>
        </w:rPr>
      </w:pPr>
      <w:bookmarkStart w:id="8" w:name="_Toc78058956"/>
      <w:bookmarkStart w:id="9" w:name="_Toc78059118"/>
      <w:r>
        <w:rPr>
          <w:rFonts w:eastAsia="黑体" w:hint="eastAsia"/>
          <w:sz w:val="30"/>
        </w:rPr>
        <w:t>执行机构：</w:t>
      </w:r>
      <w:r>
        <w:rPr>
          <w:rFonts w:eastAsia="黑体" w:hint="eastAsia"/>
          <w:sz w:val="30"/>
          <w:u w:val="single"/>
        </w:rPr>
        <w:t>深圳市南山区国际市长交流中心第一届业主委员会</w:t>
      </w:r>
      <w:bookmarkEnd w:id="8"/>
      <w:bookmarkEnd w:id="9"/>
    </w:p>
    <w:p w14:paraId="4DAA8648" w14:textId="77777777" w:rsidR="00A5211C" w:rsidRDefault="001334E5">
      <w:pPr>
        <w:ind w:firstLineChars="200" w:firstLine="600"/>
        <w:jc w:val="left"/>
        <w:outlineLvl w:val="0"/>
        <w:rPr>
          <w:rFonts w:eastAsia="黑体"/>
          <w:sz w:val="30"/>
          <w:u w:val="single"/>
        </w:rPr>
      </w:pPr>
      <w:bookmarkStart w:id="10" w:name="_Toc78059119"/>
      <w:bookmarkStart w:id="11" w:name="_Toc78058957"/>
      <w:r>
        <w:rPr>
          <w:rFonts w:eastAsia="黑体" w:hint="eastAsia"/>
          <w:sz w:val="30"/>
        </w:rPr>
        <w:t>代理单位：</w:t>
      </w:r>
      <w:r>
        <w:rPr>
          <w:rFonts w:eastAsia="黑体" w:hint="eastAsia"/>
          <w:sz w:val="30"/>
          <w:u w:val="single"/>
        </w:rPr>
        <w:t>深圳市业峰咨询有限公司</w:t>
      </w:r>
      <w:bookmarkEnd w:id="10"/>
      <w:bookmarkEnd w:id="11"/>
      <w:r>
        <w:rPr>
          <w:rFonts w:eastAsia="黑体" w:hint="eastAsia"/>
          <w:sz w:val="30"/>
          <w:u w:val="single"/>
        </w:rPr>
        <w:t xml:space="preserve">              </w:t>
      </w:r>
    </w:p>
    <w:p w14:paraId="21EE44F6" w14:textId="77777777" w:rsidR="00A5211C" w:rsidRDefault="00A5211C">
      <w:pPr>
        <w:ind w:firstLineChars="200" w:firstLine="600"/>
        <w:jc w:val="left"/>
        <w:outlineLvl w:val="0"/>
        <w:rPr>
          <w:rFonts w:eastAsia="黑体"/>
          <w:sz w:val="30"/>
        </w:rPr>
      </w:pPr>
    </w:p>
    <w:p w14:paraId="4CD84BD0" w14:textId="77777777" w:rsidR="00A5211C" w:rsidRDefault="001334E5">
      <w:pPr>
        <w:jc w:val="center"/>
        <w:rPr>
          <w:rFonts w:ascii="黑体" w:eastAsia="黑体" w:hAnsi="黑体"/>
          <w:sz w:val="30"/>
          <w:szCs w:val="30"/>
        </w:rPr>
      </w:pPr>
      <w:r>
        <w:rPr>
          <w:rFonts w:ascii="黑体" w:eastAsia="黑体" w:hAnsi="黑体" w:hint="eastAsia"/>
          <w:sz w:val="30"/>
          <w:szCs w:val="30"/>
          <w:u w:val="single"/>
        </w:rPr>
        <w:t>2021</w:t>
      </w:r>
      <w:r>
        <w:rPr>
          <w:rFonts w:ascii="黑体" w:eastAsia="黑体" w:hAnsi="黑体"/>
          <w:sz w:val="30"/>
          <w:szCs w:val="30"/>
          <w:u w:val="single"/>
        </w:rPr>
        <w:t xml:space="preserve"> </w:t>
      </w:r>
      <w:r>
        <w:rPr>
          <w:rFonts w:ascii="黑体" w:eastAsia="黑体" w:hAnsi="黑体" w:hint="eastAsia"/>
          <w:sz w:val="30"/>
          <w:szCs w:val="30"/>
        </w:rPr>
        <w:t>年</w:t>
      </w:r>
      <w:r>
        <w:rPr>
          <w:rFonts w:ascii="黑体" w:eastAsia="黑体" w:hAnsi="黑体" w:hint="eastAsia"/>
          <w:sz w:val="30"/>
          <w:szCs w:val="30"/>
          <w:u w:val="single"/>
        </w:rPr>
        <w:t xml:space="preserve"> </w:t>
      </w:r>
      <w:r>
        <w:rPr>
          <w:rFonts w:ascii="黑体" w:eastAsia="黑体" w:hAnsi="黑体"/>
          <w:sz w:val="30"/>
          <w:szCs w:val="30"/>
          <w:u w:val="single"/>
        </w:rPr>
        <w:t>9</w:t>
      </w:r>
      <w:r>
        <w:rPr>
          <w:rFonts w:ascii="黑体" w:eastAsia="黑体" w:hAnsi="黑体" w:hint="eastAsia"/>
          <w:sz w:val="30"/>
          <w:szCs w:val="30"/>
        </w:rPr>
        <w:t>月</w:t>
      </w:r>
    </w:p>
    <w:p w14:paraId="20E1381E" w14:textId="77777777" w:rsidR="00A5211C" w:rsidRDefault="00A5211C">
      <w:pPr>
        <w:rPr>
          <w:rFonts w:eastAsia="黑体"/>
          <w:sz w:val="30"/>
          <w:szCs w:val="30"/>
          <w:u w:val="single"/>
        </w:rPr>
      </w:pPr>
    </w:p>
    <w:p w14:paraId="7B328A4C" w14:textId="77777777" w:rsidR="00A5211C" w:rsidRDefault="00A5211C">
      <w:pPr>
        <w:rPr>
          <w:rFonts w:eastAsia="黑体"/>
          <w:sz w:val="30"/>
          <w:szCs w:val="30"/>
          <w:u w:val="single"/>
        </w:rPr>
      </w:pPr>
    </w:p>
    <w:p w14:paraId="5CF076AD" w14:textId="77777777" w:rsidR="00A5211C" w:rsidRDefault="00A5211C">
      <w:pPr>
        <w:rPr>
          <w:rFonts w:eastAsia="黑体"/>
          <w:sz w:val="30"/>
          <w:szCs w:val="30"/>
          <w:u w:val="single"/>
        </w:rPr>
      </w:pPr>
    </w:p>
    <w:p w14:paraId="1005A870" w14:textId="77777777" w:rsidR="00A5211C" w:rsidRDefault="00A5211C">
      <w:pPr>
        <w:rPr>
          <w:rFonts w:eastAsia="黑体"/>
          <w:sz w:val="30"/>
          <w:szCs w:val="30"/>
          <w:u w:val="single"/>
        </w:rPr>
      </w:pPr>
    </w:p>
    <w:p w14:paraId="441B7F25" w14:textId="77777777" w:rsidR="00A5211C" w:rsidRDefault="001334E5">
      <w:pPr>
        <w:jc w:val="center"/>
        <w:rPr>
          <w:rFonts w:ascii="黑体" w:eastAsia="黑体" w:hAnsi="黑体" w:cs="黑体"/>
          <w:b/>
          <w:sz w:val="44"/>
          <w:szCs w:val="44"/>
        </w:rPr>
      </w:pPr>
      <w:r>
        <w:rPr>
          <w:rFonts w:ascii="黑体" w:eastAsia="黑体" w:hAnsi="黑体" w:cs="黑体" w:hint="eastAsia"/>
          <w:b/>
          <w:sz w:val="44"/>
          <w:szCs w:val="44"/>
        </w:rPr>
        <w:lastRenderedPageBreak/>
        <w:t>编 制 说 明</w:t>
      </w:r>
    </w:p>
    <w:p w14:paraId="6DE97998" w14:textId="77777777" w:rsidR="00A5211C" w:rsidRDefault="00A5211C">
      <w:pPr>
        <w:spacing w:line="420" w:lineRule="auto"/>
        <w:jc w:val="left"/>
        <w:rPr>
          <w:rFonts w:ascii="仿宋" w:eastAsia="仿宋" w:hAnsi="仿宋" w:cs="仿宋"/>
          <w:sz w:val="28"/>
          <w:szCs w:val="28"/>
        </w:rPr>
      </w:pPr>
    </w:p>
    <w:p w14:paraId="30EA9D2D" w14:textId="77777777" w:rsidR="00A5211C" w:rsidRDefault="001334E5">
      <w:pPr>
        <w:ind w:firstLineChars="200" w:firstLine="560"/>
        <w:jc w:val="left"/>
        <w:rPr>
          <w:rFonts w:ascii="黑体" w:eastAsia="黑体" w:hAnsi="黑体" w:cs="黑体"/>
          <w:sz w:val="28"/>
          <w:szCs w:val="28"/>
        </w:rPr>
      </w:pPr>
      <w:r>
        <w:rPr>
          <w:rFonts w:ascii="黑体" w:eastAsia="黑体" w:hAnsi="黑体" w:cs="黑体" w:hint="eastAsia"/>
          <w:sz w:val="28"/>
          <w:szCs w:val="28"/>
        </w:rPr>
        <w:t>为规范本小区物业管理招标投标活动，维护招标人和投标人的合法权益，促进物业管理市场健康发育，根据《中华人民共和国招标投标法》、《中华人民共和国招标投标法实施条例》、《中华人民共和国民法典》、《物业管理条例》、《广东省物业管理条例》、《深圳经济特区物业管理条例》等有关规定，结合我市、区物业管理招标投标活动的实际编制了本招标文件。</w:t>
      </w:r>
    </w:p>
    <w:p w14:paraId="339CA2FC" w14:textId="77777777" w:rsidR="00A5211C" w:rsidRDefault="001334E5">
      <w:pPr>
        <w:numPr>
          <w:ilvl w:val="0"/>
          <w:numId w:val="1"/>
        </w:numPr>
        <w:spacing w:line="360" w:lineRule="auto"/>
        <w:ind w:firstLine="480"/>
        <w:jc w:val="left"/>
        <w:rPr>
          <w:rFonts w:ascii="黑体" w:eastAsia="黑体" w:hAnsi="黑体" w:cs="黑体"/>
          <w:sz w:val="28"/>
          <w:szCs w:val="28"/>
        </w:rPr>
      </w:pPr>
      <w:r>
        <w:rPr>
          <w:rFonts w:ascii="黑体" w:eastAsia="黑体" w:hAnsi="黑体" w:cs="黑体" w:hint="eastAsia"/>
          <w:sz w:val="28"/>
          <w:szCs w:val="28"/>
        </w:rPr>
        <w:t>本文件适用于使用南山区物业管理协会平台招标的业主大会选聘物业项目。</w:t>
      </w:r>
    </w:p>
    <w:p w14:paraId="1B257D02" w14:textId="77777777" w:rsidR="00A5211C" w:rsidRDefault="001334E5">
      <w:pPr>
        <w:numPr>
          <w:ilvl w:val="0"/>
          <w:numId w:val="1"/>
        </w:numPr>
        <w:spacing w:line="360" w:lineRule="auto"/>
        <w:ind w:firstLine="480"/>
        <w:jc w:val="left"/>
        <w:rPr>
          <w:rFonts w:ascii="黑体" w:eastAsia="黑体" w:hAnsi="黑体" w:cs="黑体"/>
          <w:sz w:val="28"/>
          <w:szCs w:val="28"/>
        </w:rPr>
      </w:pPr>
      <w:r>
        <w:rPr>
          <w:rFonts w:ascii="黑体" w:eastAsia="黑体" w:hAnsi="黑体" w:cs="黑体" w:hint="eastAsia"/>
          <w:sz w:val="28"/>
          <w:szCs w:val="28"/>
        </w:rPr>
        <w:t>经业主大会表决同意本招标文件，同时意味着对以下事宜的同意：</w:t>
      </w:r>
    </w:p>
    <w:p w14:paraId="083978F1" w14:textId="77777777" w:rsidR="00A5211C" w:rsidRDefault="001334E5">
      <w:pPr>
        <w:spacing w:line="360" w:lineRule="auto"/>
        <w:ind w:firstLineChars="200" w:firstLine="560"/>
        <w:jc w:val="left"/>
        <w:rPr>
          <w:rFonts w:ascii="黑体" w:eastAsia="黑体" w:hAnsi="黑体" w:cs="黑体"/>
          <w:sz w:val="28"/>
          <w:szCs w:val="28"/>
        </w:rPr>
      </w:pPr>
      <w:r>
        <w:rPr>
          <w:rFonts w:ascii="黑体" w:eastAsia="黑体" w:hAnsi="黑体" w:cs="黑体" w:hint="eastAsia"/>
          <w:sz w:val="28"/>
          <w:szCs w:val="28"/>
        </w:rPr>
        <w:t>1、在招标活动开展，合同签署、备案及履行过程中，本招标文件中的错字漏字、语句或词义不清等明显疏漏之处，可由招标人予以修正。</w:t>
      </w:r>
    </w:p>
    <w:p w14:paraId="1FE16668" w14:textId="77777777" w:rsidR="00A5211C" w:rsidRDefault="001334E5">
      <w:pPr>
        <w:spacing w:line="360" w:lineRule="auto"/>
        <w:ind w:firstLineChars="200" w:firstLine="560"/>
        <w:jc w:val="left"/>
        <w:rPr>
          <w:rFonts w:ascii="黑体" w:eastAsia="黑体" w:hAnsi="黑体" w:cs="黑体"/>
          <w:sz w:val="28"/>
          <w:szCs w:val="28"/>
        </w:rPr>
      </w:pPr>
      <w:r>
        <w:rPr>
          <w:rFonts w:ascii="黑体" w:eastAsia="黑体" w:hAnsi="黑体" w:cs="黑体" w:hint="eastAsia"/>
          <w:sz w:val="28"/>
          <w:szCs w:val="28"/>
        </w:rPr>
        <w:t>2、本招标文件有两种留空（仅出现下划线）的情况：</w:t>
      </w:r>
    </w:p>
    <w:p w14:paraId="252267BE" w14:textId="77777777" w:rsidR="00A5211C" w:rsidRDefault="001334E5">
      <w:pPr>
        <w:spacing w:line="360" w:lineRule="auto"/>
        <w:ind w:firstLineChars="100" w:firstLine="280"/>
        <w:jc w:val="left"/>
        <w:rPr>
          <w:rFonts w:ascii="黑体" w:eastAsia="黑体" w:hAnsi="黑体" w:cs="黑体"/>
          <w:sz w:val="28"/>
          <w:szCs w:val="28"/>
        </w:rPr>
      </w:pPr>
      <w:r>
        <w:rPr>
          <w:rFonts w:ascii="黑体" w:eastAsia="黑体" w:hAnsi="黑体" w:cs="黑体" w:hint="eastAsia"/>
          <w:sz w:val="28"/>
          <w:szCs w:val="28"/>
        </w:rPr>
        <w:t>（1）无需明确、有待明确（如公告时间）的事项，按程序在相应阶段填入。</w:t>
      </w:r>
    </w:p>
    <w:p w14:paraId="33F2B433" w14:textId="77777777" w:rsidR="00A5211C" w:rsidRDefault="001334E5">
      <w:pPr>
        <w:spacing w:line="360" w:lineRule="auto"/>
        <w:ind w:firstLineChars="100" w:firstLine="280"/>
        <w:jc w:val="left"/>
        <w:rPr>
          <w:rFonts w:ascii="黑体" w:eastAsia="黑体" w:hAnsi="黑体" w:cs="黑体"/>
          <w:sz w:val="28"/>
          <w:szCs w:val="28"/>
        </w:rPr>
      </w:pPr>
      <w:r>
        <w:rPr>
          <w:rFonts w:ascii="黑体" w:eastAsia="黑体" w:hAnsi="黑体" w:cs="黑体" w:hint="eastAsia"/>
          <w:sz w:val="28"/>
          <w:szCs w:val="28"/>
        </w:rPr>
        <w:t>（2）合同中部分留空，是有待从乙方（中标方）投标文件中填报的相应条款中抄誊，或是甲乙双方共同确认的填报性事项。</w:t>
      </w:r>
    </w:p>
    <w:p w14:paraId="00F7C9A5" w14:textId="77777777" w:rsidR="00A5211C" w:rsidRDefault="001334E5">
      <w:pPr>
        <w:spacing w:line="360" w:lineRule="auto"/>
        <w:ind w:firstLine="480"/>
        <w:jc w:val="left"/>
        <w:rPr>
          <w:rFonts w:ascii="黑体" w:eastAsia="黑体" w:hAnsi="黑体" w:cs="黑体"/>
          <w:sz w:val="28"/>
          <w:szCs w:val="28"/>
        </w:rPr>
        <w:sectPr w:rsidR="00A5211C">
          <w:footerReference w:type="default" r:id="rId9"/>
          <w:pgSz w:w="11906" w:h="16838"/>
          <w:pgMar w:top="1588" w:right="1474" w:bottom="1247" w:left="1588" w:header="851" w:footer="1134" w:gutter="0"/>
          <w:cols w:space="720"/>
          <w:docGrid w:type="lines" w:linePitch="312"/>
        </w:sectPr>
      </w:pPr>
      <w:r>
        <w:rPr>
          <w:rFonts w:ascii="黑体" w:eastAsia="黑体" w:hAnsi="黑体" w:cs="黑体" w:hint="eastAsia"/>
          <w:sz w:val="28"/>
          <w:szCs w:val="28"/>
        </w:rPr>
        <w:t>二、按照文本编写的招标文件，其解释权属于招标人。</w:t>
      </w:r>
    </w:p>
    <w:p w14:paraId="3CFF6C80" w14:textId="77777777" w:rsidR="00A5211C" w:rsidRDefault="001334E5">
      <w:pPr>
        <w:spacing w:line="360" w:lineRule="auto"/>
        <w:jc w:val="center"/>
        <w:rPr>
          <w:rFonts w:eastAsia="黑体"/>
          <w:b/>
          <w:sz w:val="32"/>
          <w:szCs w:val="28"/>
        </w:rPr>
      </w:pPr>
      <w:r>
        <w:rPr>
          <w:rFonts w:eastAsia="黑体"/>
          <w:b/>
          <w:sz w:val="32"/>
          <w:szCs w:val="28"/>
        </w:rPr>
        <w:lastRenderedPageBreak/>
        <w:t xml:space="preserve"> </w:t>
      </w:r>
      <w:r>
        <w:rPr>
          <w:rFonts w:eastAsia="黑体" w:hint="eastAsia"/>
          <w:b/>
          <w:sz w:val="32"/>
          <w:szCs w:val="28"/>
        </w:rPr>
        <w:t>目</w:t>
      </w:r>
      <w:r>
        <w:rPr>
          <w:rFonts w:eastAsia="黑体"/>
          <w:b/>
          <w:sz w:val="32"/>
          <w:szCs w:val="28"/>
        </w:rPr>
        <w:t xml:space="preserve">   </w:t>
      </w:r>
      <w:r>
        <w:rPr>
          <w:rFonts w:eastAsia="黑体" w:hint="eastAsia"/>
          <w:b/>
          <w:sz w:val="32"/>
          <w:szCs w:val="28"/>
        </w:rPr>
        <w:t>录</w:t>
      </w:r>
    </w:p>
    <w:p w14:paraId="2DF22EC3" w14:textId="77777777" w:rsidR="00A5211C" w:rsidRDefault="001334E5">
      <w:pPr>
        <w:pStyle w:val="TOC2"/>
        <w:rPr>
          <w:rFonts w:asciiTheme="minorHAnsi" w:eastAsiaTheme="minorEastAsia" w:hAnsiTheme="minorHAnsi" w:cstheme="minorBidi"/>
          <w:bCs/>
          <w:iCs/>
          <w:szCs w:val="22"/>
        </w:rPr>
      </w:pPr>
      <w:r>
        <w:rPr>
          <w:rFonts w:ascii="黑体" w:eastAsia="黑体" w:hAnsi="黑体"/>
        </w:rPr>
        <w:fldChar w:fldCharType="begin"/>
      </w:r>
      <w:r>
        <w:rPr>
          <w:rFonts w:ascii="黑体" w:eastAsia="黑体" w:hAnsi="黑体"/>
        </w:rPr>
        <w:instrText xml:space="preserve"> TOC \o "1-3" \h \z \u </w:instrText>
      </w:r>
      <w:r>
        <w:rPr>
          <w:rFonts w:ascii="黑体" w:eastAsia="黑体" w:hAnsi="黑体"/>
        </w:rPr>
        <w:fldChar w:fldCharType="separate"/>
      </w:r>
    </w:p>
    <w:p w14:paraId="3EF8BFFD" w14:textId="77777777" w:rsidR="00A5211C" w:rsidRDefault="00DD4AF0">
      <w:pPr>
        <w:pStyle w:val="TOC1"/>
        <w:tabs>
          <w:tab w:val="right" w:leader="dot" w:pos="8302"/>
        </w:tabs>
        <w:rPr>
          <w:rFonts w:asciiTheme="minorEastAsia" w:eastAsiaTheme="minorEastAsia" w:hAnsiTheme="minorEastAsia" w:cstheme="minorBidi"/>
          <w:bCs w:val="0"/>
          <w:iCs w:val="0"/>
          <w:sz w:val="28"/>
          <w:szCs w:val="28"/>
        </w:rPr>
      </w:pPr>
      <w:hyperlink w:anchor="_Toc78059120" w:history="1">
        <w:r w:rsidR="001334E5">
          <w:rPr>
            <w:rStyle w:val="af9"/>
            <w:rFonts w:asciiTheme="minorEastAsia" w:eastAsiaTheme="minorEastAsia" w:hAnsiTheme="minorEastAsia" w:hint="eastAsia"/>
            <w:color w:val="auto"/>
            <w:sz w:val="28"/>
            <w:szCs w:val="28"/>
          </w:rPr>
          <w:t>致投标人</w:t>
        </w:r>
        <w:r w:rsidR="001334E5">
          <w:rPr>
            <w:rFonts w:asciiTheme="minorEastAsia" w:eastAsiaTheme="minorEastAsia" w:hAnsiTheme="minorEastAsia"/>
            <w:sz w:val="28"/>
            <w:szCs w:val="28"/>
          </w:rPr>
          <w:tab/>
        </w:r>
        <w:r w:rsidR="001334E5">
          <w:rPr>
            <w:rFonts w:asciiTheme="minorEastAsia" w:eastAsiaTheme="minorEastAsia" w:hAnsiTheme="minorEastAsia"/>
            <w:sz w:val="28"/>
            <w:szCs w:val="28"/>
          </w:rPr>
          <w:fldChar w:fldCharType="begin"/>
        </w:r>
        <w:r w:rsidR="001334E5">
          <w:rPr>
            <w:rFonts w:asciiTheme="minorEastAsia" w:eastAsiaTheme="minorEastAsia" w:hAnsiTheme="minorEastAsia"/>
            <w:sz w:val="28"/>
            <w:szCs w:val="28"/>
          </w:rPr>
          <w:instrText xml:space="preserve"> PAGEREF _Toc78059120 \h </w:instrText>
        </w:r>
        <w:r w:rsidR="001334E5">
          <w:rPr>
            <w:rFonts w:asciiTheme="minorEastAsia" w:eastAsiaTheme="minorEastAsia" w:hAnsiTheme="minorEastAsia"/>
            <w:sz w:val="28"/>
            <w:szCs w:val="28"/>
          </w:rPr>
        </w:r>
        <w:r w:rsidR="001334E5">
          <w:rPr>
            <w:rFonts w:asciiTheme="minorEastAsia" w:eastAsiaTheme="minorEastAsia" w:hAnsiTheme="minorEastAsia"/>
            <w:sz w:val="28"/>
            <w:szCs w:val="28"/>
          </w:rPr>
          <w:fldChar w:fldCharType="separate"/>
        </w:r>
        <w:r w:rsidR="001334E5">
          <w:rPr>
            <w:rFonts w:asciiTheme="minorEastAsia" w:eastAsiaTheme="minorEastAsia" w:hAnsiTheme="minorEastAsia"/>
            <w:sz w:val="28"/>
            <w:szCs w:val="28"/>
          </w:rPr>
          <w:t>2</w:t>
        </w:r>
        <w:r w:rsidR="001334E5">
          <w:rPr>
            <w:rFonts w:asciiTheme="minorEastAsia" w:eastAsiaTheme="minorEastAsia" w:hAnsiTheme="minorEastAsia"/>
            <w:sz w:val="28"/>
            <w:szCs w:val="28"/>
          </w:rPr>
          <w:fldChar w:fldCharType="end"/>
        </w:r>
      </w:hyperlink>
    </w:p>
    <w:p w14:paraId="67EA1BE2" w14:textId="77777777" w:rsidR="00A5211C" w:rsidRDefault="00DD4AF0">
      <w:pPr>
        <w:pStyle w:val="TOC1"/>
        <w:tabs>
          <w:tab w:val="right" w:leader="dot" w:pos="8302"/>
        </w:tabs>
        <w:rPr>
          <w:rFonts w:asciiTheme="minorEastAsia" w:eastAsiaTheme="minorEastAsia" w:hAnsiTheme="minorEastAsia" w:cstheme="minorBidi"/>
          <w:bCs w:val="0"/>
          <w:iCs w:val="0"/>
          <w:sz w:val="28"/>
          <w:szCs w:val="28"/>
        </w:rPr>
      </w:pPr>
      <w:hyperlink w:anchor="_Toc78059121" w:history="1">
        <w:r w:rsidR="001334E5">
          <w:rPr>
            <w:rStyle w:val="af9"/>
            <w:rFonts w:asciiTheme="minorEastAsia" w:eastAsiaTheme="minorEastAsia" w:hAnsiTheme="minorEastAsia" w:hint="eastAsia"/>
            <w:color w:val="auto"/>
            <w:sz w:val="28"/>
            <w:szCs w:val="28"/>
          </w:rPr>
          <w:t>第一部分</w:t>
        </w:r>
        <w:r w:rsidR="001334E5">
          <w:rPr>
            <w:rStyle w:val="af9"/>
            <w:rFonts w:asciiTheme="minorEastAsia" w:eastAsiaTheme="minorEastAsia" w:hAnsiTheme="minorEastAsia"/>
            <w:color w:val="auto"/>
            <w:sz w:val="28"/>
            <w:szCs w:val="28"/>
          </w:rPr>
          <w:t xml:space="preserve">  </w:t>
        </w:r>
        <w:r w:rsidR="001334E5">
          <w:rPr>
            <w:rStyle w:val="af9"/>
            <w:rFonts w:asciiTheme="minorEastAsia" w:eastAsiaTheme="minorEastAsia" w:hAnsiTheme="minorEastAsia" w:hint="eastAsia"/>
            <w:color w:val="auto"/>
            <w:sz w:val="28"/>
            <w:szCs w:val="28"/>
          </w:rPr>
          <w:t>招标公告</w:t>
        </w:r>
        <w:r w:rsidR="001334E5">
          <w:rPr>
            <w:rFonts w:asciiTheme="minorEastAsia" w:eastAsiaTheme="minorEastAsia" w:hAnsiTheme="minorEastAsia"/>
            <w:sz w:val="28"/>
            <w:szCs w:val="28"/>
          </w:rPr>
          <w:tab/>
        </w:r>
        <w:r w:rsidR="001334E5">
          <w:rPr>
            <w:rFonts w:asciiTheme="minorEastAsia" w:eastAsiaTheme="minorEastAsia" w:hAnsiTheme="minorEastAsia"/>
            <w:sz w:val="28"/>
            <w:szCs w:val="28"/>
          </w:rPr>
          <w:fldChar w:fldCharType="begin"/>
        </w:r>
        <w:r w:rsidR="001334E5">
          <w:rPr>
            <w:rFonts w:asciiTheme="minorEastAsia" w:eastAsiaTheme="minorEastAsia" w:hAnsiTheme="minorEastAsia"/>
            <w:sz w:val="28"/>
            <w:szCs w:val="28"/>
          </w:rPr>
          <w:instrText xml:space="preserve"> PAGEREF _Toc78059121 \h </w:instrText>
        </w:r>
        <w:r w:rsidR="001334E5">
          <w:rPr>
            <w:rFonts w:asciiTheme="minorEastAsia" w:eastAsiaTheme="minorEastAsia" w:hAnsiTheme="minorEastAsia"/>
            <w:sz w:val="28"/>
            <w:szCs w:val="28"/>
          </w:rPr>
        </w:r>
        <w:r w:rsidR="001334E5">
          <w:rPr>
            <w:rFonts w:asciiTheme="minorEastAsia" w:eastAsiaTheme="minorEastAsia" w:hAnsiTheme="minorEastAsia"/>
            <w:sz w:val="28"/>
            <w:szCs w:val="28"/>
          </w:rPr>
          <w:fldChar w:fldCharType="separate"/>
        </w:r>
        <w:r w:rsidR="001334E5">
          <w:rPr>
            <w:rFonts w:asciiTheme="minorEastAsia" w:eastAsiaTheme="minorEastAsia" w:hAnsiTheme="minorEastAsia"/>
            <w:sz w:val="28"/>
            <w:szCs w:val="28"/>
          </w:rPr>
          <w:t>3</w:t>
        </w:r>
        <w:r w:rsidR="001334E5">
          <w:rPr>
            <w:rFonts w:asciiTheme="minorEastAsia" w:eastAsiaTheme="minorEastAsia" w:hAnsiTheme="minorEastAsia"/>
            <w:sz w:val="28"/>
            <w:szCs w:val="28"/>
          </w:rPr>
          <w:fldChar w:fldCharType="end"/>
        </w:r>
      </w:hyperlink>
    </w:p>
    <w:p w14:paraId="1B3C982D" w14:textId="77777777" w:rsidR="00A5211C" w:rsidRDefault="00DD4AF0">
      <w:pPr>
        <w:pStyle w:val="TOC1"/>
        <w:tabs>
          <w:tab w:val="right" w:leader="dot" w:pos="8302"/>
        </w:tabs>
        <w:rPr>
          <w:rFonts w:asciiTheme="minorEastAsia" w:eastAsiaTheme="minorEastAsia" w:hAnsiTheme="minorEastAsia" w:cstheme="minorBidi"/>
          <w:bCs w:val="0"/>
          <w:iCs w:val="0"/>
          <w:sz w:val="28"/>
          <w:szCs w:val="28"/>
        </w:rPr>
      </w:pPr>
      <w:hyperlink w:anchor="_Toc78059122" w:history="1">
        <w:r w:rsidR="001334E5">
          <w:rPr>
            <w:rStyle w:val="af9"/>
            <w:rFonts w:asciiTheme="minorEastAsia" w:eastAsiaTheme="minorEastAsia" w:hAnsiTheme="minorEastAsia" w:hint="eastAsia"/>
            <w:color w:val="auto"/>
            <w:sz w:val="28"/>
            <w:szCs w:val="28"/>
          </w:rPr>
          <w:t>第二部分</w:t>
        </w:r>
        <w:r w:rsidR="001334E5">
          <w:rPr>
            <w:rStyle w:val="af9"/>
            <w:rFonts w:asciiTheme="minorEastAsia" w:eastAsiaTheme="minorEastAsia" w:hAnsiTheme="minorEastAsia"/>
            <w:color w:val="auto"/>
            <w:sz w:val="28"/>
            <w:szCs w:val="28"/>
          </w:rPr>
          <w:t xml:space="preserve"> </w:t>
        </w:r>
        <w:r w:rsidR="001334E5">
          <w:rPr>
            <w:rStyle w:val="af9"/>
            <w:rFonts w:asciiTheme="minorEastAsia" w:eastAsiaTheme="minorEastAsia" w:hAnsiTheme="minorEastAsia" w:hint="eastAsia"/>
            <w:color w:val="auto"/>
            <w:sz w:val="28"/>
            <w:szCs w:val="28"/>
          </w:rPr>
          <w:t>项目需求书</w:t>
        </w:r>
        <w:r w:rsidR="001334E5">
          <w:rPr>
            <w:rFonts w:asciiTheme="minorEastAsia" w:eastAsiaTheme="minorEastAsia" w:hAnsiTheme="minorEastAsia"/>
            <w:sz w:val="28"/>
            <w:szCs w:val="28"/>
          </w:rPr>
          <w:tab/>
        </w:r>
        <w:r w:rsidR="001334E5">
          <w:rPr>
            <w:rFonts w:asciiTheme="minorEastAsia" w:eastAsiaTheme="minorEastAsia" w:hAnsiTheme="minorEastAsia"/>
            <w:sz w:val="28"/>
            <w:szCs w:val="28"/>
          </w:rPr>
          <w:fldChar w:fldCharType="begin"/>
        </w:r>
        <w:r w:rsidR="001334E5">
          <w:rPr>
            <w:rFonts w:asciiTheme="minorEastAsia" w:eastAsiaTheme="minorEastAsia" w:hAnsiTheme="minorEastAsia"/>
            <w:sz w:val="28"/>
            <w:szCs w:val="28"/>
          </w:rPr>
          <w:instrText xml:space="preserve"> PAGEREF _Toc78059122 \h </w:instrText>
        </w:r>
        <w:r w:rsidR="001334E5">
          <w:rPr>
            <w:rFonts w:asciiTheme="minorEastAsia" w:eastAsiaTheme="minorEastAsia" w:hAnsiTheme="minorEastAsia"/>
            <w:sz w:val="28"/>
            <w:szCs w:val="28"/>
          </w:rPr>
        </w:r>
        <w:r w:rsidR="001334E5">
          <w:rPr>
            <w:rFonts w:asciiTheme="minorEastAsia" w:eastAsiaTheme="minorEastAsia" w:hAnsiTheme="minorEastAsia"/>
            <w:sz w:val="28"/>
            <w:szCs w:val="28"/>
          </w:rPr>
          <w:fldChar w:fldCharType="separate"/>
        </w:r>
        <w:r w:rsidR="001334E5">
          <w:rPr>
            <w:rFonts w:asciiTheme="minorEastAsia" w:eastAsiaTheme="minorEastAsia" w:hAnsiTheme="minorEastAsia"/>
            <w:sz w:val="28"/>
            <w:szCs w:val="28"/>
          </w:rPr>
          <w:t>6</w:t>
        </w:r>
        <w:r w:rsidR="001334E5">
          <w:rPr>
            <w:rFonts w:asciiTheme="minorEastAsia" w:eastAsiaTheme="minorEastAsia" w:hAnsiTheme="minorEastAsia"/>
            <w:sz w:val="28"/>
            <w:szCs w:val="28"/>
          </w:rPr>
          <w:fldChar w:fldCharType="end"/>
        </w:r>
      </w:hyperlink>
    </w:p>
    <w:p w14:paraId="7EA6BF79" w14:textId="77777777" w:rsidR="00A5211C" w:rsidRDefault="00DD4AF0">
      <w:pPr>
        <w:pStyle w:val="TOC1"/>
        <w:tabs>
          <w:tab w:val="right" w:leader="dot" w:pos="8302"/>
        </w:tabs>
        <w:rPr>
          <w:rFonts w:asciiTheme="minorEastAsia" w:eastAsiaTheme="minorEastAsia" w:hAnsiTheme="minorEastAsia" w:cstheme="minorBidi"/>
          <w:bCs w:val="0"/>
          <w:iCs w:val="0"/>
          <w:sz w:val="28"/>
          <w:szCs w:val="28"/>
        </w:rPr>
      </w:pPr>
      <w:hyperlink w:anchor="_Toc78059123" w:history="1">
        <w:r w:rsidR="001334E5">
          <w:rPr>
            <w:rStyle w:val="af9"/>
            <w:rFonts w:asciiTheme="minorEastAsia" w:eastAsiaTheme="minorEastAsia" w:hAnsiTheme="minorEastAsia" w:hint="eastAsia"/>
            <w:color w:val="auto"/>
            <w:sz w:val="28"/>
            <w:szCs w:val="28"/>
          </w:rPr>
          <w:t>第一节</w:t>
        </w:r>
        <w:r w:rsidR="001334E5">
          <w:rPr>
            <w:rStyle w:val="af9"/>
            <w:rFonts w:asciiTheme="minorEastAsia" w:eastAsiaTheme="minorEastAsia" w:hAnsiTheme="minorEastAsia"/>
            <w:color w:val="auto"/>
            <w:sz w:val="28"/>
            <w:szCs w:val="28"/>
          </w:rPr>
          <w:t xml:space="preserve"> </w:t>
        </w:r>
        <w:r w:rsidR="001334E5">
          <w:rPr>
            <w:rStyle w:val="af9"/>
            <w:rFonts w:asciiTheme="minorEastAsia" w:eastAsiaTheme="minorEastAsia" w:hAnsiTheme="minorEastAsia" w:hint="eastAsia"/>
            <w:color w:val="auto"/>
            <w:sz w:val="28"/>
            <w:szCs w:val="28"/>
          </w:rPr>
          <w:t>招标项目需求</w:t>
        </w:r>
        <w:r w:rsidR="001334E5">
          <w:rPr>
            <w:rFonts w:asciiTheme="minorEastAsia" w:eastAsiaTheme="minorEastAsia" w:hAnsiTheme="minorEastAsia"/>
            <w:sz w:val="28"/>
            <w:szCs w:val="28"/>
          </w:rPr>
          <w:tab/>
        </w:r>
        <w:r w:rsidR="001334E5">
          <w:rPr>
            <w:rFonts w:asciiTheme="minorEastAsia" w:eastAsiaTheme="minorEastAsia" w:hAnsiTheme="minorEastAsia"/>
            <w:sz w:val="28"/>
            <w:szCs w:val="28"/>
          </w:rPr>
          <w:fldChar w:fldCharType="begin"/>
        </w:r>
        <w:r w:rsidR="001334E5">
          <w:rPr>
            <w:rFonts w:asciiTheme="minorEastAsia" w:eastAsiaTheme="minorEastAsia" w:hAnsiTheme="minorEastAsia"/>
            <w:sz w:val="28"/>
            <w:szCs w:val="28"/>
          </w:rPr>
          <w:instrText xml:space="preserve"> PAGEREF _Toc78059123 \h </w:instrText>
        </w:r>
        <w:r w:rsidR="001334E5">
          <w:rPr>
            <w:rFonts w:asciiTheme="minorEastAsia" w:eastAsiaTheme="minorEastAsia" w:hAnsiTheme="minorEastAsia"/>
            <w:sz w:val="28"/>
            <w:szCs w:val="28"/>
          </w:rPr>
        </w:r>
        <w:r w:rsidR="001334E5">
          <w:rPr>
            <w:rFonts w:asciiTheme="minorEastAsia" w:eastAsiaTheme="minorEastAsia" w:hAnsiTheme="minorEastAsia"/>
            <w:sz w:val="28"/>
            <w:szCs w:val="28"/>
          </w:rPr>
          <w:fldChar w:fldCharType="separate"/>
        </w:r>
        <w:r w:rsidR="001334E5">
          <w:rPr>
            <w:rFonts w:asciiTheme="minorEastAsia" w:eastAsiaTheme="minorEastAsia" w:hAnsiTheme="minorEastAsia"/>
            <w:sz w:val="28"/>
            <w:szCs w:val="28"/>
          </w:rPr>
          <w:t>6</w:t>
        </w:r>
        <w:r w:rsidR="001334E5">
          <w:rPr>
            <w:rFonts w:asciiTheme="minorEastAsia" w:eastAsiaTheme="minorEastAsia" w:hAnsiTheme="minorEastAsia"/>
            <w:sz w:val="28"/>
            <w:szCs w:val="28"/>
          </w:rPr>
          <w:fldChar w:fldCharType="end"/>
        </w:r>
      </w:hyperlink>
    </w:p>
    <w:p w14:paraId="5E0C8FF3" w14:textId="77777777" w:rsidR="00A5211C" w:rsidRDefault="00DD4AF0">
      <w:pPr>
        <w:pStyle w:val="TOC1"/>
        <w:tabs>
          <w:tab w:val="right" w:leader="dot" w:pos="8302"/>
        </w:tabs>
        <w:rPr>
          <w:rFonts w:asciiTheme="minorEastAsia" w:eastAsiaTheme="minorEastAsia" w:hAnsiTheme="minorEastAsia" w:cstheme="minorBidi"/>
          <w:bCs w:val="0"/>
          <w:iCs w:val="0"/>
          <w:sz w:val="28"/>
          <w:szCs w:val="28"/>
        </w:rPr>
      </w:pPr>
      <w:hyperlink w:anchor="_Toc78059124" w:history="1">
        <w:r w:rsidR="001334E5">
          <w:rPr>
            <w:rStyle w:val="af9"/>
            <w:rFonts w:asciiTheme="minorEastAsia" w:eastAsiaTheme="minorEastAsia" w:hAnsiTheme="minorEastAsia" w:hint="eastAsia"/>
            <w:color w:val="auto"/>
            <w:sz w:val="28"/>
            <w:szCs w:val="28"/>
          </w:rPr>
          <w:t>第二节</w:t>
        </w:r>
        <w:r w:rsidR="001334E5">
          <w:rPr>
            <w:rStyle w:val="af9"/>
            <w:rFonts w:asciiTheme="minorEastAsia" w:eastAsiaTheme="minorEastAsia" w:hAnsiTheme="minorEastAsia"/>
            <w:color w:val="auto"/>
            <w:sz w:val="28"/>
            <w:szCs w:val="28"/>
          </w:rPr>
          <w:t xml:space="preserve"> </w:t>
        </w:r>
        <w:r w:rsidR="001334E5">
          <w:rPr>
            <w:rStyle w:val="af9"/>
            <w:rFonts w:asciiTheme="minorEastAsia" w:eastAsiaTheme="minorEastAsia" w:hAnsiTheme="minorEastAsia" w:hint="eastAsia"/>
            <w:color w:val="auto"/>
            <w:sz w:val="28"/>
            <w:szCs w:val="28"/>
          </w:rPr>
          <w:t>投标文件格式</w:t>
        </w:r>
        <w:r w:rsidR="001334E5">
          <w:rPr>
            <w:rFonts w:asciiTheme="minorEastAsia" w:eastAsiaTheme="minorEastAsia" w:hAnsiTheme="minorEastAsia"/>
            <w:sz w:val="28"/>
            <w:szCs w:val="28"/>
          </w:rPr>
          <w:tab/>
        </w:r>
        <w:r w:rsidR="001334E5">
          <w:rPr>
            <w:rFonts w:asciiTheme="minorEastAsia" w:eastAsiaTheme="minorEastAsia" w:hAnsiTheme="minorEastAsia"/>
            <w:sz w:val="28"/>
            <w:szCs w:val="28"/>
          </w:rPr>
          <w:fldChar w:fldCharType="begin"/>
        </w:r>
        <w:r w:rsidR="001334E5">
          <w:rPr>
            <w:rFonts w:asciiTheme="minorEastAsia" w:eastAsiaTheme="minorEastAsia" w:hAnsiTheme="minorEastAsia"/>
            <w:sz w:val="28"/>
            <w:szCs w:val="28"/>
          </w:rPr>
          <w:instrText xml:space="preserve"> PAGEREF _Toc78059124 \h </w:instrText>
        </w:r>
        <w:r w:rsidR="001334E5">
          <w:rPr>
            <w:rFonts w:asciiTheme="minorEastAsia" w:eastAsiaTheme="minorEastAsia" w:hAnsiTheme="minorEastAsia"/>
            <w:sz w:val="28"/>
            <w:szCs w:val="28"/>
          </w:rPr>
        </w:r>
        <w:r w:rsidR="001334E5">
          <w:rPr>
            <w:rFonts w:asciiTheme="minorEastAsia" w:eastAsiaTheme="minorEastAsia" w:hAnsiTheme="minorEastAsia"/>
            <w:sz w:val="28"/>
            <w:szCs w:val="28"/>
          </w:rPr>
          <w:fldChar w:fldCharType="separate"/>
        </w:r>
        <w:r w:rsidR="001334E5">
          <w:rPr>
            <w:rFonts w:asciiTheme="minorEastAsia" w:eastAsiaTheme="minorEastAsia" w:hAnsiTheme="minorEastAsia"/>
            <w:sz w:val="28"/>
            <w:szCs w:val="28"/>
          </w:rPr>
          <w:t>13</w:t>
        </w:r>
        <w:r w:rsidR="001334E5">
          <w:rPr>
            <w:rFonts w:asciiTheme="minorEastAsia" w:eastAsiaTheme="minorEastAsia" w:hAnsiTheme="minorEastAsia"/>
            <w:sz w:val="28"/>
            <w:szCs w:val="28"/>
          </w:rPr>
          <w:fldChar w:fldCharType="end"/>
        </w:r>
      </w:hyperlink>
    </w:p>
    <w:p w14:paraId="22FB3505" w14:textId="77777777" w:rsidR="00A5211C" w:rsidRDefault="00DD4AF0">
      <w:pPr>
        <w:pStyle w:val="TOC1"/>
        <w:tabs>
          <w:tab w:val="right" w:leader="dot" w:pos="8302"/>
        </w:tabs>
        <w:rPr>
          <w:rFonts w:asciiTheme="minorEastAsia" w:eastAsiaTheme="minorEastAsia" w:hAnsiTheme="minorEastAsia" w:cstheme="minorBidi"/>
          <w:bCs w:val="0"/>
          <w:iCs w:val="0"/>
          <w:sz w:val="28"/>
          <w:szCs w:val="28"/>
        </w:rPr>
      </w:pPr>
      <w:hyperlink w:anchor="_Toc78059126" w:history="1">
        <w:r w:rsidR="001334E5">
          <w:rPr>
            <w:rStyle w:val="af9"/>
            <w:rFonts w:asciiTheme="minorEastAsia" w:eastAsiaTheme="minorEastAsia" w:hAnsiTheme="minorEastAsia" w:hint="eastAsia"/>
            <w:color w:val="auto"/>
            <w:sz w:val="28"/>
            <w:szCs w:val="28"/>
          </w:rPr>
          <w:t>第三部分</w:t>
        </w:r>
        <w:r w:rsidR="001334E5">
          <w:rPr>
            <w:rStyle w:val="af9"/>
            <w:rFonts w:asciiTheme="minorEastAsia" w:eastAsiaTheme="minorEastAsia" w:hAnsiTheme="minorEastAsia"/>
            <w:color w:val="auto"/>
            <w:sz w:val="28"/>
            <w:szCs w:val="28"/>
          </w:rPr>
          <w:t xml:space="preserve"> </w:t>
        </w:r>
        <w:r w:rsidR="001334E5">
          <w:rPr>
            <w:rStyle w:val="af9"/>
            <w:rFonts w:asciiTheme="minorEastAsia" w:eastAsiaTheme="minorEastAsia" w:hAnsiTheme="minorEastAsia" w:hint="eastAsia"/>
            <w:color w:val="auto"/>
            <w:sz w:val="28"/>
            <w:szCs w:val="28"/>
          </w:rPr>
          <w:t>投标人须知</w:t>
        </w:r>
        <w:r w:rsidR="001334E5">
          <w:rPr>
            <w:rFonts w:asciiTheme="minorEastAsia" w:eastAsiaTheme="minorEastAsia" w:hAnsiTheme="minorEastAsia"/>
            <w:sz w:val="28"/>
            <w:szCs w:val="28"/>
          </w:rPr>
          <w:tab/>
        </w:r>
        <w:r w:rsidR="001334E5">
          <w:rPr>
            <w:rFonts w:asciiTheme="minorEastAsia" w:eastAsiaTheme="minorEastAsia" w:hAnsiTheme="minorEastAsia"/>
            <w:sz w:val="28"/>
            <w:szCs w:val="28"/>
          </w:rPr>
          <w:fldChar w:fldCharType="begin"/>
        </w:r>
        <w:r w:rsidR="001334E5">
          <w:rPr>
            <w:rFonts w:asciiTheme="minorEastAsia" w:eastAsiaTheme="minorEastAsia" w:hAnsiTheme="minorEastAsia"/>
            <w:sz w:val="28"/>
            <w:szCs w:val="28"/>
          </w:rPr>
          <w:instrText xml:space="preserve"> PAGEREF _Toc78059126 \h </w:instrText>
        </w:r>
        <w:r w:rsidR="001334E5">
          <w:rPr>
            <w:rFonts w:asciiTheme="minorEastAsia" w:eastAsiaTheme="minorEastAsia" w:hAnsiTheme="minorEastAsia"/>
            <w:sz w:val="28"/>
            <w:szCs w:val="28"/>
          </w:rPr>
        </w:r>
        <w:r w:rsidR="001334E5">
          <w:rPr>
            <w:rFonts w:asciiTheme="minorEastAsia" w:eastAsiaTheme="minorEastAsia" w:hAnsiTheme="minorEastAsia"/>
            <w:sz w:val="28"/>
            <w:szCs w:val="28"/>
          </w:rPr>
          <w:fldChar w:fldCharType="separate"/>
        </w:r>
        <w:r w:rsidR="001334E5">
          <w:rPr>
            <w:rFonts w:asciiTheme="minorEastAsia" w:eastAsiaTheme="minorEastAsia" w:hAnsiTheme="minorEastAsia"/>
            <w:sz w:val="28"/>
            <w:szCs w:val="28"/>
          </w:rPr>
          <w:t>28</w:t>
        </w:r>
        <w:r w:rsidR="001334E5">
          <w:rPr>
            <w:rFonts w:asciiTheme="minorEastAsia" w:eastAsiaTheme="minorEastAsia" w:hAnsiTheme="minorEastAsia"/>
            <w:sz w:val="28"/>
            <w:szCs w:val="28"/>
          </w:rPr>
          <w:fldChar w:fldCharType="end"/>
        </w:r>
      </w:hyperlink>
    </w:p>
    <w:p w14:paraId="1A2DCF32" w14:textId="77777777" w:rsidR="00A5211C" w:rsidRDefault="00DD4AF0">
      <w:pPr>
        <w:pStyle w:val="TOC1"/>
        <w:tabs>
          <w:tab w:val="right" w:leader="dot" w:pos="8302"/>
        </w:tabs>
        <w:rPr>
          <w:rFonts w:asciiTheme="minorEastAsia" w:eastAsiaTheme="minorEastAsia" w:hAnsiTheme="minorEastAsia" w:cstheme="minorBidi"/>
          <w:bCs w:val="0"/>
          <w:iCs w:val="0"/>
          <w:sz w:val="28"/>
          <w:szCs w:val="28"/>
        </w:rPr>
      </w:pPr>
      <w:hyperlink w:anchor="_Toc78059127" w:history="1">
        <w:r w:rsidR="001334E5">
          <w:rPr>
            <w:rStyle w:val="af9"/>
            <w:rFonts w:asciiTheme="minorEastAsia" w:eastAsiaTheme="minorEastAsia" w:hAnsiTheme="minorEastAsia" w:hint="eastAsia"/>
            <w:color w:val="auto"/>
            <w:sz w:val="28"/>
            <w:szCs w:val="28"/>
          </w:rPr>
          <w:t>第一节</w:t>
        </w:r>
        <w:r w:rsidR="001334E5">
          <w:rPr>
            <w:rStyle w:val="af9"/>
            <w:rFonts w:asciiTheme="minorEastAsia" w:eastAsiaTheme="minorEastAsia" w:hAnsiTheme="minorEastAsia"/>
            <w:color w:val="auto"/>
            <w:sz w:val="28"/>
            <w:szCs w:val="28"/>
          </w:rPr>
          <w:t xml:space="preserve"> </w:t>
        </w:r>
        <w:r w:rsidR="001334E5">
          <w:rPr>
            <w:rStyle w:val="af9"/>
            <w:rFonts w:asciiTheme="minorEastAsia" w:eastAsiaTheme="minorEastAsia" w:hAnsiTheme="minorEastAsia" w:hint="eastAsia"/>
            <w:color w:val="auto"/>
            <w:sz w:val="28"/>
            <w:szCs w:val="28"/>
          </w:rPr>
          <w:t>投标文件否决性条款</w:t>
        </w:r>
        <w:r w:rsidR="001334E5">
          <w:rPr>
            <w:rFonts w:asciiTheme="minorEastAsia" w:eastAsiaTheme="minorEastAsia" w:hAnsiTheme="minorEastAsia"/>
            <w:sz w:val="28"/>
            <w:szCs w:val="28"/>
          </w:rPr>
          <w:tab/>
        </w:r>
        <w:r w:rsidR="001334E5">
          <w:rPr>
            <w:rFonts w:asciiTheme="minorEastAsia" w:eastAsiaTheme="minorEastAsia" w:hAnsiTheme="minorEastAsia"/>
            <w:sz w:val="28"/>
            <w:szCs w:val="28"/>
          </w:rPr>
          <w:fldChar w:fldCharType="begin"/>
        </w:r>
        <w:r w:rsidR="001334E5">
          <w:rPr>
            <w:rFonts w:asciiTheme="minorEastAsia" w:eastAsiaTheme="minorEastAsia" w:hAnsiTheme="minorEastAsia"/>
            <w:sz w:val="28"/>
            <w:szCs w:val="28"/>
          </w:rPr>
          <w:instrText xml:space="preserve"> PAGEREF _Toc78059127 \h </w:instrText>
        </w:r>
        <w:r w:rsidR="001334E5">
          <w:rPr>
            <w:rFonts w:asciiTheme="minorEastAsia" w:eastAsiaTheme="minorEastAsia" w:hAnsiTheme="minorEastAsia"/>
            <w:sz w:val="28"/>
            <w:szCs w:val="28"/>
          </w:rPr>
        </w:r>
        <w:r w:rsidR="001334E5">
          <w:rPr>
            <w:rFonts w:asciiTheme="minorEastAsia" w:eastAsiaTheme="minorEastAsia" w:hAnsiTheme="minorEastAsia"/>
            <w:sz w:val="28"/>
            <w:szCs w:val="28"/>
          </w:rPr>
          <w:fldChar w:fldCharType="separate"/>
        </w:r>
        <w:r w:rsidR="001334E5">
          <w:rPr>
            <w:rFonts w:asciiTheme="minorEastAsia" w:eastAsiaTheme="minorEastAsia" w:hAnsiTheme="minorEastAsia"/>
            <w:sz w:val="28"/>
            <w:szCs w:val="28"/>
          </w:rPr>
          <w:t>28</w:t>
        </w:r>
        <w:r w:rsidR="001334E5">
          <w:rPr>
            <w:rFonts w:asciiTheme="minorEastAsia" w:eastAsiaTheme="minorEastAsia" w:hAnsiTheme="minorEastAsia"/>
            <w:sz w:val="28"/>
            <w:szCs w:val="28"/>
          </w:rPr>
          <w:fldChar w:fldCharType="end"/>
        </w:r>
      </w:hyperlink>
    </w:p>
    <w:p w14:paraId="6A72647D" w14:textId="77777777" w:rsidR="00A5211C" w:rsidRDefault="00DD4AF0">
      <w:pPr>
        <w:pStyle w:val="TOC1"/>
        <w:tabs>
          <w:tab w:val="right" w:leader="dot" w:pos="8302"/>
        </w:tabs>
        <w:rPr>
          <w:rFonts w:asciiTheme="minorEastAsia" w:eastAsiaTheme="minorEastAsia" w:hAnsiTheme="minorEastAsia" w:cstheme="minorBidi"/>
          <w:bCs w:val="0"/>
          <w:iCs w:val="0"/>
          <w:sz w:val="28"/>
          <w:szCs w:val="28"/>
        </w:rPr>
      </w:pPr>
      <w:hyperlink w:anchor="_Toc78059128" w:history="1">
        <w:r w:rsidR="001334E5">
          <w:rPr>
            <w:rStyle w:val="af9"/>
            <w:rFonts w:asciiTheme="minorEastAsia" w:eastAsiaTheme="minorEastAsia" w:hAnsiTheme="minorEastAsia" w:hint="eastAsia"/>
            <w:color w:val="auto"/>
            <w:sz w:val="28"/>
            <w:szCs w:val="28"/>
          </w:rPr>
          <w:t>第二节</w:t>
        </w:r>
        <w:r w:rsidR="001334E5">
          <w:rPr>
            <w:rStyle w:val="af9"/>
            <w:rFonts w:asciiTheme="minorEastAsia" w:eastAsiaTheme="minorEastAsia" w:hAnsiTheme="minorEastAsia"/>
            <w:color w:val="auto"/>
            <w:sz w:val="28"/>
            <w:szCs w:val="28"/>
          </w:rPr>
          <w:t xml:space="preserve"> </w:t>
        </w:r>
        <w:r w:rsidR="001334E5">
          <w:rPr>
            <w:rStyle w:val="af9"/>
            <w:rFonts w:asciiTheme="minorEastAsia" w:eastAsiaTheme="minorEastAsia" w:hAnsiTheme="minorEastAsia" w:hint="eastAsia"/>
            <w:color w:val="auto"/>
            <w:sz w:val="28"/>
            <w:szCs w:val="28"/>
          </w:rPr>
          <w:t>投标须知</w:t>
        </w:r>
        <w:r w:rsidR="001334E5">
          <w:rPr>
            <w:rFonts w:asciiTheme="minorEastAsia" w:eastAsiaTheme="minorEastAsia" w:hAnsiTheme="minorEastAsia"/>
            <w:sz w:val="28"/>
            <w:szCs w:val="28"/>
          </w:rPr>
          <w:tab/>
        </w:r>
        <w:r w:rsidR="001334E5">
          <w:rPr>
            <w:rFonts w:asciiTheme="minorEastAsia" w:eastAsiaTheme="minorEastAsia" w:hAnsiTheme="minorEastAsia"/>
            <w:sz w:val="28"/>
            <w:szCs w:val="28"/>
          </w:rPr>
          <w:fldChar w:fldCharType="begin"/>
        </w:r>
        <w:r w:rsidR="001334E5">
          <w:rPr>
            <w:rFonts w:asciiTheme="minorEastAsia" w:eastAsiaTheme="minorEastAsia" w:hAnsiTheme="minorEastAsia"/>
            <w:sz w:val="28"/>
            <w:szCs w:val="28"/>
          </w:rPr>
          <w:instrText xml:space="preserve"> PAGEREF _Toc78059128 \h </w:instrText>
        </w:r>
        <w:r w:rsidR="001334E5">
          <w:rPr>
            <w:rFonts w:asciiTheme="minorEastAsia" w:eastAsiaTheme="minorEastAsia" w:hAnsiTheme="minorEastAsia"/>
            <w:sz w:val="28"/>
            <w:szCs w:val="28"/>
          </w:rPr>
        </w:r>
        <w:r w:rsidR="001334E5">
          <w:rPr>
            <w:rFonts w:asciiTheme="minorEastAsia" w:eastAsiaTheme="minorEastAsia" w:hAnsiTheme="minorEastAsia"/>
            <w:sz w:val="28"/>
            <w:szCs w:val="28"/>
          </w:rPr>
          <w:fldChar w:fldCharType="separate"/>
        </w:r>
        <w:r w:rsidR="001334E5">
          <w:rPr>
            <w:rFonts w:asciiTheme="minorEastAsia" w:eastAsiaTheme="minorEastAsia" w:hAnsiTheme="minorEastAsia"/>
            <w:sz w:val="28"/>
            <w:szCs w:val="28"/>
          </w:rPr>
          <w:t>30</w:t>
        </w:r>
        <w:r w:rsidR="001334E5">
          <w:rPr>
            <w:rFonts w:asciiTheme="minorEastAsia" w:eastAsiaTheme="minorEastAsia" w:hAnsiTheme="minorEastAsia"/>
            <w:sz w:val="28"/>
            <w:szCs w:val="28"/>
          </w:rPr>
          <w:fldChar w:fldCharType="end"/>
        </w:r>
      </w:hyperlink>
    </w:p>
    <w:p w14:paraId="4185F982" w14:textId="77777777" w:rsidR="00A5211C" w:rsidRDefault="00DD4AF0">
      <w:pPr>
        <w:pStyle w:val="TOC3"/>
        <w:tabs>
          <w:tab w:val="right" w:leader="dot" w:pos="8302"/>
        </w:tabs>
        <w:spacing w:line="276" w:lineRule="auto"/>
        <w:rPr>
          <w:rFonts w:asciiTheme="minorEastAsia" w:eastAsiaTheme="minorEastAsia" w:hAnsiTheme="minorEastAsia" w:cstheme="minorBidi"/>
          <w:sz w:val="24"/>
          <w:szCs w:val="24"/>
        </w:rPr>
      </w:pPr>
      <w:hyperlink w:anchor="_Toc78059129" w:history="1">
        <w:r w:rsidR="001334E5">
          <w:rPr>
            <w:rStyle w:val="af9"/>
            <w:rFonts w:asciiTheme="minorEastAsia" w:eastAsiaTheme="minorEastAsia" w:hAnsiTheme="minorEastAsia" w:hint="eastAsia"/>
            <w:color w:val="auto"/>
            <w:sz w:val="24"/>
            <w:szCs w:val="24"/>
          </w:rPr>
          <w:t>一、投标须知前附表</w:t>
        </w:r>
        <w:r w:rsidR="001334E5">
          <w:rPr>
            <w:rFonts w:asciiTheme="minorEastAsia" w:eastAsiaTheme="minorEastAsia" w:hAnsiTheme="minorEastAsia"/>
            <w:sz w:val="24"/>
            <w:szCs w:val="24"/>
          </w:rPr>
          <w:tab/>
        </w:r>
        <w:r w:rsidR="001334E5">
          <w:rPr>
            <w:rFonts w:asciiTheme="minorEastAsia" w:eastAsiaTheme="minorEastAsia" w:hAnsiTheme="minorEastAsia"/>
            <w:sz w:val="24"/>
            <w:szCs w:val="24"/>
          </w:rPr>
          <w:fldChar w:fldCharType="begin"/>
        </w:r>
        <w:r w:rsidR="001334E5">
          <w:rPr>
            <w:rFonts w:asciiTheme="minorEastAsia" w:eastAsiaTheme="minorEastAsia" w:hAnsiTheme="minorEastAsia"/>
            <w:sz w:val="24"/>
            <w:szCs w:val="24"/>
          </w:rPr>
          <w:instrText xml:space="preserve"> PAGEREF _Toc78059129 \h </w:instrText>
        </w:r>
        <w:r w:rsidR="001334E5">
          <w:rPr>
            <w:rFonts w:asciiTheme="minorEastAsia" w:eastAsiaTheme="minorEastAsia" w:hAnsiTheme="minorEastAsia"/>
            <w:sz w:val="24"/>
            <w:szCs w:val="24"/>
          </w:rPr>
        </w:r>
        <w:r w:rsidR="001334E5">
          <w:rPr>
            <w:rFonts w:asciiTheme="minorEastAsia" w:eastAsiaTheme="minorEastAsia" w:hAnsiTheme="minorEastAsia"/>
            <w:sz w:val="24"/>
            <w:szCs w:val="24"/>
          </w:rPr>
          <w:fldChar w:fldCharType="separate"/>
        </w:r>
        <w:r w:rsidR="001334E5">
          <w:rPr>
            <w:rFonts w:asciiTheme="minorEastAsia" w:eastAsiaTheme="minorEastAsia" w:hAnsiTheme="minorEastAsia"/>
            <w:sz w:val="24"/>
            <w:szCs w:val="24"/>
          </w:rPr>
          <w:t>30</w:t>
        </w:r>
        <w:r w:rsidR="001334E5">
          <w:rPr>
            <w:rFonts w:asciiTheme="minorEastAsia" w:eastAsiaTheme="minorEastAsia" w:hAnsiTheme="minorEastAsia"/>
            <w:sz w:val="24"/>
            <w:szCs w:val="24"/>
          </w:rPr>
          <w:fldChar w:fldCharType="end"/>
        </w:r>
      </w:hyperlink>
    </w:p>
    <w:p w14:paraId="4BC1D1DC" w14:textId="77777777" w:rsidR="00A5211C" w:rsidRDefault="00DD4AF0">
      <w:pPr>
        <w:pStyle w:val="TOC3"/>
        <w:tabs>
          <w:tab w:val="right" w:leader="dot" w:pos="8302"/>
        </w:tabs>
        <w:spacing w:line="276" w:lineRule="auto"/>
        <w:rPr>
          <w:rFonts w:asciiTheme="minorEastAsia" w:eastAsiaTheme="minorEastAsia" w:hAnsiTheme="minorEastAsia" w:cstheme="minorBidi"/>
          <w:sz w:val="24"/>
          <w:szCs w:val="24"/>
        </w:rPr>
      </w:pPr>
      <w:hyperlink w:anchor="_Toc78059130" w:history="1">
        <w:r w:rsidR="001334E5">
          <w:rPr>
            <w:rStyle w:val="af9"/>
            <w:rFonts w:asciiTheme="minorEastAsia" w:eastAsiaTheme="minorEastAsia" w:hAnsiTheme="minorEastAsia" w:hint="eastAsia"/>
            <w:color w:val="auto"/>
            <w:sz w:val="24"/>
            <w:szCs w:val="24"/>
          </w:rPr>
          <w:t>二、总则</w:t>
        </w:r>
        <w:r w:rsidR="001334E5">
          <w:rPr>
            <w:rFonts w:asciiTheme="minorEastAsia" w:eastAsiaTheme="minorEastAsia" w:hAnsiTheme="minorEastAsia"/>
            <w:sz w:val="24"/>
            <w:szCs w:val="24"/>
          </w:rPr>
          <w:tab/>
        </w:r>
        <w:r w:rsidR="001334E5">
          <w:rPr>
            <w:rFonts w:asciiTheme="minorEastAsia" w:eastAsiaTheme="minorEastAsia" w:hAnsiTheme="minorEastAsia"/>
            <w:sz w:val="24"/>
            <w:szCs w:val="24"/>
          </w:rPr>
          <w:fldChar w:fldCharType="begin"/>
        </w:r>
        <w:r w:rsidR="001334E5">
          <w:rPr>
            <w:rFonts w:asciiTheme="minorEastAsia" w:eastAsiaTheme="minorEastAsia" w:hAnsiTheme="minorEastAsia"/>
            <w:sz w:val="24"/>
            <w:szCs w:val="24"/>
          </w:rPr>
          <w:instrText xml:space="preserve"> PAGEREF _Toc78059130 \h </w:instrText>
        </w:r>
        <w:r w:rsidR="001334E5">
          <w:rPr>
            <w:rFonts w:asciiTheme="minorEastAsia" w:eastAsiaTheme="minorEastAsia" w:hAnsiTheme="minorEastAsia"/>
            <w:sz w:val="24"/>
            <w:szCs w:val="24"/>
          </w:rPr>
        </w:r>
        <w:r w:rsidR="001334E5">
          <w:rPr>
            <w:rFonts w:asciiTheme="minorEastAsia" w:eastAsiaTheme="minorEastAsia" w:hAnsiTheme="minorEastAsia"/>
            <w:sz w:val="24"/>
            <w:szCs w:val="24"/>
          </w:rPr>
          <w:fldChar w:fldCharType="separate"/>
        </w:r>
        <w:r w:rsidR="001334E5">
          <w:rPr>
            <w:rFonts w:asciiTheme="minorEastAsia" w:eastAsiaTheme="minorEastAsia" w:hAnsiTheme="minorEastAsia"/>
            <w:sz w:val="24"/>
            <w:szCs w:val="24"/>
          </w:rPr>
          <w:t>32</w:t>
        </w:r>
        <w:r w:rsidR="001334E5">
          <w:rPr>
            <w:rFonts w:asciiTheme="minorEastAsia" w:eastAsiaTheme="minorEastAsia" w:hAnsiTheme="minorEastAsia"/>
            <w:sz w:val="24"/>
            <w:szCs w:val="24"/>
          </w:rPr>
          <w:fldChar w:fldCharType="end"/>
        </w:r>
      </w:hyperlink>
    </w:p>
    <w:p w14:paraId="659CB265" w14:textId="77777777" w:rsidR="00A5211C" w:rsidRDefault="00DD4AF0">
      <w:pPr>
        <w:pStyle w:val="TOC3"/>
        <w:tabs>
          <w:tab w:val="right" w:leader="dot" w:pos="8302"/>
        </w:tabs>
        <w:spacing w:line="276" w:lineRule="auto"/>
        <w:rPr>
          <w:rFonts w:asciiTheme="minorEastAsia" w:eastAsiaTheme="minorEastAsia" w:hAnsiTheme="minorEastAsia" w:cstheme="minorBidi"/>
          <w:sz w:val="24"/>
          <w:szCs w:val="24"/>
        </w:rPr>
      </w:pPr>
      <w:hyperlink w:anchor="_Toc78059131" w:history="1">
        <w:r w:rsidR="001334E5">
          <w:rPr>
            <w:rStyle w:val="af9"/>
            <w:rFonts w:asciiTheme="minorEastAsia" w:eastAsiaTheme="minorEastAsia" w:hAnsiTheme="minorEastAsia" w:hint="eastAsia"/>
            <w:color w:val="auto"/>
            <w:sz w:val="24"/>
            <w:szCs w:val="24"/>
          </w:rPr>
          <w:t>三、招标文件</w:t>
        </w:r>
        <w:r w:rsidR="001334E5">
          <w:rPr>
            <w:rFonts w:asciiTheme="minorEastAsia" w:eastAsiaTheme="minorEastAsia" w:hAnsiTheme="minorEastAsia"/>
            <w:sz w:val="24"/>
            <w:szCs w:val="24"/>
          </w:rPr>
          <w:tab/>
        </w:r>
        <w:r w:rsidR="001334E5">
          <w:rPr>
            <w:rFonts w:asciiTheme="minorEastAsia" w:eastAsiaTheme="minorEastAsia" w:hAnsiTheme="minorEastAsia"/>
            <w:sz w:val="24"/>
            <w:szCs w:val="24"/>
          </w:rPr>
          <w:fldChar w:fldCharType="begin"/>
        </w:r>
        <w:r w:rsidR="001334E5">
          <w:rPr>
            <w:rFonts w:asciiTheme="minorEastAsia" w:eastAsiaTheme="minorEastAsia" w:hAnsiTheme="minorEastAsia"/>
            <w:sz w:val="24"/>
            <w:szCs w:val="24"/>
          </w:rPr>
          <w:instrText xml:space="preserve"> PAGEREF _Toc78059131 \h </w:instrText>
        </w:r>
        <w:r w:rsidR="001334E5">
          <w:rPr>
            <w:rFonts w:asciiTheme="minorEastAsia" w:eastAsiaTheme="minorEastAsia" w:hAnsiTheme="minorEastAsia"/>
            <w:sz w:val="24"/>
            <w:szCs w:val="24"/>
          </w:rPr>
        </w:r>
        <w:r w:rsidR="001334E5">
          <w:rPr>
            <w:rFonts w:asciiTheme="minorEastAsia" w:eastAsiaTheme="minorEastAsia" w:hAnsiTheme="minorEastAsia"/>
            <w:sz w:val="24"/>
            <w:szCs w:val="24"/>
          </w:rPr>
          <w:fldChar w:fldCharType="separate"/>
        </w:r>
        <w:r w:rsidR="001334E5">
          <w:rPr>
            <w:rFonts w:asciiTheme="minorEastAsia" w:eastAsiaTheme="minorEastAsia" w:hAnsiTheme="minorEastAsia"/>
            <w:sz w:val="24"/>
            <w:szCs w:val="24"/>
          </w:rPr>
          <w:t>34</w:t>
        </w:r>
        <w:r w:rsidR="001334E5">
          <w:rPr>
            <w:rFonts w:asciiTheme="minorEastAsia" w:eastAsiaTheme="minorEastAsia" w:hAnsiTheme="minorEastAsia"/>
            <w:sz w:val="24"/>
            <w:szCs w:val="24"/>
          </w:rPr>
          <w:fldChar w:fldCharType="end"/>
        </w:r>
      </w:hyperlink>
    </w:p>
    <w:p w14:paraId="4774C5DA" w14:textId="77777777" w:rsidR="00A5211C" w:rsidRDefault="00DD4AF0">
      <w:pPr>
        <w:pStyle w:val="TOC3"/>
        <w:tabs>
          <w:tab w:val="right" w:leader="dot" w:pos="8302"/>
        </w:tabs>
        <w:spacing w:line="276" w:lineRule="auto"/>
        <w:rPr>
          <w:rFonts w:asciiTheme="minorEastAsia" w:eastAsiaTheme="minorEastAsia" w:hAnsiTheme="minorEastAsia" w:cstheme="minorBidi"/>
          <w:sz w:val="24"/>
          <w:szCs w:val="24"/>
        </w:rPr>
      </w:pPr>
      <w:hyperlink w:anchor="_Toc78059132" w:history="1">
        <w:r w:rsidR="001334E5">
          <w:rPr>
            <w:rStyle w:val="af9"/>
            <w:rFonts w:asciiTheme="minorEastAsia" w:eastAsiaTheme="minorEastAsia" w:hAnsiTheme="minorEastAsia" w:hint="eastAsia"/>
            <w:color w:val="auto"/>
            <w:sz w:val="24"/>
            <w:szCs w:val="24"/>
          </w:rPr>
          <w:t>四、投标文件</w:t>
        </w:r>
        <w:r w:rsidR="001334E5">
          <w:rPr>
            <w:rFonts w:asciiTheme="minorEastAsia" w:eastAsiaTheme="minorEastAsia" w:hAnsiTheme="minorEastAsia"/>
            <w:sz w:val="24"/>
            <w:szCs w:val="24"/>
          </w:rPr>
          <w:tab/>
        </w:r>
        <w:r w:rsidR="001334E5">
          <w:rPr>
            <w:rFonts w:asciiTheme="minorEastAsia" w:eastAsiaTheme="minorEastAsia" w:hAnsiTheme="minorEastAsia"/>
            <w:sz w:val="24"/>
            <w:szCs w:val="24"/>
          </w:rPr>
          <w:fldChar w:fldCharType="begin"/>
        </w:r>
        <w:r w:rsidR="001334E5">
          <w:rPr>
            <w:rFonts w:asciiTheme="minorEastAsia" w:eastAsiaTheme="minorEastAsia" w:hAnsiTheme="minorEastAsia"/>
            <w:sz w:val="24"/>
            <w:szCs w:val="24"/>
          </w:rPr>
          <w:instrText xml:space="preserve"> PAGEREF _Toc78059132 \h </w:instrText>
        </w:r>
        <w:r w:rsidR="001334E5">
          <w:rPr>
            <w:rFonts w:asciiTheme="minorEastAsia" w:eastAsiaTheme="minorEastAsia" w:hAnsiTheme="minorEastAsia"/>
            <w:sz w:val="24"/>
            <w:szCs w:val="24"/>
          </w:rPr>
        </w:r>
        <w:r w:rsidR="001334E5">
          <w:rPr>
            <w:rFonts w:asciiTheme="minorEastAsia" w:eastAsiaTheme="minorEastAsia" w:hAnsiTheme="minorEastAsia"/>
            <w:sz w:val="24"/>
            <w:szCs w:val="24"/>
          </w:rPr>
          <w:fldChar w:fldCharType="separate"/>
        </w:r>
        <w:r w:rsidR="001334E5">
          <w:rPr>
            <w:rFonts w:asciiTheme="minorEastAsia" w:eastAsiaTheme="minorEastAsia" w:hAnsiTheme="minorEastAsia"/>
            <w:sz w:val="24"/>
            <w:szCs w:val="24"/>
          </w:rPr>
          <w:t>35</w:t>
        </w:r>
        <w:r w:rsidR="001334E5">
          <w:rPr>
            <w:rFonts w:asciiTheme="minorEastAsia" w:eastAsiaTheme="minorEastAsia" w:hAnsiTheme="minorEastAsia"/>
            <w:sz w:val="24"/>
            <w:szCs w:val="24"/>
          </w:rPr>
          <w:fldChar w:fldCharType="end"/>
        </w:r>
      </w:hyperlink>
    </w:p>
    <w:p w14:paraId="65D70B05" w14:textId="77777777" w:rsidR="00A5211C" w:rsidRDefault="00DD4AF0">
      <w:pPr>
        <w:pStyle w:val="TOC3"/>
        <w:tabs>
          <w:tab w:val="right" w:leader="dot" w:pos="8302"/>
        </w:tabs>
        <w:spacing w:line="276" w:lineRule="auto"/>
        <w:rPr>
          <w:rFonts w:asciiTheme="minorEastAsia" w:eastAsiaTheme="minorEastAsia" w:hAnsiTheme="minorEastAsia" w:cstheme="minorBidi"/>
          <w:sz w:val="24"/>
          <w:szCs w:val="24"/>
        </w:rPr>
      </w:pPr>
      <w:hyperlink w:anchor="_Toc78059133" w:history="1">
        <w:r w:rsidR="001334E5">
          <w:rPr>
            <w:rStyle w:val="af9"/>
            <w:rFonts w:asciiTheme="minorEastAsia" w:eastAsiaTheme="minorEastAsia" w:hAnsiTheme="minorEastAsia" w:hint="eastAsia"/>
            <w:color w:val="auto"/>
            <w:sz w:val="24"/>
            <w:szCs w:val="24"/>
          </w:rPr>
          <w:t>五、递交投标文件</w:t>
        </w:r>
        <w:r w:rsidR="001334E5">
          <w:rPr>
            <w:rFonts w:asciiTheme="minorEastAsia" w:eastAsiaTheme="minorEastAsia" w:hAnsiTheme="minorEastAsia"/>
            <w:sz w:val="24"/>
            <w:szCs w:val="24"/>
          </w:rPr>
          <w:tab/>
        </w:r>
        <w:r w:rsidR="001334E5">
          <w:rPr>
            <w:rFonts w:asciiTheme="minorEastAsia" w:eastAsiaTheme="minorEastAsia" w:hAnsiTheme="minorEastAsia"/>
            <w:sz w:val="24"/>
            <w:szCs w:val="24"/>
          </w:rPr>
          <w:fldChar w:fldCharType="begin"/>
        </w:r>
        <w:r w:rsidR="001334E5">
          <w:rPr>
            <w:rFonts w:asciiTheme="minorEastAsia" w:eastAsiaTheme="minorEastAsia" w:hAnsiTheme="minorEastAsia"/>
            <w:sz w:val="24"/>
            <w:szCs w:val="24"/>
          </w:rPr>
          <w:instrText xml:space="preserve"> PAGEREF _Toc78059133 \h </w:instrText>
        </w:r>
        <w:r w:rsidR="001334E5">
          <w:rPr>
            <w:rFonts w:asciiTheme="minorEastAsia" w:eastAsiaTheme="minorEastAsia" w:hAnsiTheme="minorEastAsia"/>
            <w:sz w:val="24"/>
            <w:szCs w:val="24"/>
          </w:rPr>
        </w:r>
        <w:r w:rsidR="001334E5">
          <w:rPr>
            <w:rFonts w:asciiTheme="minorEastAsia" w:eastAsiaTheme="minorEastAsia" w:hAnsiTheme="minorEastAsia"/>
            <w:sz w:val="24"/>
            <w:szCs w:val="24"/>
          </w:rPr>
          <w:fldChar w:fldCharType="separate"/>
        </w:r>
        <w:r w:rsidR="001334E5">
          <w:rPr>
            <w:rFonts w:asciiTheme="minorEastAsia" w:eastAsiaTheme="minorEastAsia" w:hAnsiTheme="minorEastAsia"/>
            <w:sz w:val="24"/>
            <w:szCs w:val="24"/>
          </w:rPr>
          <w:t>37</w:t>
        </w:r>
        <w:r w:rsidR="001334E5">
          <w:rPr>
            <w:rFonts w:asciiTheme="minorEastAsia" w:eastAsiaTheme="minorEastAsia" w:hAnsiTheme="minorEastAsia"/>
            <w:sz w:val="24"/>
            <w:szCs w:val="24"/>
          </w:rPr>
          <w:fldChar w:fldCharType="end"/>
        </w:r>
      </w:hyperlink>
    </w:p>
    <w:p w14:paraId="05CE9BF5" w14:textId="77777777" w:rsidR="00A5211C" w:rsidRDefault="00DD4AF0">
      <w:pPr>
        <w:pStyle w:val="TOC3"/>
        <w:tabs>
          <w:tab w:val="right" w:leader="dot" w:pos="8302"/>
        </w:tabs>
        <w:spacing w:line="276" w:lineRule="auto"/>
        <w:rPr>
          <w:rFonts w:asciiTheme="minorEastAsia" w:eastAsiaTheme="minorEastAsia" w:hAnsiTheme="minorEastAsia" w:cstheme="minorBidi"/>
          <w:sz w:val="24"/>
          <w:szCs w:val="24"/>
        </w:rPr>
      </w:pPr>
      <w:hyperlink w:anchor="_Toc78059134" w:history="1">
        <w:r w:rsidR="001334E5">
          <w:rPr>
            <w:rStyle w:val="af9"/>
            <w:rFonts w:asciiTheme="minorEastAsia" w:eastAsiaTheme="minorEastAsia" w:hAnsiTheme="minorEastAsia" w:hint="eastAsia"/>
            <w:color w:val="auto"/>
            <w:sz w:val="24"/>
            <w:szCs w:val="24"/>
          </w:rPr>
          <w:t>六、开</w:t>
        </w:r>
        <w:r w:rsidR="001334E5">
          <w:rPr>
            <w:rStyle w:val="af9"/>
            <w:rFonts w:asciiTheme="minorEastAsia" w:eastAsiaTheme="minorEastAsia" w:hAnsiTheme="minorEastAsia"/>
            <w:color w:val="auto"/>
            <w:sz w:val="24"/>
            <w:szCs w:val="24"/>
          </w:rPr>
          <w:t xml:space="preserve">   </w:t>
        </w:r>
        <w:r w:rsidR="001334E5">
          <w:rPr>
            <w:rStyle w:val="af9"/>
            <w:rFonts w:asciiTheme="minorEastAsia" w:eastAsiaTheme="minorEastAsia" w:hAnsiTheme="minorEastAsia" w:hint="eastAsia"/>
            <w:color w:val="auto"/>
            <w:sz w:val="24"/>
            <w:szCs w:val="24"/>
          </w:rPr>
          <w:t>标</w:t>
        </w:r>
        <w:r w:rsidR="001334E5">
          <w:rPr>
            <w:rFonts w:asciiTheme="minorEastAsia" w:eastAsiaTheme="minorEastAsia" w:hAnsiTheme="minorEastAsia"/>
            <w:sz w:val="24"/>
            <w:szCs w:val="24"/>
          </w:rPr>
          <w:tab/>
        </w:r>
        <w:r w:rsidR="001334E5">
          <w:rPr>
            <w:rFonts w:asciiTheme="minorEastAsia" w:eastAsiaTheme="minorEastAsia" w:hAnsiTheme="minorEastAsia"/>
            <w:sz w:val="24"/>
            <w:szCs w:val="24"/>
          </w:rPr>
          <w:fldChar w:fldCharType="begin"/>
        </w:r>
        <w:r w:rsidR="001334E5">
          <w:rPr>
            <w:rFonts w:asciiTheme="minorEastAsia" w:eastAsiaTheme="minorEastAsia" w:hAnsiTheme="minorEastAsia"/>
            <w:sz w:val="24"/>
            <w:szCs w:val="24"/>
          </w:rPr>
          <w:instrText xml:space="preserve"> PAGEREF _Toc78059134 \h </w:instrText>
        </w:r>
        <w:r w:rsidR="001334E5">
          <w:rPr>
            <w:rFonts w:asciiTheme="minorEastAsia" w:eastAsiaTheme="minorEastAsia" w:hAnsiTheme="minorEastAsia"/>
            <w:sz w:val="24"/>
            <w:szCs w:val="24"/>
          </w:rPr>
        </w:r>
        <w:r w:rsidR="001334E5">
          <w:rPr>
            <w:rFonts w:asciiTheme="minorEastAsia" w:eastAsiaTheme="minorEastAsia" w:hAnsiTheme="minorEastAsia"/>
            <w:sz w:val="24"/>
            <w:szCs w:val="24"/>
          </w:rPr>
          <w:fldChar w:fldCharType="separate"/>
        </w:r>
        <w:r w:rsidR="001334E5">
          <w:rPr>
            <w:rFonts w:asciiTheme="minorEastAsia" w:eastAsiaTheme="minorEastAsia" w:hAnsiTheme="minorEastAsia"/>
            <w:sz w:val="24"/>
            <w:szCs w:val="24"/>
          </w:rPr>
          <w:t>38</w:t>
        </w:r>
        <w:r w:rsidR="001334E5">
          <w:rPr>
            <w:rFonts w:asciiTheme="minorEastAsia" w:eastAsiaTheme="minorEastAsia" w:hAnsiTheme="minorEastAsia"/>
            <w:sz w:val="24"/>
            <w:szCs w:val="24"/>
          </w:rPr>
          <w:fldChar w:fldCharType="end"/>
        </w:r>
      </w:hyperlink>
    </w:p>
    <w:p w14:paraId="6241B103" w14:textId="77777777" w:rsidR="00A5211C" w:rsidRDefault="00DD4AF0">
      <w:pPr>
        <w:pStyle w:val="TOC3"/>
        <w:tabs>
          <w:tab w:val="right" w:leader="dot" w:pos="8302"/>
        </w:tabs>
        <w:spacing w:line="276" w:lineRule="auto"/>
        <w:rPr>
          <w:rFonts w:asciiTheme="minorEastAsia" w:eastAsiaTheme="minorEastAsia" w:hAnsiTheme="minorEastAsia" w:cstheme="minorBidi"/>
          <w:sz w:val="24"/>
          <w:szCs w:val="24"/>
        </w:rPr>
      </w:pPr>
      <w:hyperlink w:anchor="_Toc78059135" w:history="1">
        <w:r w:rsidR="001334E5">
          <w:rPr>
            <w:rStyle w:val="af9"/>
            <w:rFonts w:asciiTheme="minorEastAsia" w:eastAsiaTheme="minorEastAsia" w:hAnsiTheme="minorEastAsia" w:hint="eastAsia"/>
            <w:color w:val="auto"/>
            <w:sz w:val="24"/>
            <w:szCs w:val="24"/>
          </w:rPr>
          <w:t>七、评标委员会</w:t>
        </w:r>
        <w:r w:rsidR="001334E5">
          <w:rPr>
            <w:rFonts w:asciiTheme="minorEastAsia" w:eastAsiaTheme="minorEastAsia" w:hAnsiTheme="minorEastAsia"/>
            <w:sz w:val="24"/>
            <w:szCs w:val="24"/>
          </w:rPr>
          <w:tab/>
        </w:r>
        <w:r w:rsidR="001334E5">
          <w:rPr>
            <w:rFonts w:asciiTheme="minorEastAsia" w:eastAsiaTheme="minorEastAsia" w:hAnsiTheme="minorEastAsia"/>
            <w:sz w:val="24"/>
            <w:szCs w:val="24"/>
          </w:rPr>
          <w:fldChar w:fldCharType="begin"/>
        </w:r>
        <w:r w:rsidR="001334E5">
          <w:rPr>
            <w:rFonts w:asciiTheme="minorEastAsia" w:eastAsiaTheme="minorEastAsia" w:hAnsiTheme="minorEastAsia"/>
            <w:sz w:val="24"/>
            <w:szCs w:val="24"/>
          </w:rPr>
          <w:instrText xml:space="preserve"> PAGEREF _Toc78059135 \h </w:instrText>
        </w:r>
        <w:r w:rsidR="001334E5">
          <w:rPr>
            <w:rFonts w:asciiTheme="minorEastAsia" w:eastAsiaTheme="minorEastAsia" w:hAnsiTheme="minorEastAsia"/>
            <w:sz w:val="24"/>
            <w:szCs w:val="24"/>
          </w:rPr>
        </w:r>
        <w:r w:rsidR="001334E5">
          <w:rPr>
            <w:rFonts w:asciiTheme="minorEastAsia" w:eastAsiaTheme="minorEastAsia" w:hAnsiTheme="minorEastAsia"/>
            <w:sz w:val="24"/>
            <w:szCs w:val="24"/>
          </w:rPr>
          <w:fldChar w:fldCharType="separate"/>
        </w:r>
        <w:r w:rsidR="001334E5">
          <w:rPr>
            <w:rFonts w:asciiTheme="minorEastAsia" w:eastAsiaTheme="minorEastAsia" w:hAnsiTheme="minorEastAsia"/>
            <w:sz w:val="24"/>
            <w:szCs w:val="24"/>
          </w:rPr>
          <w:t>39</w:t>
        </w:r>
        <w:r w:rsidR="001334E5">
          <w:rPr>
            <w:rFonts w:asciiTheme="minorEastAsia" w:eastAsiaTheme="minorEastAsia" w:hAnsiTheme="minorEastAsia"/>
            <w:sz w:val="24"/>
            <w:szCs w:val="24"/>
          </w:rPr>
          <w:fldChar w:fldCharType="end"/>
        </w:r>
      </w:hyperlink>
    </w:p>
    <w:p w14:paraId="0D30A3F9" w14:textId="77777777" w:rsidR="00A5211C" w:rsidRDefault="00DD4AF0">
      <w:pPr>
        <w:pStyle w:val="TOC3"/>
        <w:tabs>
          <w:tab w:val="right" w:leader="dot" w:pos="8302"/>
        </w:tabs>
        <w:spacing w:line="276" w:lineRule="auto"/>
        <w:rPr>
          <w:rFonts w:asciiTheme="minorEastAsia" w:eastAsiaTheme="minorEastAsia" w:hAnsiTheme="minorEastAsia" w:cstheme="minorBidi"/>
          <w:sz w:val="24"/>
          <w:szCs w:val="24"/>
        </w:rPr>
      </w:pPr>
      <w:hyperlink w:anchor="_Toc78059136" w:history="1">
        <w:r w:rsidR="001334E5">
          <w:rPr>
            <w:rStyle w:val="af9"/>
            <w:rFonts w:asciiTheme="minorEastAsia" w:eastAsiaTheme="minorEastAsia" w:hAnsiTheme="minorEastAsia" w:hint="eastAsia"/>
            <w:color w:val="auto"/>
            <w:sz w:val="24"/>
            <w:szCs w:val="24"/>
          </w:rPr>
          <w:t>八、评</w:t>
        </w:r>
        <w:r w:rsidR="001334E5">
          <w:rPr>
            <w:rStyle w:val="af9"/>
            <w:rFonts w:asciiTheme="minorEastAsia" w:eastAsiaTheme="minorEastAsia" w:hAnsiTheme="minorEastAsia"/>
            <w:color w:val="auto"/>
            <w:sz w:val="24"/>
            <w:szCs w:val="24"/>
          </w:rPr>
          <w:t xml:space="preserve">   </w:t>
        </w:r>
        <w:r w:rsidR="001334E5">
          <w:rPr>
            <w:rStyle w:val="af9"/>
            <w:rFonts w:asciiTheme="minorEastAsia" w:eastAsiaTheme="minorEastAsia" w:hAnsiTheme="minorEastAsia" w:hint="eastAsia"/>
            <w:color w:val="auto"/>
            <w:sz w:val="24"/>
            <w:szCs w:val="24"/>
          </w:rPr>
          <w:t>标</w:t>
        </w:r>
        <w:r w:rsidR="001334E5">
          <w:rPr>
            <w:rFonts w:asciiTheme="minorEastAsia" w:eastAsiaTheme="minorEastAsia" w:hAnsiTheme="minorEastAsia"/>
            <w:sz w:val="24"/>
            <w:szCs w:val="24"/>
          </w:rPr>
          <w:tab/>
        </w:r>
        <w:r w:rsidR="001334E5">
          <w:rPr>
            <w:rFonts w:asciiTheme="minorEastAsia" w:eastAsiaTheme="minorEastAsia" w:hAnsiTheme="minorEastAsia"/>
            <w:sz w:val="24"/>
            <w:szCs w:val="24"/>
          </w:rPr>
          <w:fldChar w:fldCharType="begin"/>
        </w:r>
        <w:r w:rsidR="001334E5">
          <w:rPr>
            <w:rFonts w:asciiTheme="minorEastAsia" w:eastAsiaTheme="minorEastAsia" w:hAnsiTheme="minorEastAsia"/>
            <w:sz w:val="24"/>
            <w:szCs w:val="24"/>
          </w:rPr>
          <w:instrText xml:space="preserve"> PAGEREF _Toc78059136 \h </w:instrText>
        </w:r>
        <w:r w:rsidR="001334E5">
          <w:rPr>
            <w:rFonts w:asciiTheme="minorEastAsia" w:eastAsiaTheme="minorEastAsia" w:hAnsiTheme="minorEastAsia"/>
            <w:sz w:val="24"/>
            <w:szCs w:val="24"/>
          </w:rPr>
        </w:r>
        <w:r w:rsidR="001334E5">
          <w:rPr>
            <w:rFonts w:asciiTheme="minorEastAsia" w:eastAsiaTheme="minorEastAsia" w:hAnsiTheme="minorEastAsia"/>
            <w:sz w:val="24"/>
            <w:szCs w:val="24"/>
          </w:rPr>
          <w:fldChar w:fldCharType="separate"/>
        </w:r>
        <w:r w:rsidR="001334E5">
          <w:rPr>
            <w:rFonts w:asciiTheme="minorEastAsia" w:eastAsiaTheme="minorEastAsia" w:hAnsiTheme="minorEastAsia"/>
            <w:sz w:val="24"/>
            <w:szCs w:val="24"/>
          </w:rPr>
          <w:t>40</w:t>
        </w:r>
        <w:r w:rsidR="001334E5">
          <w:rPr>
            <w:rFonts w:asciiTheme="minorEastAsia" w:eastAsiaTheme="minorEastAsia" w:hAnsiTheme="minorEastAsia"/>
            <w:sz w:val="24"/>
            <w:szCs w:val="24"/>
          </w:rPr>
          <w:fldChar w:fldCharType="end"/>
        </w:r>
      </w:hyperlink>
    </w:p>
    <w:p w14:paraId="1E0F3FCE" w14:textId="77777777" w:rsidR="00A5211C" w:rsidRDefault="00DD4AF0">
      <w:pPr>
        <w:pStyle w:val="TOC3"/>
        <w:tabs>
          <w:tab w:val="right" w:leader="dot" w:pos="8302"/>
        </w:tabs>
        <w:spacing w:line="276" w:lineRule="auto"/>
        <w:rPr>
          <w:rFonts w:asciiTheme="minorEastAsia" w:eastAsiaTheme="minorEastAsia" w:hAnsiTheme="minorEastAsia" w:cstheme="minorBidi"/>
          <w:sz w:val="24"/>
          <w:szCs w:val="24"/>
        </w:rPr>
      </w:pPr>
      <w:hyperlink w:anchor="_Toc78059137" w:history="1">
        <w:r w:rsidR="001334E5">
          <w:rPr>
            <w:rStyle w:val="af9"/>
            <w:rFonts w:asciiTheme="minorEastAsia" w:eastAsiaTheme="minorEastAsia" w:hAnsiTheme="minorEastAsia" w:hint="eastAsia"/>
            <w:color w:val="auto"/>
            <w:sz w:val="24"/>
            <w:szCs w:val="24"/>
          </w:rPr>
          <w:t>九、定</w:t>
        </w:r>
        <w:r w:rsidR="001334E5">
          <w:rPr>
            <w:rStyle w:val="af9"/>
            <w:rFonts w:asciiTheme="minorEastAsia" w:eastAsiaTheme="minorEastAsia" w:hAnsiTheme="minorEastAsia"/>
            <w:color w:val="auto"/>
            <w:sz w:val="24"/>
            <w:szCs w:val="24"/>
          </w:rPr>
          <w:t xml:space="preserve">   </w:t>
        </w:r>
        <w:r w:rsidR="001334E5">
          <w:rPr>
            <w:rStyle w:val="af9"/>
            <w:rFonts w:asciiTheme="minorEastAsia" w:eastAsiaTheme="minorEastAsia" w:hAnsiTheme="minorEastAsia" w:hint="eastAsia"/>
            <w:color w:val="auto"/>
            <w:sz w:val="24"/>
            <w:szCs w:val="24"/>
          </w:rPr>
          <w:t>标</w:t>
        </w:r>
        <w:r w:rsidR="001334E5">
          <w:rPr>
            <w:rFonts w:asciiTheme="minorEastAsia" w:eastAsiaTheme="minorEastAsia" w:hAnsiTheme="minorEastAsia"/>
            <w:sz w:val="24"/>
            <w:szCs w:val="24"/>
          </w:rPr>
          <w:tab/>
        </w:r>
        <w:r w:rsidR="001334E5">
          <w:rPr>
            <w:rFonts w:asciiTheme="minorEastAsia" w:eastAsiaTheme="minorEastAsia" w:hAnsiTheme="minorEastAsia"/>
            <w:sz w:val="24"/>
            <w:szCs w:val="24"/>
          </w:rPr>
          <w:fldChar w:fldCharType="begin"/>
        </w:r>
        <w:r w:rsidR="001334E5">
          <w:rPr>
            <w:rFonts w:asciiTheme="minorEastAsia" w:eastAsiaTheme="minorEastAsia" w:hAnsiTheme="minorEastAsia"/>
            <w:sz w:val="24"/>
            <w:szCs w:val="24"/>
          </w:rPr>
          <w:instrText xml:space="preserve"> PAGEREF _Toc78059137 \h </w:instrText>
        </w:r>
        <w:r w:rsidR="001334E5">
          <w:rPr>
            <w:rFonts w:asciiTheme="minorEastAsia" w:eastAsiaTheme="minorEastAsia" w:hAnsiTheme="minorEastAsia"/>
            <w:sz w:val="24"/>
            <w:szCs w:val="24"/>
          </w:rPr>
        </w:r>
        <w:r w:rsidR="001334E5">
          <w:rPr>
            <w:rFonts w:asciiTheme="minorEastAsia" w:eastAsiaTheme="minorEastAsia" w:hAnsiTheme="minorEastAsia"/>
            <w:sz w:val="24"/>
            <w:szCs w:val="24"/>
          </w:rPr>
          <w:fldChar w:fldCharType="separate"/>
        </w:r>
        <w:r w:rsidR="001334E5">
          <w:rPr>
            <w:rFonts w:asciiTheme="minorEastAsia" w:eastAsiaTheme="minorEastAsia" w:hAnsiTheme="minorEastAsia"/>
            <w:sz w:val="24"/>
            <w:szCs w:val="24"/>
          </w:rPr>
          <w:t>44</w:t>
        </w:r>
        <w:r w:rsidR="001334E5">
          <w:rPr>
            <w:rFonts w:asciiTheme="minorEastAsia" w:eastAsiaTheme="minorEastAsia" w:hAnsiTheme="minorEastAsia"/>
            <w:sz w:val="24"/>
            <w:szCs w:val="24"/>
          </w:rPr>
          <w:fldChar w:fldCharType="end"/>
        </w:r>
      </w:hyperlink>
    </w:p>
    <w:p w14:paraId="4A0F8C17" w14:textId="77777777" w:rsidR="00A5211C" w:rsidRDefault="00DD4AF0">
      <w:pPr>
        <w:pStyle w:val="TOC3"/>
        <w:tabs>
          <w:tab w:val="right" w:leader="dot" w:pos="8302"/>
        </w:tabs>
        <w:spacing w:line="276" w:lineRule="auto"/>
        <w:rPr>
          <w:rFonts w:asciiTheme="minorEastAsia" w:eastAsiaTheme="minorEastAsia" w:hAnsiTheme="minorEastAsia" w:cstheme="minorBidi"/>
          <w:sz w:val="24"/>
          <w:szCs w:val="24"/>
        </w:rPr>
      </w:pPr>
      <w:hyperlink w:anchor="_Toc78059138" w:history="1">
        <w:r w:rsidR="001334E5">
          <w:rPr>
            <w:rStyle w:val="af9"/>
            <w:rFonts w:asciiTheme="minorEastAsia" w:eastAsiaTheme="minorEastAsia" w:hAnsiTheme="minorEastAsia" w:hint="eastAsia"/>
            <w:color w:val="auto"/>
            <w:sz w:val="24"/>
            <w:szCs w:val="24"/>
          </w:rPr>
          <w:t>十、中标通知书</w:t>
        </w:r>
        <w:r w:rsidR="001334E5">
          <w:rPr>
            <w:rFonts w:asciiTheme="minorEastAsia" w:eastAsiaTheme="minorEastAsia" w:hAnsiTheme="minorEastAsia"/>
            <w:sz w:val="24"/>
            <w:szCs w:val="24"/>
          </w:rPr>
          <w:tab/>
        </w:r>
        <w:r w:rsidR="001334E5">
          <w:rPr>
            <w:rFonts w:asciiTheme="minorEastAsia" w:eastAsiaTheme="minorEastAsia" w:hAnsiTheme="minorEastAsia"/>
            <w:sz w:val="24"/>
            <w:szCs w:val="24"/>
          </w:rPr>
          <w:fldChar w:fldCharType="begin"/>
        </w:r>
        <w:r w:rsidR="001334E5">
          <w:rPr>
            <w:rFonts w:asciiTheme="minorEastAsia" w:eastAsiaTheme="minorEastAsia" w:hAnsiTheme="minorEastAsia"/>
            <w:sz w:val="24"/>
            <w:szCs w:val="24"/>
          </w:rPr>
          <w:instrText xml:space="preserve"> PAGEREF _Toc78059138 \h </w:instrText>
        </w:r>
        <w:r w:rsidR="001334E5">
          <w:rPr>
            <w:rFonts w:asciiTheme="minorEastAsia" w:eastAsiaTheme="minorEastAsia" w:hAnsiTheme="minorEastAsia"/>
            <w:sz w:val="24"/>
            <w:szCs w:val="24"/>
          </w:rPr>
        </w:r>
        <w:r w:rsidR="001334E5">
          <w:rPr>
            <w:rFonts w:asciiTheme="minorEastAsia" w:eastAsiaTheme="minorEastAsia" w:hAnsiTheme="minorEastAsia"/>
            <w:sz w:val="24"/>
            <w:szCs w:val="24"/>
          </w:rPr>
          <w:fldChar w:fldCharType="separate"/>
        </w:r>
        <w:r w:rsidR="001334E5">
          <w:rPr>
            <w:rFonts w:asciiTheme="minorEastAsia" w:eastAsiaTheme="minorEastAsia" w:hAnsiTheme="minorEastAsia"/>
            <w:sz w:val="24"/>
            <w:szCs w:val="24"/>
          </w:rPr>
          <w:t>44</w:t>
        </w:r>
        <w:r w:rsidR="001334E5">
          <w:rPr>
            <w:rFonts w:asciiTheme="minorEastAsia" w:eastAsiaTheme="minorEastAsia" w:hAnsiTheme="minorEastAsia"/>
            <w:sz w:val="24"/>
            <w:szCs w:val="24"/>
          </w:rPr>
          <w:fldChar w:fldCharType="end"/>
        </w:r>
      </w:hyperlink>
    </w:p>
    <w:p w14:paraId="517E286B" w14:textId="77777777" w:rsidR="00A5211C" w:rsidRDefault="00DD4AF0">
      <w:pPr>
        <w:pStyle w:val="TOC3"/>
        <w:tabs>
          <w:tab w:val="right" w:leader="dot" w:pos="8302"/>
        </w:tabs>
        <w:spacing w:line="276" w:lineRule="auto"/>
        <w:rPr>
          <w:rFonts w:asciiTheme="minorEastAsia" w:eastAsiaTheme="minorEastAsia" w:hAnsiTheme="minorEastAsia" w:cstheme="minorBidi"/>
          <w:sz w:val="24"/>
          <w:szCs w:val="24"/>
        </w:rPr>
      </w:pPr>
      <w:hyperlink w:anchor="_Toc78059139" w:history="1">
        <w:r w:rsidR="001334E5">
          <w:rPr>
            <w:rStyle w:val="af9"/>
            <w:rFonts w:asciiTheme="minorEastAsia" w:eastAsiaTheme="minorEastAsia" w:hAnsiTheme="minorEastAsia" w:hint="eastAsia"/>
            <w:color w:val="auto"/>
            <w:sz w:val="24"/>
            <w:szCs w:val="24"/>
          </w:rPr>
          <w:t>十一、公开招标失败的后续处理</w:t>
        </w:r>
        <w:r w:rsidR="001334E5">
          <w:rPr>
            <w:rFonts w:asciiTheme="minorEastAsia" w:eastAsiaTheme="minorEastAsia" w:hAnsiTheme="minorEastAsia"/>
            <w:sz w:val="24"/>
            <w:szCs w:val="24"/>
          </w:rPr>
          <w:tab/>
        </w:r>
        <w:r w:rsidR="001334E5">
          <w:rPr>
            <w:rFonts w:asciiTheme="minorEastAsia" w:eastAsiaTheme="minorEastAsia" w:hAnsiTheme="minorEastAsia"/>
            <w:sz w:val="24"/>
            <w:szCs w:val="24"/>
          </w:rPr>
          <w:fldChar w:fldCharType="begin"/>
        </w:r>
        <w:r w:rsidR="001334E5">
          <w:rPr>
            <w:rFonts w:asciiTheme="minorEastAsia" w:eastAsiaTheme="minorEastAsia" w:hAnsiTheme="minorEastAsia"/>
            <w:sz w:val="24"/>
            <w:szCs w:val="24"/>
          </w:rPr>
          <w:instrText xml:space="preserve"> PAGEREF _Toc78059139 \h </w:instrText>
        </w:r>
        <w:r w:rsidR="001334E5">
          <w:rPr>
            <w:rFonts w:asciiTheme="minorEastAsia" w:eastAsiaTheme="minorEastAsia" w:hAnsiTheme="minorEastAsia"/>
            <w:sz w:val="24"/>
            <w:szCs w:val="24"/>
          </w:rPr>
        </w:r>
        <w:r w:rsidR="001334E5">
          <w:rPr>
            <w:rFonts w:asciiTheme="minorEastAsia" w:eastAsiaTheme="minorEastAsia" w:hAnsiTheme="minorEastAsia"/>
            <w:sz w:val="24"/>
            <w:szCs w:val="24"/>
          </w:rPr>
          <w:fldChar w:fldCharType="separate"/>
        </w:r>
        <w:r w:rsidR="001334E5">
          <w:rPr>
            <w:rFonts w:asciiTheme="minorEastAsia" w:eastAsiaTheme="minorEastAsia" w:hAnsiTheme="minorEastAsia"/>
            <w:sz w:val="24"/>
            <w:szCs w:val="24"/>
          </w:rPr>
          <w:t>45</w:t>
        </w:r>
        <w:r w:rsidR="001334E5">
          <w:rPr>
            <w:rFonts w:asciiTheme="minorEastAsia" w:eastAsiaTheme="minorEastAsia" w:hAnsiTheme="minorEastAsia"/>
            <w:sz w:val="24"/>
            <w:szCs w:val="24"/>
          </w:rPr>
          <w:fldChar w:fldCharType="end"/>
        </w:r>
      </w:hyperlink>
    </w:p>
    <w:p w14:paraId="6FE17772" w14:textId="77777777" w:rsidR="00A5211C" w:rsidRDefault="00DD4AF0">
      <w:pPr>
        <w:pStyle w:val="TOC3"/>
        <w:tabs>
          <w:tab w:val="right" w:leader="dot" w:pos="8302"/>
        </w:tabs>
        <w:spacing w:line="276" w:lineRule="auto"/>
        <w:rPr>
          <w:rFonts w:asciiTheme="minorEastAsia" w:eastAsiaTheme="minorEastAsia" w:hAnsiTheme="minorEastAsia" w:cstheme="minorBidi"/>
          <w:sz w:val="24"/>
          <w:szCs w:val="24"/>
        </w:rPr>
      </w:pPr>
      <w:hyperlink w:anchor="_Toc78059140" w:history="1">
        <w:r w:rsidR="001334E5">
          <w:rPr>
            <w:rStyle w:val="af9"/>
            <w:rFonts w:asciiTheme="minorEastAsia" w:eastAsiaTheme="minorEastAsia" w:hAnsiTheme="minorEastAsia" w:hint="eastAsia"/>
            <w:color w:val="auto"/>
            <w:sz w:val="24"/>
            <w:szCs w:val="24"/>
          </w:rPr>
          <w:t>十二、合同的授予及其他</w:t>
        </w:r>
        <w:r w:rsidR="001334E5">
          <w:rPr>
            <w:rFonts w:asciiTheme="minorEastAsia" w:eastAsiaTheme="minorEastAsia" w:hAnsiTheme="minorEastAsia"/>
            <w:sz w:val="24"/>
            <w:szCs w:val="24"/>
          </w:rPr>
          <w:tab/>
        </w:r>
        <w:r w:rsidR="001334E5">
          <w:rPr>
            <w:rFonts w:asciiTheme="minorEastAsia" w:eastAsiaTheme="minorEastAsia" w:hAnsiTheme="minorEastAsia"/>
            <w:sz w:val="24"/>
            <w:szCs w:val="24"/>
          </w:rPr>
          <w:fldChar w:fldCharType="begin"/>
        </w:r>
        <w:r w:rsidR="001334E5">
          <w:rPr>
            <w:rFonts w:asciiTheme="minorEastAsia" w:eastAsiaTheme="minorEastAsia" w:hAnsiTheme="minorEastAsia"/>
            <w:sz w:val="24"/>
            <w:szCs w:val="24"/>
          </w:rPr>
          <w:instrText xml:space="preserve"> PAGEREF _Toc78059140 \h </w:instrText>
        </w:r>
        <w:r w:rsidR="001334E5">
          <w:rPr>
            <w:rFonts w:asciiTheme="minorEastAsia" w:eastAsiaTheme="minorEastAsia" w:hAnsiTheme="minorEastAsia"/>
            <w:sz w:val="24"/>
            <w:szCs w:val="24"/>
          </w:rPr>
        </w:r>
        <w:r w:rsidR="001334E5">
          <w:rPr>
            <w:rFonts w:asciiTheme="minorEastAsia" w:eastAsiaTheme="minorEastAsia" w:hAnsiTheme="minorEastAsia"/>
            <w:sz w:val="24"/>
            <w:szCs w:val="24"/>
          </w:rPr>
          <w:fldChar w:fldCharType="separate"/>
        </w:r>
        <w:r w:rsidR="001334E5">
          <w:rPr>
            <w:rFonts w:asciiTheme="minorEastAsia" w:eastAsiaTheme="minorEastAsia" w:hAnsiTheme="minorEastAsia"/>
            <w:sz w:val="24"/>
            <w:szCs w:val="24"/>
          </w:rPr>
          <w:t>45</w:t>
        </w:r>
        <w:r w:rsidR="001334E5">
          <w:rPr>
            <w:rFonts w:asciiTheme="minorEastAsia" w:eastAsiaTheme="minorEastAsia" w:hAnsiTheme="minorEastAsia"/>
            <w:sz w:val="24"/>
            <w:szCs w:val="24"/>
          </w:rPr>
          <w:fldChar w:fldCharType="end"/>
        </w:r>
      </w:hyperlink>
    </w:p>
    <w:p w14:paraId="37B043CE" w14:textId="77777777" w:rsidR="00A5211C" w:rsidRDefault="00DD4AF0">
      <w:pPr>
        <w:pStyle w:val="TOC1"/>
        <w:tabs>
          <w:tab w:val="right" w:leader="dot" w:pos="8302"/>
        </w:tabs>
        <w:rPr>
          <w:rFonts w:asciiTheme="minorEastAsia" w:eastAsiaTheme="minorEastAsia" w:hAnsiTheme="minorEastAsia" w:cstheme="minorBidi"/>
          <w:bCs w:val="0"/>
          <w:iCs w:val="0"/>
          <w:sz w:val="28"/>
          <w:szCs w:val="28"/>
        </w:rPr>
      </w:pPr>
      <w:hyperlink w:anchor="_Toc78059141" w:history="1">
        <w:r w:rsidR="001334E5">
          <w:rPr>
            <w:rStyle w:val="af9"/>
            <w:rFonts w:asciiTheme="minorEastAsia" w:eastAsiaTheme="minorEastAsia" w:hAnsiTheme="minorEastAsia" w:cstheme="minorEastAsia" w:hint="eastAsia"/>
            <w:color w:val="auto"/>
            <w:sz w:val="28"/>
            <w:szCs w:val="28"/>
          </w:rPr>
          <w:t>第四部分</w:t>
        </w:r>
        <w:r w:rsidR="001334E5">
          <w:rPr>
            <w:rStyle w:val="af9"/>
            <w:rFonts w:asciiTheme="minorEastAsia" w:eastAsiaTheme="minorEastAsia" w:hAnsiTheme="minorEastAsia" w:cstheme="minorEastAsia"/>
            <w:color w:val="auto"/>
            <w:sz w:val="28"/>
            <w:szCs w:val="28"/>
          </w:rPr>
          <w:t xml:space="preserve">  </w:t>
        </w:r>
        <w:r w:rsidR="001334E5">
          <w:rPr>
            <w:rStyle w:val="af9"/>
            <w:rFonts w:asciiTheme="minorEastAsia" w:eastAsiaTheme="minorEastAsia" w:hAnsiTheme="minorEastAsia" w:cstheme="minorEastAsia" w:hint="eastAsia"/>
            <w:color w:val="auto"/>
            <w:sz w:val="28"/>
            <w:szCs w:val="28"/>
          </w:rPr>
          <w:t>合同主要条款</w:t>
        </w:r>
        <w:r w:rsidR="001334E5">
          <w:rPr>
            <w:rStyle w:val="af9"/>
            <w:rFonts w:asciiTheme="minorEastAsia" w:eastAsiaTheme="minorEastAsia" w:hAnsiTheme="minorEastAsia" w:cstheme="minorEastAsia"/>
            <w:color w:val="auto"/>
            <w:sz w:val="28"/>
            <w:szCs w:val="28"/>
          </w:rPr>
          <w:t xml:space="preserve"> (</w:t>
        </w:r>
        <w:r w:rsidR="001334E5">
          <w:rPr>
            <w:rStyle w:val="af9"/>
            <w:rFonts w:asciiTheme="minorEastAsia" w:eastAsiaTheme="minorEastAsia" w:hAnsiTheme="minorEastAsia" w:cstheme="minorEastAsia" w:hint="eastAsia"/>
            <w:color w:val="auto"/>
            <w:sz w:val="28"/>
            <w:szCs w:val="28"/>
          </w:rPr>
          <w:t>仅参考</w:t>
        </w:r>
        <w:r w:rsidR="001334E5">
          <w:rPr>
            <w:rStyle w:val="af9"/>
            <w:rFonts w:asciiTheme="minorEastAsia" w:eastAsiaTheme="minorEastAsia" w:hAnsiTheme="minorEastAsia" w:cstheme="minorEastAsia"/>
            <w:color w:val="auto"/>
            <w:sz w:val="28"/>
            <w:szCs w:val="28"/>
          </w:rPr>
          <w:t>)</w:t>
        </w:r>
        <w:r w:rsidR="001334E5">
          <w:rPr>
            <w:rFonts w:asciiTheme="minorEastAsia" w:eastAsiaTheme="minorEastAsia" w:hAnsiTheme="minorEastAsia"/>
            <w:sz w:val="28"/>
            <w:szCs w:val="28"/>
          </w:rPr>
          <w:tab/>
        </w:r>
        <w:r w:rsidR="001334E5">
          <w:rPr>
            <w:rFonts w:asciiTheme="minorEastAsia" w:eastAsiaTheme="minorEastAsia" w:hAnsiTheme="minorEastAsia"/>
            <w:sz w:val="28"/>
            <w:szCs w:val="28"/>
          </w:rPr>
          <w:fldChar w:fldCharType="begin"/>
        </w:r>
        <w:r w:rsidR="001334E5">
          <w:rPr>
            <w:rFonts w:asciiTheme="minorEastAsia" w:eastAsiaTheme="minorEastAsia" w:hAnsiTheme="minorEastAsia"/>
            <w:sz w:val="28"/>
            <w:szCs w:val="28"/>
          </w:rPr>
          <w:instrText xml:space="preserve"> PAGEREF _Toc78059141 \h </w:instrText>
        </w:r>
        <w:r w:rsidR="001334E5">
          <w:rPr>
            <w:rFonts w:asciiTheme="minorEastAsia" w:eastAsiaTheme="minorEastAsia" w:hAnsiTheme="minorEastAsia"/>
            <w:sz w:val="28"/>
            <w:szCs w:val="28"/>
          </w:rPr>
        </w:r>
        <w:r w:rsidR="001334E5">
          <w:rPr>
            <w:rFonts w:asciiTheme="minorEastAsia" w:eastAsiaTheme="minorEastAsia" w:hAnsiTheme="minorEastAsia"/>
            <w:sz w:val="28"/>
            <w:szCs w:val="28"/>
          </w:rPr>
          <w:fldChar w:fldCharType="separate"/>
        </w:r>
        <w:r w:rsidR="001334E5">
          <w:rPr>
            <w:rFonts w:asciiTheme="minorEastAsia" w:eastAsiaTheme="minorEastAsia" w:hAnsiTheme="minorEastAsia"/>
            <w:sz w:val="28"/>
            <w:szCs w:val="28"/>
          </w:rPr>
          <w:t>48</w:t>
        </w:r>
        <w:r w:rsidR="001334E5">
          <w:rPr>
            <w:rFonts w:asciiTheme="minorEastAsia" w:eastAsiaTheme="minorEastAsia" w:hAnsiTheme="minorEastAsia"/>
            <w:sz w:val="28"/>
            <w:szCs w:val="28"/>
          </w:rPr>
          <w:fldChar w:fldCharType="end"/>
        </w:r>
      </w:hyperlink>
    </w:p>
    <w:p w14:paraId="00260530" w14:textId="77777777" w:rsidR="00A5211C" w:rsidRDefault="001334E5">
      <w:pPr>
        <w:pStyle w:val="TOC1"/>
        <w:tabs>
          <w:tab w:val="right" w:leader="dot" w:pos="8302"/>
        </w:tabs>
        <w:rPr>
          <w:rFonts w:asciiTheme="minorEastAsia" w:eastAsiaTheme="minorEastAsia" w:hAnsiTheme="minorEastAsia" w:cstheme="minorBidi"/>
          <w:bCs w:val="0"/>
          <w:iCs w:val="0"/>
          <w:sz w:val="28"/>
          <w:szCs w:val="28"/>
        </w:rPr>
      </w:pPr>
      <w:r>
        <w:rPr>
          <w:rStyle w:val="af9"/>
          <w:rFonts w:asciiTheme="minorEastAsia" w:eastAsiaTheme="minorEastAsia" w:hAnsiTheme="minorEastAsia" w:hint="eastAsia"/>
          <w:color w:val="auto"/>
          <w:sz w:val="28"/>
          <w:szCs w:val="28"/>
        </w:rPr>
        <w:t>第</w:t>
      </w:r>
      <w:hyperlink w:anchor="_Toc78059151" w:history="1">
        <w:r>
          <w:rPr>
            <w:rStyle w:val="af9"/>
            <w:rFonts w:asciiTheme="minorEastAsia" w:eastAsiaTheme="minorEastAsia" w:hAnsiTheme="minorEastAsia" w:cstheme="minorEastAsia" w:hint="eastAsia"/>
            <w:color w:val="auto"/>
            <w:sz w:val="28"/>
            <w:szCs w:val="28"/>
          </w:rPr>
          <w:t>五部分　评标方法</w:t>
        </w:r>
        <w:r>
          <w:rPr>
            <w:rFonts w:asciiTheme="minorEastAsia" w:eastAsiaTheme="minorEastAsia" w:hAnsiTheme="minorEastAsia"/>
            <w:sz w:val="28"/>
            <w:szCs w:val="28"/>
          </w:rPr>
          <w:tab/>
        </w:r>
        <w:r>
          <w:rPr>
            <w:rFonts w:asciiTheme="minorEastAsia" w:eastAsiaTheme="minorEastAsia" w:hAnsiTheme="minorEastAsia"/>
            <w:sz w:val="28"/>
            <w:szCs w:val="28"/>
          </w:rPr>
          <w:fldChar w:fldCharType="begin"/>
        </w:r>
        <w:r>
          <w:rPr>
            <w:rFonts w:asciiTheme="minorEastAsia" w:eastAsiaTheme="minorEastAsia" w:hAnsiTheme="minorEastAsia"/>
            <w:sz w:val="28"/>
            <w:szCs w:val="28"/>
          </w:rPr>
          <w:instrText xml:space="preserve"> PAGEREF _Toc78059151 \h </w:instrText>
        </w:r>
        <w:r>
          <w:rPr>
            <w:rFonts w:asciiTheme="minorEastAsia" w:eastAsiaTheme="minorEastAsia" w:hAnsiTheme="minorEastAsia"/>
            <w:sz w:val="28"/>
            <w:szCs w:val="28"/>
          </w:rPr>
        </w:r>
        <w:r>
          <w:rPr>
            <w:rFonts w:asciiTheme="minorEastAsia" w:eastAsiaTheme="minorEastAsia" w:hAnsiTheme="minorEastAsia"/>
            <w:sz w:val="28"/>
            <w:szCs w:val="28"/>
          </w:rPr>
          <w:fldChar w:fldCharType="separate"/>
        </w:r>
        <w:r>
          <w:rPr>
            <w:rFonts w:asciiTheme="minorEastAsia" w:eastAsiaTheme="minorEastAsia" w:hAnsiTheme="minorEastAsia"/>
            <w:sz w:val="28"/>
            <w:szCs w:val="28"/>
          </w:rPr>
          <w:t>73</w:t>
        </w:r>
        <w:r>
          <w:rPr>
            <w:rFonts w:asciiTheme="minorEastAsia" w:eastAsiaTheme="minorEastAsia" w:hAnsiTheme="minorEastAsia"/>
            <w:sz w:val="28"/>
            <w:szCs w:val="28"/>
          </w:rPr>
          <w:fldChar w:fldCharType="end"/>
        </w:r>
      </w:hyperlink>
    </w:p>
    <w:p w14:paraId="4DA1C3A0" w14:textId="77777777" w:rsidR="00A5211C" w:rsidRDefault="001334E5">
      <w:pPr>
        <w:spacing w:line="360" w:lineRule="auto"/>
        <w:rPr>
          <w:rFonts w:eastAsia="黑体"/>
          <w:sz w:val="24"/>
        </w:rPr>
        <w:sectPr w:rsidR="00A5211C">
          <w:pgSz w:w="11906" w:h="16838"/>
          <w:pgMar w:top="1440" w:right="1797" w:bottom="1440" w:left="1797" w:header="851" w:footer="1134" w:gutter="0"/>
          <w:pgNumType w:start="1"/>
          <w:cols w:space="720"/>
          <w:docGrid w:type="lines" w:linePitch="312"/>
        </w:sectPr>
      </w:pPr>
      <w:r>
        <w:rPr>
          <w:rFonts w:ascii="黑体" w:eastAsia="黑体" w:hAnsi="黑体"/>
          <w:sz w:val="24"/>
        </w:rPr>
        <w:fldChar w:fldCharType="end"/>
      </w:r>
    </w:p>
    <w:p w14:paraId="51DAAC04" w14:textId="77777777" w:rsidR="00A5211C" w:rsidRDefault="001334E5">
      <w:pPr>
        <w:pStyle w:val="1"/>
        <w:rPr>
          <w:rFonts w:eastAsia="黑体"/>
          <w:szCs w:val="32"/>
        </w:rPr>
      </w:pPr>
      <w:bookmarkStart w:id="12" w:name="_Toc78059120"/>
      <w:r>
        <w:rPr>
          <w:rFonts w:eastAsia="黑体" w:hint="eastAsia"/>
          <w:szCs w:val="32"/>
        </w:rPr>
        <w:lastRenderedPageBreak/>
        <w:t>致投标人</w:t>
      </w:r>
      <w:bookmarkEnd w:id="12"/>
    </w:p>
    <w:p w14:paraId="4D05E3FA" w14:textId="77777777" w:rsidR="00A5211C" w:rsidRDefault="00A5211C">
      <w:pPr>
        <w:jc w:val="left"/>
      </w:pPr>
    </w:p>
    <w:p w14:paraId="7607D571" w14:textId="77777777" w:rsidR="00A5211C" w:rsidRDefault="00A5211C">
      <w:pPr>
        <w:jc w:val="left"/>
      </w:pPr>
    </w:p>
    <w:p w14:paraId="25945846" w14:textId="77777777" w:rsidR="00A5211C" w:rsidRDefault="00A5211C">
      <w:pPr>
        <w:jc w:val="left"/>
      </w:pPr>
    </w:p>
    <w:p w14:paraId="470B3199" w14:textId="77777777" w:rsidR="00A5211C" w:rsidRDefault="001334E5">
      <w:pPr>
        <w:spacing w:line="360" w:lineRule="auto"/>
        <w:ind w:leftChars="200" w:left="420" w:rightChars="200" w:right="420" w:firstLine="480"/>
        <w:jc w:val="left"/>
        <w:rPr>
          <w:sz w:val="24"/>
        </w:rPr>
      </w:pPr>
      <w:r>
        <w:rPr>
          <w:rFonts w:hint="eastAsia"/>
          <w:sz w:val="24"/>
        </w:rPr>
        <w:t>本招标文件是依据有关物业管理招标投标的法律、法规、规章和规范性文件的规定，根据招标物业项目的特点和需要编制的。招标文件的编制遵循了公开、公平、公正和诚实信用的原则。招标文件所包含的内容已清楚地反映了招标物业项目的规模、性质以及商务和技术要求等。我们要求投标人必须完全响应本招标文件的实质性内容。</w:t>
      </w:r>
    </w:p>
    <w:p w14:paraId="137A8EF4" w14:textId="77777777" w:rsidR="00A5211C" w:rsidRDefault="00A5211C">
      <w:pPr>
        <w:spacing w:line="360" w:lineRule="auto"/>
        <w:ind w:leftChars="50" w:left="105" w:rightChars="50" w:right="105" w:firstLine="200"/>
        <w:jc w:val="left"/>
        <w:rPr>
          <w:sz w:val="24"/>
        </w:rPr>
      </w:pPr>
    </w:p>
    <w:p w14:paraId="5FCAEE58" w14:textId="77777777" w:rsidR="00A5211C" w:rsidRDefault="00A5211C">
      <w:pPr>
        <w:spacing w:line="360" w:lineRule="auto"/>
        <w:ind w:leftChars="50" w:left="105" w:rightChars="50" w:right="105" w:firstLine="200"/>
        <w:jc w:val="left"/>
        <w:rPr>
          <w:sz w:val="24"/>
        </w:rPr>
      </w:pPr>
    </w:p>
    <w:tbl>
      <w:tblPr>
        <w:tblW w:w="6912" w:type="dxa"/>
        <w:jc w:val="center"/>
        <w:tblBorders>
          <w:top w:val="single" w:sz="4" w:space="0" w:color="auto"/>
          <w:bottom w:val="single" w:sz="4" w:space="0" w:color="auto"/>
          <w:insideH w:val="dotted" w:sz="4" w:space="0" w:color="auto"/>
          <w:insideV w:val="dotted" w:sz="4" w:space="0" w:color="auto"/>
        </w:tblBorders>
        <w:tblLayout w:type="fixed"/>
        <w:tblLook w:val="04A0" w:firstRow="1" w:lastRow="0" w:firstColumn="1" w:lastColumn="0" w:noHBand="0" w:noVBand="1"/>
      </w:tblPr>
      <w:tblGrid>
        <w:gridCol w:w="1985"/>
        <w:gridCol w:w="1372"/>
        <w:gridCol w:w="1321"/>
        <w:gridCol w:w="2234"/>
      </w:tblGrid>
      <w:tr w:rsidR="00A5211C" w14:paraId="58C184EF" w14:textId="77777777">
        <w:trPr>
          <w:trHeight w:val="417"/>
          <w:jc w:val="center"/>
        </w:trPr>
        <w:tc>
          <w:tcPr>
            <w:tcW w:w="1985" w:type="dxa"/>
            <w:tcBorders>
              <w:top w:val="single" w:sz="4" w:space="0" w:color="auto"/>
              <w:left w:val="nil"/>
              <w:bottom w:val="dotted" w:sz="4" w:space="0" w:color="auto"/>
              <w:right w:val="dotted" w:sz="4" w:space="0" w:color="auto"/>
            </w:tcBorders>
            <w:vAlign w:val="bottom"/>
          </w:tcPr>
          <w:p w14:paraId="07269FA8" w14:textId="77777777" w:rsidR="00A5211C" w:rsidRDefault="001334E5">
            <w:pPr>
              <w:jc w:val="left"/>
              <w:rPr>
                <w:sz w:val="24"/>
              </w:rPr>
            </w:pPr>
            <w:r>
              <w:rPr>
                <w:rFonts w:hint="eastAsia"/>
                <w:sz w:val="24"/>
              </w:rPr>
              <w:t>招标人：</w:t>
            </w:r>
          </w:p>
        </w:tc>
        <w:tc>
          <w:tcPr>
            <w:tcW w:w="4927" w:type="dxa"/>
            <w:gridSpan w:val="3"/>
            <w:tcBorders>
              <w:top w:val="single" w:sz="4" w:space="0" w:color="auto"/>
              <w:left w:val="dotted" w:sz="4" w:space="0" w:color="auto"/>
              <w:bottom w:val="dotted" w:sz="4" w:space="0" w:color="auto"/>
              <w:right w:val="nil"/>
            </w:tcBorders>
            <w:vAlign w:val="bottom"/>
          </w:tcPr>
          <w:p w14:paraId="6FC7A2E8" w14:textId="77777777" w:rsidR="00A5211C" w:rsidRDefault="001334E5">
            <w:pPr>
              <w:jc w:val="left"/>
              <w:rPr>
                <w:sz w:val="24"/>
              </w:rPr>
            </w:pPr>
            <w:r>
              <w:rPr>
                <w:rFonts w:hint="eastAsia"/>
                <w:sz w:val="24"/>
              </w:rPr>
              <w:t>深圳市南山区国际市长交流中心业主大会</w:t>
            </w:r>
          </w:p>
        </w:tc>
      </w:tr>
      <w:tr w:rsidR="00A5211C" w14:paraId="3DE032A9" w14:textId="77777777">
        <w:trPr>
          <w:trHeight w:val="397"/>
          <w:jc w:val="center"/>
        </w:trPr>
        <w:tc>
          <w:tcPr>
            <w:tcW w:w="1985" w:type="dxa"/>
            <w:tcBorders>
              <w:top w:val="dotted" w:sz="4" w:space="0" w:color="auto"/>
              <w:left w:val="nil"/>
              <w:bottom w:val="dotted" w:sz="4" w:space="0" w:color="auto"/>
              <w:right w:val="dotted" w:sz="4" w:space="0" w:color="auto"/>
            </w:tcBorders>
            <w:vAlign w:val="bottom"/>
          </w:tcPr>
          <w:p w14:paraId="131598F9" w14:textId="77777777" w:rsidR="00A5211C" w:rsidRDefault="001334E5">
            <w:pPr>
              <w:jc w:val="left"/>
              <w:rPr>
                <w:sz w:val="24"/>
              </w:rPr>
            </w:pPr>
            <w:r>
              <w:rPr>
                <w:rFonts w:hint="eastAsia"/>
                <w:sz w:val="24"/>
              </w:rPr>
              <w:t>执行机构：</w:t>
            </w:r>
          </w:p>
        </w:tc>
        <w:tc>
          <w:tcPr>
            <w:tcW w:w="4927" w:type="dxa"/>
            <w:gridSpan w:val="3"/>
            <w:tcBorders>
              <w:top w:val="dotted" w:sz="4" w:space="0" w:color="auto"/>
              <w:left w:val="dotted" w:sz="4" w:space="0" w:color="auto"/>
              <w:bottom w:val="dotted" w:sz="4" w:space="0" w:color="auto"/>
              <w:right w:val="nil"/>
            </w:tcBorders>
            <w:vAlign w:val="bottom"/>
          </w:tcPr>
          <w:p w14:paraId="3E9A3B42" w14:textId="77777777" w:rsidR="00A5211C" w:rsidRDefault="001334E5">
            <w:pPr>
              <w:jc w:val="left"/>
              <w:rPr>
                <w:sz w:val="24"/>
              </w:rPr>
            </w:pPr>
            <w:r>
              <w:rPr>
                <w:rFonts w:hint="eastAsia"/>
                <w:sz w:val="24"/>
              </w:rPr>
              <w:t>深圳市南山区国际市长交流中心第一届业主委员会</w:t>
            </w:r>
            <w:r>
              <w:rPr>
                <w:sz w:val="24"/>
              </w:rPr>
              <w:t xml:space="preserve"> </w:t>
            </w:r>
          </w:p>
        </w:tc>
      </w:tr>
      <w:tr w:rsidR="00A5211C" w14:paraId="6C14D37F" w14:textId="77777777">
        <w:trPr>
          <w:trHeight w:val="397"/>
          <w:jc w:val="center"/>
        </w:trPr>
        <w:tc>
          <w:tcPr>
            <w:tcW w:w="1985" w:type="dxa"/>
            <w:tcBorders>
              <w:top w:val="dotted" w:sz="4" w:space="0" w:color="auto"/>
              <w:left w:val="nil"/>
              <w:bottom w:val="dotted" w:sz="4" w:space="0" w:color="auto"/>
              <w:right w:val="dotted" w:sz="4" w:space="0" w:color="auto"/>
            </w:tcBorders>
            <w:vAlign w:val="bottom"/>
          </w:tcPr>
          <w:p w14:paraId="5D045582" w14:textId="77777777" w:rsidR="00A5211C" w:rsidRDefault="001334E5">
            <w:pPr>
              <w:jc w:val="left"/>
              <w:rPr>
                <w:sz w:val="24"/>
              </w:rPr>
            </w:pPr>
            <w:r>
              <w:rPr>
                <w:rFonts w:hint="eastAsia"/>
                <w:sz w:val="24"/>
              </w:rPr>
              <w:t>单位地址：</w:t>
            </w:r>
          </w:p>
        </w:tc>
        <w:tc>
          <w:tcPr>
            <w:tcW w:w="4927" w:type="dxa"/>
            <w:gridSpan w:val="3"/>
            <w:tcBorders>
              <w:top w:val="dotted" w:sz="4" w:space="0" w:color="auto"/>
              <w:left w:val="dotted" w:sz="4" w:space="0" w:color="auto"/>
              <w:bottom w:val="dotted" w:sz="4" w:space="0" w:color="auto"/>
              <w:right w:val="nil"/>
            </w:tcBorders>
            <w:vAlign w:val="bottom"/>
          </w:tcPr>
          <w:p w14:paraId="0A514D72" w14:textId="77777777" w:rsidR="00A5211C" w:rsidRDefault="001334E5">
            <w:pPr>
              <w:jc w:val="left"/>
              <w:rPr>
                <w:sz w:val="24"/>
              </w:rPr>
            </w:pPr>
            <w:r>
              <w:rPr>
                <w:rFonts w:hint="eastAsia"/>
                <w:sz w:val="24"/>
              </w:rPr>
              <w:t>深圳市南山区沙河街道石洲中路</w:t>
            </w:r>
            <w:r>
              <w:rPr>
                <w:sz w:val="24"/>
              </w:rPr>
              <w:t>55</w:t>
            </w:r>
            <w:r>
              <w:rPr>
                <w:rFonts w:hint="eastAsia"/>
                <w:sz w:val="24"/>
              </w:rPr>
              <w:t>号</w:t>
            </w:r>
            <w:r>
              <w:rPr>
                <w:sz w:val="24"/>
              </w:rPr>
              <w:t xml:space="preserve"> </w:t>
            </w:r>
          </w:p>
        </w:tc>
      </w:tr>
      <w:tr w:rsidR="00A5211C" w14:paraId="3F610A31" w14:textId="77777777">
        <w:trPr>
          <w:trHeight w:val="292"/>
          <w:jc w:val="center"/>
        </w:trPr>
        <w:tc>
          <w:tcPr>
            <w:tcW w:w="1985" w:type="dxa"/>
            <w:tcBorders>
              <w:top w:val="dotted" w:sz="4" w:space="0" w:color="auto"/>
              <w:left w:val="nil"/>
              <w:bottom w:val="dotted" w:sz="4" w:space="0" w:color="auto"/>
              <w:right w:val="dotted" w:sz="4" w:space="0" w:color="auto"/>
            </w:tcBorders>
            <w:vAlign w:val="bottom"/>
          </w:tcPr>
          <w:p w14:paraId="76029B1B" w14:textId="77777777" w:rsidR="00A5211C" w:rsidRDefault="001334E5">
            <w:pPr>
              <w:jc w:val="left"/>
              <w:rPr>
                <w:sz w:val="24"/>
              </w:rPr>
            </w:pPr>
            <w:r>
              <w:rPr>
                <w:rFonts w:hint="eastAsia"/>
                <w:sz w:val="24"/>
              </w:rPr>
              <w:t>邮政编码：</w:t>
            </w:r>
          </w:p>
        </w:tc>
        <w:tc>
          <w:tcPr>
            <w:tcW w:w="1372" w:type="dxa"/>
            <w:tcBorders>
              <w:top w:val="dotted" w:sz="4" w:space="0" w:color="auto"/>
              <w:left w:val="dotted" w:sz="4" w:space="0" w:color="auto"/>
              <w:bottom w:val="dotted" w:sz="4" w:space="0" w:color="auto"/>
              <w:right w:val="dotted" w:sz="4" w:space="0" w:color="auto"/>
            </w:tcBorders>
            <w:vAlign w:val="bottom"/>
          </w:tcPr>
          <w:p w14:paraId="5D055145" w14:textId="77777777" w:rsidR="00A5211C" w:rsidRDefault="001334E5">
            <w:pPr>
              <w:jc w:val="left"/>
              <w:rPr>
                <w:sz w:val="24"/>
              </w:rPr>
            </w:pPr>
            <w:r>
              <w:rPr>
                <w:sz w:val="24"/>
              </w:rPr>
              <w:t xml:space="preserve">   /</w:t>
            </w:r>
          </w:p>
        </w:tc>
        <w:tc>
          <w:tcPr>
            <w:tcW w:w="1321" w:type="dxa"/>
            <w:tcBorders>
              <w:top w:val="dotted" w:sz="4" w:space="0" w:color="auto"/>
              <w:left w:val="dotted" w:sz="4" w:space="0" w:color="auto"/>
              <w:bottom w:val="dotted" w:sz="4" w:space="0" w:color="auto"/>
              <w:right w:val="dotted" w:sz="4" w:space="0" w:color="auto"/>
            </w:tcBorders>
            <w:vAlign w:val="bottom"/>
          </w:tcPr>
          <w:p w14:paraId="300BA4A6" w14:textId="77777777" w:rsidR="00A5211C" w:rsidRDefault="001334E5">
            <w:pPr>
              <w:jc w:val="left"/>
              <w:rPr>
                <w:sz w:val="24"/>
              </w:rPr>
            </w:pPr>
            <w:r>
              <w:rPr>
                <w:rFonts w:hint="eastAsia"/>
                <w:sz w:val="24"/>
              </w:rPr>
              <w:t>传</w:t>
            </w:r>
            <w:r>
              <w:rPr>
                <w:sz w:val="24"/>
              </w:rPr>
              <w:t xml:space="preserve">    </w:t>
            </w:r>
            <w:r>
              <w:rPr>
                <w:rFonts w:hint="eastAsia"/>
                <w:sz w:val="24"/>
              </w:rPr>
              <w:t>真：</w:t>
            </w:r>
          </w:p>
        </w:tc>
        <w:tc>
          <w:tcPr>
            <w:tcW w:w="2234" w:type="dxa"/>
          </w:tcPr>
          <w:p w14:paraId="49B85350" w14:textId="77777777" w:rsidR="00A5211C" w:rsidRDefault="001334E5">
            <w:pPr>
              <w:jc w:val="left"/>
              <w:rPr>
                <w:sz w:val="24"/>
              </w:rPr>
            </w:pPr>
            <w:r>
              <w:rPr>
                <w:sz w:val="24"/>
              </w:rPr>
              <w:t xml:space="preserve">    /</w:t>
            </w:r>
          </w:p>
        </w:tc>
      </w:tr>
      <w:tr w:rsidR="00A5211C" w14:paraId="60218484" w14:textId="77777777">
        <w:trPr>
          <w:trHeight w:val="291"/>
          <w:jc w:val="center"/>
        </w:trPr>
        <w:tc>
          <w:tcPr>
            <w:tcW w:w="1985" w:type="dxa"/>
            <w:tcBorders>
              <w:top w:val="dotted" w:sz="4" w:space="0" w:color="auto"/>
              <w:left w:val="nil"/>
              <w:bottom w:val="dotted" w:sz="4" w:space="0" w:color="auto"/>
              <w:right w:val="dotted" w:sz="4" w:space="0" w:color="auto"/>
            </w:tcBorders>
            <w:vAlign w:val="bottom"/>
          </w:tcPr>
          <w:p w14:paraId="08D0C362" w14:textId="77777777" w:rsidR="00A5211C" w:rsidRDefault="001334E5">
            <w:pPr>
              <w:jc w:val="left"/>
              <w:rPr>
                <w:sz w:val="24"/>
              </w:rPr>
            </w:pPr>
            <w:r>
              <w:rPr>
                <w:rFonts w:hint="eastAsia"/>
                <w:sz w:val="24"/>
              </w:rPr>
              <w:t>联</w:t>
            </w:r>
            <w:r>
              <w:rPr>
                <w:sz w:val="24"/>
              </w:rPr>
              <w:t xml:space="preserve"> </w:t>
            </w:r>
            <w:r>
              <w:rPr>
                <w:rFonts w:hint="eastAsia"/>
                <w:sz w:val="24"/>
              </w:rPr>
              <w:t>系</w:t>
            </w:r>
            <w:r>
              <w:rPr>
                <w:sz w:val="24"/>
              </w:rPr>
              <w:t xml:space="preserve"> </w:t>
            </w:r>
            <w:r>
              <w:rPr>
                <w:rFonts w:hint="eastAsia"/>
                <w:sz w:val="24"/>
              </w:rPr>
              <w:t>人：</w:t>
            </w:r>
          </w:p>
        </w:tc>
        <w:tc>
          <w:tcPr>
            <w:tcW w:w="1372" w:type="dxa"/>
            <w:tcBorders>
              <w:top w:val="dotted" w:sz="4" w:space="0" w:color="auto"/>
              <w:left w:val="dotted" w:sz="4" w:space="0" w:color="auto"/>
              <w:bottom w:val="dotted" w:sz="4" w:space="0" w:color="auto"/>
              <w:right w:val="dotted" w:sz="4" w:space="0" w:color="auto"/>
            </w:tcBorders>
            <w:vAlign w:val="bottom"/>
          </w:tcPr>
          <w:p w14:paraId="4BE44850" w14:textId="77777777" w:rsidR="00A5211C" w:rsidRDefault="001334E5">
            <w:pPr>
              <w:jc w:val="left"/>
              <w:rPr>
                <w:sz w:val="24"/>
              </w:rPr>
            </w:pPr>
            <w:r>
              <w:rPr>
                <w:rFonts w:hint="eastAsia"/>
                <w:sz w:val="24"/>
              </w:rPr>
              <w:t>李女士</w:t>
            </w:r>
          </w:p>
        </w:tc>
        <w:tc>
          <w:tcPr>
            <w:tcW w:w="1321" w:type="dxa"/>
            <w:tcBorders>
              <w:top w:val="dotted" w:sz="4" w:space="0" w:color="auto"/>
              <w:left w:val="dotted" w:sz="4" w:space="0" w:color="auto"/>
              <w:bottom w:val="dotted" w:sz="4" w:space="0" w:color="auto"/>
              <w:right w:val="dotted" w:sz="4" w:space="0" w:color="auto"/>
            </w:tcBorders>
            <w:vAlign w:val="bottom"/>
          </w:tcPr>
          <w:p w14:paraId="0FB70A5E" w14:textId="77777777" w:rsidR="00A5211C" w:rsidRDefault="001334E5">
            <w:pPr>
              <w:jc w:val="left"/>
              <w:rPr>
                <w:sz w:val="24"/>
              </w:rPr>
            </w:pPr>
            <w:r>
              <w:rPr>
                <w:rFonts w:hint="eastAsia"/>
                <w:sz w:val="24"/>
              </w:rPr>
              <w:t>联系电话：</w:t>
            </w:r>
          </w:p>
        </w:tc>
        <w:tc>
          <w:tcPr>
            <w:tcW w:w="2234" w:type="dxa"/>
            <w:vAlign w:val="bottom"/>
          </w:tcPr>
          <w:p w14:paraId="7C1581CD" w14:textId="77777777" w:rsidR="00A5211C" w:rsidRDefault="001334E5">
            <w:pPr>
              <w:jc w:val="left"/>
              <w:rPr>
                <w:sz w:val="24"/>
              </w:rPr>
            </w:pPr>
            <w:r>
              <w:rPr>
                <w:sz w:val="24"/>
              </w:rPr>
              <w:t>13502851327</w:t>
            </w:r>
          </w:p>
        </w:tc>
      </w:tr>
      <w:tr w:rsidR="00A5211C" w14:paraId="56A46554" w14:textId="77777777">
        <w:trPr>
          <w:trHeight w:val="397"/>
          <w:jc w:val="center"/>
        </w:trPr>
        <w:tc>
          <w:tcPr>
            <w:tcW w:w="1985" w:type="dxa"/>
            <w:tcBorders>
              <w:top w:val="dotted" w:sz="4" w:space="0" w:color="auto"/>
              <w:left w:val="nil"/>
              <w:bottom w:val="single" w:sz="4" w:space="0" w:color="auto"/>
              <w:right w:val="dotted" w:sz="4" w:space="0" w:color="auto"/>
            </w:tcBorders>
            <w:vAlign w:val="bottom"/>
          </w:tcPr>
          <w:p w14:paraId="00E59D4A" w14:textId="77777777" w:rsidR="00A5211C" w:rsidRDefault="001334E5">
            <w:pPr>
              <w:jc w:val="left"/>
              <w:rPr>
                <w:sz w:val="24"/>
              </w:rPr>
            </w:pPr>
            <w:r>
              <w:rPr>
                <w:sz w:val="24"/>
              </w:rPr>
              <w:t>E - mail</w:t>
            </w:r>
            <w:r>
              <w:rPr>
                <w:rFonts w:hint="eastAsia"/>
                <w:sz w:val="24"/>
              </w:rPr>
              <w:t>：</w:t>
            </w:r>
          </w:p>
        </w:tc>
        <w:tc>
          <w:tcPr>
            <w:tcW w:w="4927" w:type="dxa"/>
            <w:gridSpan w:val="3"/>
            <w:tcBorders>
              <w:top w:val="dotted" w:sz="4" w:space="0" w:color="auto"/>
              <w:left w:val="dotted" w:sz="4" w:space="0" w:color="auto"/>
              <w:bottom w:val="single" w:sz="4" w:space="0" w:color="auto"/>
              <w:right w:val="nil"/>
            </w:tcBorders>
            <w:vAlign w:val="bottom"/>
          </w:tcPr>
          <w:p w14:paraId="03CFD17D" w14:textId="77777777" w:rsidR="00A5211C" w:rsidRDefault="001334E5">
            <w:pPr>
              <w:jc w:val="left"/>
              <w:rPr>
                <w:sz w:val="24"/>
              </w:rPr>
            </w:pPr>
            <w:r>
              <w:rPr>
                <w:sz w:val="24"/>
              </w:rPr>
              <w:t xml:space="preserve">  13502851327@163.com              </w:t>
            </w:r>
          </w:p>
        </w:tc>
      </w:tr>
    </w:tbl>
    <w:p w14:paraId="7BD02056" w14:textId="77777777" w:rsidR="00A5211C" w:rsidRDefault="00A5211C">
      <w:pPr>
        <w:spacing w:line="360" w:lineRule="auto"/>
        <w:ind w:rightChars="50" w:right="105" w:firstLineChars="200" w:firstLine="480"/>
        <w:jc w:val="left"/>
        <w:rPr>
          <w:sz w:val="24"/>
        </w:rPr>
      </w:pPr>
    </w:p>
    <w:tbl>
      <w:tblPr>
        <w:tblW w:w="6912" w:type="dxa"/>
        <w:jc w:val="center"/>
        <w:tblBorders>
          <w:top w:val="single" w:sz="4" w:space="0" w:color="auto"/>
          <w:bottom w:val="single" w:sz="4" w:space="0" w:color="auto"/>
          <w:insideH w:val="dotted" w:sz="4" w:space="0" w:color="auto"/>
          <w:insideV w:val="dotted" w:sz="4" w:space="0" w:color="auto"/>
        </w:tblBorders>
        <w:tblLayout w:type="fixed"/>
        <w:tblLook w:val="04A0" w:firstRow="1" w:lastRow="0" w:firstColumn="1" w:lastColumn="0" w:noHBand="0" w:noVBand="1"/>
      </w:tblPr>
      <w:tblGrid>
        <w:gridCol w:w="1985"/>
        <w:gridCol w:w="1372"/>
        <w:gridCol w:w="1321"/>
        <w:gridCol w:w="2234"/>
      </w:tblGrid>
      <w:tr w:rsidR="00A5211C" w14:paraId="6B0BDBA9" w14:textId="77777777">
        <w:trPr>
          <w:trHeight w:val="182"/>
          <w:jc w:val="center"/>
        </w:trPr>
        <w:tc>
          <w:tcPr>
            <w:tcW w:w="1985" w:type="dxa"/>
            <w:tcBorders>
              <w:top w:val="single" w:sz="4" w:space="0" w:color="auto"/>
              <w:left w:val="nil"/>
              <w:bottom w:val="dotted" w:sz="4" w:space="0" w:color="auto"/>
              <w:right w:val="dotted" w:sz="4" w:space="0" w:color="auto"/>
            </w:tcBorders>
            <w:vAlign w:val="center"/>
          </w:tcPr>
          <w:p w14:paraId="7A757581" w14:textId="77777777" w:rsidR="00A5211C" w:rsidRDefault="001334E5">
            <w:pPr>
              <w:rPr>
                <w:sz w:val="24"/>
              </w:rPr>
            </w:pPr>
            <w:r>
              <w:rPr>
                <w:rFonts w:hint="eastAsia"/>
                <w:sz w:val="24"/>
              </w:rPr>
              <w:t>招标代理机构：</w:t>
            </w:r>
          </w:p>
        </w:tc>
        <w:tc>
          <w:tcPr>
            <w:tcW w:w="4927" w:type="dxa"/>
            <w:gridSpan w:val="3"/>
            <w:tcBorders>
              <w:top w:val="single" w:sz="4" w:space="0" w:color="auto"/>
              <w:left w:val="dotted" w:sz="4" w:space="0" w:color="auto"/>
              <w:bottom w:val="dotted" w:sz="4" w:space="0" w:color="auto"/>
              <w:right w:val="nil"/>
            </w:tcBorders>
            <w:vAlign w:val="center"/>
          </w:tcPr>
          <w:p w14:paraId="0729D638" w14:textId="77777777" w:rsidR="00A5211C" w:rsidRDefault="001334E5">
            <w:pPr>
              <w:rPr>
                <w:sz w:val="24"/>
              </w:rPr>
            </w:pPr>
            <w:r>
              <w:rPr>
                <w:rFonts w:hint="eastAsia"/>
                <w:sz w:val="24"/>
              </w:rPr>
              <w:t>深圳市业峰咨询有限公司</w:t>
            </w:r>
            <w:r>
              <w:rPr>
                <w:sz w:val="24"/>
              </w:rPr>
              <w:t xml:space="preserve">   </w:t>
            </w:r>
          </w:p>
        </w:tc>
      </w:tr>
      <w:tr w:rsidR="00A5211C" w14:paraId="41CAE885" w14:textId="77777777">
        <w:trPr>
          <w:trHeight w:val="397"/>
          <w:jc w:val="center"/>
        </w:trPr>
        <w:tc>
          <w:tcPr>
            <w:tcW w:w="1985" w:type="dxa"/>
            <w:tcBorders>
              <w:top w:val="dotted" w:sz="4" w:space="0" w:color="auto"/>
              <w:left w:val="nil"/>
              <w:bottom w:val="dotted" w:sz="4" w:space="0" w:color="auto"/>
              <w:right w:val="dotted" w:sz="4" w:space="0" w:color="auto"/>
            </w:tcBorders>
            <w:vAlign w:val="center"/>
          </w:tcPr>
          <w:p w14:paraId="40F6E0E0" w14:textId="77777777" w:rsidR="00A5211C" w:rsidRDefault="001334E5">
            <w:pPr>
              <w:rPr>
                <w:sz w:val="24"/>
              </w:rPr>
            </w:pPr>
            <w:r>
              <w:rPr>
                <w:rFonts w:hint="eastAsia"/>
                <w:sz w:val="24"/>
              </w:rPr>
              <w:t>法定代表人：</w:t>
            </w:r>
          </w:p>
        </w:tc>
        <w:tc>
          <w:tcPr>
            <w:tcW w:w="4927" w:type="dxa"/>
            <w:gridSpan w:val="3"/>
            <w:tcBorders>
              <w:top w:val="dotted" w:sz="4" w:space="0" w:color="auto"/>
              <w:left w:val="dotted" w:sz="4" w:space="0" w:color="auto"/>
              <w:bottom w:val="dotted" w:sz="4" w:space="0" w:color="auto"/>
              <w:right w:val="nil"/>
            </w:tcBorders>
            <w:vAlign w:val="center"/>
          </w:tcPr>
          <w:p w14:paraId="5A1DBC3A" w14:textId="77777777" w:rsidR="00A5211C" w:rsidRDefault="001334E5">
            <w:pPr>
              <w:rPr>
                <w:sz w:val="24"/>
              </w:rPr>
            </w:pPr>
            <w:r>
              <w:rPr>
                <w:rFonts w:hint="eastAsia"/>
                <w:sz w:val="24"/>
              </w:rPr>
              <w:t>胡寒冰</w:t>
            </w:r>
            <w:r>
              <w:rPr>
                <w:sz w:val="24"/>
              </w:rPr>
              <w:t xml:space="preserve">                    </w:t>
            </w:r>
          </w:p>
        </w:tc>
      </w:tr>
      <w:tr w:rsidR="00A5211C" w14:paraId="2C2215CD" w14:textId="77777777">
        <w:trPr>
          <w:trHeight w:val="397"/>
          <w:jc w:val="center"/>
        </w:trPr>
        <w:tc>
          <w:tcPr>
            <w:tcW w:w="1985" w:type="dxa"/>
            <w:tcBorders>
              <w:top w:val="dotted" w:sz="4" w:space="0" w:color="auto"/>
              <w:left w:val="nil"/>
              <w:bottom w:val="dotted" w:sz="4" w:space="0" w:color="auto"/>
              <w:right w:val="dotted" w:sz="4" w:space="0" w:color="auto"/>
            </w:tcBorders>
            <w:vAlign w:val="center"/>
          </w:tcPr>
          <w:p w14:paraId="2046FBED" w14:textId="77777777" w:rsidR="00A5211C" w:rsidRDefault="001334E5">
            <w:pPr>
              <w:rPr>
                <w:sz w:val="24"/>
              </w:rPr>
            </w:pPr>
            <w:r>
              <w:rPr>
                <w:rFonts w:hint="eastAsia"/>
                <w:sz w:val="24"/>
              </w:rPr>
              <w:t>单位地址：</w:t>
            </w:r>
          </w:p>
        </w:tc>
        <w:tc>
          <w:tcPr>
            <w:tcW w:w="4927" w:type="dxa"/>
            <w:gridSpan w:val="3"/>
            <w:tcBorders>
              <w:top w:val="dotted" w:sz="4" w:space="0" w:color="auto"/>
              <w:left w:val="dotted" w:sz="4" w:space="0" w:color="auto"/>
              <w:bottom w:val="dotted" w:sz="4" w:space="0" w:color="auto"/>
              <w:right w:val="nil"/>
            </w:tcBorders>
            <w:vAlign w:val="center"/>
          </w:tcPr>
          <w:p w14:paraId="5E3B831F" w14:textId="77777777" w:rsidR="00A5211C" w:rsidRDefault="001334E5">
            <w:pPr>
              <w:rPr>
                <w:sz w:val="24"/>
              </w:rPr>
            </w:pPr>
            <w:r>
              <w:rPr>
                <w:rFonts w:hint="eastAsia"/>
                <w:sz w:val="24"/>
              </w:rPr>
              <w:t>深圳市龙岗区坂田街道居里夫人大道神舟电脑大厦</w:t>
            </w:r>
            <w:r>
              <w:rPr>
                <w:sz w:val="24"/>
              </w:rPr>
              <w:t>6</w:t>
            </w:r>
            <w:r>
              <w:rPr>
                <w:rFonts w:hint="eastAsia"/>
                <w:sz w:val="24"/>
              </w:rPr>
              <w:t>楼</w:t>
            </w:r>
            <w:r>
              <w:rPr>
                <w:sz w:val="24"/>
              </w:rPr>
              <w:t>A</w:t>
            </w:r>
            <w:r>
              <w:rPr>
                <w:rFonts w:hint="eastAsia"/>
                <w:sz w:val="24"/>
              </w:rPr>
              <w:t>座</w:t>
            </w:r>
            <w:r>
              <w:rPr>
                <w:sz w:val="24"/>
              </w:rPr>
              <w:t>26</w:t>
            </w:r>
            <w:r>
              <w:rPr>
                <w:rFonts w:hint="eastAsia"/>
                <w:sz w:val="24"/>
              </w:rPr>
              <w:t>号</w:t>
            </w:r>
          </w:p>
        </w:tc>
      </w:tr>
      <w:tr w:rsidR="00A5211C" w14:paraId="3F387773" w14:textId="77777777">
        <w:trPr>
          <w:trHeight w:val="281"/>
          <w:jc w:val="center"/>
        </w:trPr>
        <w:tc>
          <w:tcPr>
            <w:tcW w:w="1985" w:type="dxa"/>
            <w:tcBorders>
              <w:top w:val="dotted" w:sz="4" w:space="0" w:color="auto"/>
              <w:left w:val="nil"/>
              <w:bottom w:val="dotted" w:sz="4" w:space="0" w:color="auto"/>
              <w:right w:val="dotted" w:sz="4" w:space="0" w:color="auto"/>
            </w:tcBorders>
            <w:vAlign w:val="center"/>
          </w:tcPr>
          <w:p w14:paraId="32AB35A3" w14:textId="77777777" w:rsidR="00A5211C" w:rsidRDefault="001334E5">
            <w:pPr>
              <w:rPr>
                <w:sz w:val="24"/>
              </w:rPr>
            </w:pPr>
            <w:r>
              <w:rPr>
                <w:rFonts w:hint="eastAsia"/>
                <w:sz w:val="24"/>
              </w:rPr>
              <w:t>邮政编码：</w:t>
            </w:r>
          </w:p>
        </w:tc>
        <w:tc>
          <w:tcPr>
            <w:tcW w:w="1372" w:type="dxa"/>
            <w:tcBorders>
              <w:top w:val="dotted" w:sz="4" w:space="0" w:color="auto"/>
              <w:left w:val="dotted" w:sz="4" w:space="0" w:color="auto"/>
              <w:bottom w:val="dotted" w:sz="4" w:space="0" w:color="auto"/>
              <w:right w:val="dotted" w:sz="4" w:space="0" w:color="auto"/>
            </w:tcBorders>
            <w:vAlign w:val="center"/>
          </w:tcPr>
          <w:p w14:paraId="6D3571B9" w14:textId="77777777" w:rsidR="00A5211C" w:rsidRDefault="001334E5">
            <w:pPr>
              <w:jc w:val="left"/>
              <w:rPr>
                <w:sz w:val="24"/>
              </w:rPr>
            </w:pPr>
            <w:r>
              <w:rPr>
                <w:sz w:val="24"/>
              </w:rPr>
              <w:t xml:space="preserve">5180000         </w:t>
            </w:r>
          </w:p>
        </w:tc>
        <w:tc>
          <w:tcPr>
            <w:tcW w:w="1321" w:type="dxa"/>
            <w:tcBorders>
              <w:top w:val="dotted" w:sz="4" w:space="0" w:color="auto"/>
              <w:left w:val="dotted" w:sz="4" w:space="0" w:color="auto"/>
              <w:bottom w:val="dotted" w:sz="4" w:space="0" w:color="auto"/>
              <w:right w:val="dotted" w:sz="4" w:space="0" w:color="auto"/>
            </w:tcBorders>
            <w:vAlign w:val="center"/>
          </w:tcPr>
          <w:p w14:paraId="3658B94C" w14:textId="77777777" w:rsidR="00A5211C" w:rsidRDefault="001334E5">
            <w:pPr>
              <w:jc w:val="left"/>
              <w:rPr>
                <w:sz w:val="24"/>
              </w:rPr>
            </w:pPr>
            <w:r>
              <w:rPr>
                <w:rFonts w:hint="eastAsia"/>
                <w:sz w:val="24"/>
              </w:rPr>
              <w:t>传</w:t>
            </w:r>
            <w:r>
              <w:rPr>
                <w:sz w:val="24"/>
              </w:rPr>
              <w:t xml:space="preserve">    </w:t>
            </w:r>
            <w:r>
              <w:rPr>
                <w:rFonts w:hint="eastAsia"/>
                <w:sz w:val="24"/>
              </w:rPr>
              <w:t>真：</w:t>
            </w:r>
          </w:p>
        </w:tc>
        <w:tc>
          <w:tcPr>
            <w:tcW w:w="2234" w:type="dxa"/>
            <w:vAlign w:val="center"/>
          </w:tcPr>
          <w:p w14:paraId="04C97274" w14:textId="77777777" w:rsidR="00A5211C" w:rsidRDefault="001334E5">
            <w:pPr>
              <w:jc w:val="left"/>
              <w:rPr>
                <w:sz w:val="24"/>
              </w:rPr>
            </w:pPr>
            <w:r>
              <w:rPr>
                <w:sz w:val="24"/>
              </w:rPr>
              <w:t xml:space="preserve">  /        </w:t>
            </w:r>
          </w:p>
        </w:tc>
      </w:tr>
      <w:tr w:rsidR="00A5211C" w14:paraId="6A3BA579" w14:textId="77777777">
        <w:trPr>
          <w:trHeight w:val="397"/>
          <w:jc w:val="center"/>
        </w:trPr>
        <w:tc>
          <w:tcPr>
            <w:tcW w:w="1985" w:type="dxa"/>
            <w:tcBorders>
              <w:top w:val="dotted" w:sz="4" w:space="0" w:color="auto"/>
              <w:left w:val="nil"/>
              <w:bottom w:val="dotted" w:sz="4" w:space="0" w:color="auto"/>
              <w:right w:val="dotted" w:sz="4" w:space="0" w:color="auto"/>
            </w:tcBorders>
            <w:vAlign w:val="center"/>
          </w:tcPr>
          <w:p w14:paraId="744B502A" w14:textId="77777777" w:rsidR="00A5211C" w:rsidRDefault="001334E5">
            <w:pPr>
              <w:rPr>
                <w:sz w:val="24"/>
              </w:rPr>
            </w:pPr>
            <w:r>
              <w:rPr>
                <w:rFonts w:hint="eastAsia"/>
                <w:sz w:val="24"/>
              </w:rPr>
              <w:t>联</w:t>
            </w:r>
            <w:r>
              <w:rPr>
                <w:sz w:val="24"/>
              </w:rPr>
              <w:t xml:space="preserve"> </w:t>
            </w:r>
            <w:r>
              <w:rPr>
                <w:rFonts w:hint="eastAsia"/>
                <w:sz w:val="24"/>
              </w:rPr>
              <w:t>系</w:t>
            </w:r>
            <w:r>
              <w:rPr>
                <w:sz w:val="24"/>
              </w:rPr>
              <w:t xml:space="preserve"> </w:t>
            </w:r>
            <w:r>
              <w:rPr>
                <w:rFonts w:hint="eastAsia"/>
                <w:sz w:val="24"/>
              </w:rPr>
              <w:t>人：</w:t>
            </w:r>
          </w:p>
        </w:tc>
        <w:tc>
          <w:tcPr>
            <w:tcW w:w="1372" w:type="dxa"/>
            <w:tcBorders>
              <w:top w:val="dotted" w:sz="4" w:space="0" w:color="auto"/>
              <w:left w:val="dotted" w:sz="4" w:space="0" w:color="auto"/>
              <w:bottom w:val="dotted" w:sz="4" w:space="0" w:color="auto"/>
              <w:right w:val="dotted" w:sz="4" w:space="0" w:color="auto"/>
            </w:tcBorders>
            <w:vAlign w:val="center"/>
          </w:tcPr>
          <w:p w14:paraId="084F4FDA" w14:textId="667D779E" w:rsidR="00A5211C" w:rsidRDefault="001334E5">
            <w:pPr>
              <w:jc w:val="left"/>
              <w:rPr>
                <w:sz w:val="24"/>
              </w:rPr>
            </w:pPr>
            <w:r>
              <w:rPr>
                <w:sz w:val="24"/>
              </w:rPr>
              <w:t xml:space="preserve"> </w:t>
            </w:r>
            <w:r w:rsidR="0088258E">
              <w:rPr>
                <w:rFonts w:hint="eastAsia"/>
                <w:sz w:val="24"/>
              </w:rPr>
              <w:t>黄</w:t>
            </w:r>
            <w:r>
              <w:rPr>
                <w:rFonts w:hint="eastAsia"/>
                <w:sz w:val="24"/>
              </w:rPr>
              <w:t>工</w:t>
            </w:r>
            <w:r>
              <w:rPr>
                <w:sz w:val="24"/>
              </w:rPr>
              <w:t xml:space="preserve">   </w:t>
            </w:r>
          </w:p>
        </w:tc>
        <w:tc>
          <w:tcPr>
            <w:tcW w:w="1321" w:type="dxa"/>
            <w:tcBorders>
              <w:top w:val="dotted" w:sz="4" w:space="0" w:color="auto"/>
              <w:left w:val="dotted" w:sz="4" w:space="0" w:color="auto"/>
              <w:bottom w:val="dotted" w:sz="4" w:space="0" w:color="auto"/>
              <w:right w:val="dotted" w:sz="4" w:space="0" w:color="auto"/>
            </w:tcBorders>
            <w:vAlign w:val="center"/>
          </w:tcPr>
          <w:p w14:paraId="65B70395" w14:textId="77777777" w:rsidR="00A5211C" w:rsidRDefault="001334E5">
            <w:pPr>
              <w:jc w:val="left"/>
              <w:rPr>
                <w:sz w:val="24"/>
              </w:rPr>
            </w:pPr>
            <w:r>
              <w:rPr>
                <w:rFonts w:hint="eastAsia"/>
                <w:sz w:val="24"/>
              </w:rPr>
              <w:t>联系电话：</w:t>
            </w:r>
          </w:p>
        </w:tc>
        <w:tc>
          <w:tcPr>
            <w:tcW w:w="2234" w:type="dxa"/>
            <w:vAlign w:val="center"/>
          </w:tcPr>
          <w:p w14:paraId="39115D78" w14:textId="52B46EE2" w:rsidR="00A5211C" w:rsidRDefault="0088258E">
            <w:pPr>
              <w:jc w:val="left"/>
              <w:rPr>
                <w:sz w:val="24"/>
              </w:rPr>
            </w:pPr>
            <w:r>
              <w:rPr>
                <w:sz w:val="24"/>
              </w:rPr>
              <w:t>13428308268</w:t>
            </w:r>
          </w:p>
        </w:tc>
      </w:tr>
      <w:tr w:rsidR="00A5211C" w14:paraId="7CA07ED3" w14:textId="77777777">
        <w:trPr>
          <w:trHeight w:val="383"/>
          <w:jc w:val="center"/>
        </w:trPr>
        <w:tc>
          <w:tcPr>
            <w:tcW w:w="1985" w:type="dxa"/>
            <w:tcBorders>
              <w:top w:val="dotted" w:sz="4" w:space="0" w:color="auto"/>
              <w:left w:val="nil"/>
              <w:bottom w:val="single" w:sz="4" w:space="0" w:color="auto"/>
              <w:right w:val="dotted" w:sz="4" w:space="0" w:color="auto"/>
            </w:tcBorders>
            <w:vAlign w:val="center"/>
          </w:tcPr>
          <w:p w14:paraId="0D480DD8" w14:textId="77777777" w:rsidR="00A5211C" w:rsidRDefault="001334E5">
            <w:pPr>
              <w:rPr>
                <w:sz w:val="24"/>
              </w:rPr>
            </w:pPr>
            <w:r>
              <w:rPr>
                <w:sz w:val="24"/>
              </w:rPr>
              <w:t>E - mail</w:t>
            </w:r>
            <w:r>
              <w:rPr>
                <w:rFonts w:hint="eastAsia"/>
                <w:sz w:val="24"/>
              </w:rPr>
              <w:t>：</w:t>
            </w:r>
          </w:p>
        </w:tc>
        <w:tc>
          <w:tcPr>
            <w:tcW w:w="4927" w:type="dxa"/>
            <w:gridSpan w:val="3"/>
            <w:tcBorders>
              <w:top w:val="dotted" w:sz="4" w:space="0" w:color="auto"/>
              <w:left w:val="dotted" w:sz="4" w:space="0" w:color="auto"/>
              <w:bottom w:val="single" w:sz="4" w:space="0" w:color="auto"/>
              <w:right w:val="nil"/>
            </w:tcBorders>
            <w:vAlign w:val="center"/>
          </w:tcPr>
          <w:p w14:paraId="2047C6C0" w14:textId="77777777" w:rsidR="00A5211C" w:rsidRDefault="001334E5">
            <w:pPr>
              <w:ind w:firstLineChars="100" w:firstLine="240"/>
              <w:jc w:val="left"/>
              <w:rPr>
                <w:sz w:val="24"/>
              </w:rPr>
            </w:pPr>
            <w:r>
              <w:rPr>
                <w:sz w:val="24"/>
              </w:rPr>
              <w:t xml:space="preserve">szyf@szyefeng.com.cn  </w:t>
            </w:r>
          </w:p>
        </w:tc>
      </w:tr>
    </w:tbl>
    <w:p w14:paraId="342E6501" w14:textId="77777777" w:rsidR="00A5211C" w:rsidRDefault="00A5211C">
      <w:pPr>
        <w:spacing w:before="72" w:line="360" w:lineRule="auto"/>
        <w:ind w:leftChars="50" w:left="105" w:rightChars="50" w:right="105" w:firstLine="480"/>
        <w:jc w:val="left"/>
        <w:rPr>
          <w:sz w:val="24"/>
        </w:rPr>
      </w:pPr>
    </w:p>
    <w:p w14:paraId="72E5B70B" w14:textId="77777777" w:rsidR="00A5211C" w:rsidRDefault="00A5211C">
      <w:pPr>
        <w:spacing w:before="72" w:line="360" w:lineRule="auto"/>
        <w:ind w:leftChars="50" w:left="105" w:rightChars="50" w:right="105" w:firstLine="480"/>
        <w:jc w:val="left"/>
        <w:rPr>
          <w:sz w:val="24"/>
        </w:rPr>
      </w:pPr>
    </w:p>
    <w:p w14:paraId="71AC1F79" w14:textId="77777777" w:rsidR="00A5211C" w:rsidRDefault="001334E5">
      <w:pPr>
        <w:spacing w:line="300" w:lineRule="auto"/>
        <w:ind w:rightChars="50" w:right="105" w:firstLineChars="2350" w:firstLine="5640"/>
        <w:jc w:val="left"/>
        <w:rPr>
          <w:sz w:val="24"/>
        </w:rPr>
      </w:pPr>
      <w:r>
        <w:rPr>
          <w:rFonts w:hint="eastAsia"/>
          <w:sz w:val="24"/>
        </w:rPr>
        <w:t>日</w:t>
      </w:r>
      <w:r>
        <w:rPr>
          <w:sz w:val="24"/>
        </w:rPr>
        <w:t xml:space="preserve">  </w:t>
      </w:r>
      <w:r>
        <w:rPr>
          <w:rFonts w:hint="eastAsia"/>
          <w:sz w:val="24"/>
        </w:rPr>
        <w:t>期：</w:t>
      </w:r>
      <w:r>
        <w:rPr>
          <w:sz w:val="24"/>
          <w:u w:val="single"/>
        </w:rPr>
        <w:t xml:space="preserve"> 2021.9  </w:t>
      </w:r>
    </w:p>
    <w:p w14:paraId="7340562C" w14:textId="77777777" w:rsidR="00A5211C" w:rsidRDefault="001334E5">
      <w:pPr>
        <w:pStyle w:val="1"/>
        <w:spacing w:line="360" w:lineRule="auto"/>
        <w:rPr>
          <w:rFonts w:eastAsia="黑体"/>
          <w:szCs w:val="32"/>
        </w:rPr>
      </w:pPr>
      <w:r>
        <w:rPr>
          <w:rFonts w:eastAsia="黑体"/>
          <w:b w:val="0"/>
          <w:sz w:val="44"/>
        </w:rPr>
        <w:br w:type="page"/>
      </w:r>
      <w:bookmarkStart w:id="13" w:name="_Toc78059121"/>
      <w:r>
        <w:rPr>
          <w:rFonts w:eastAsia="黑体" w:hint="eastAsia"/>
          <w:szCs w:val="32"/>
        </w:rPr>
        <w:lastRenderedPageBreak/>
        <w:t>第一部分</w:t>
      </w:r>
      <w:r>
        <w:rPr>
          <w:rFonts w:eastAsia="黑体"/>
          <w:szCs w:val="32"/>
        </w:rPr>
        <w:t xml:space="preserve">  </w:t>
      </w:r>
      <w:r>
        <w:rPr>
          <w:rFonts w:eastAsia="黑体" w:hint="eastAsia"/>
          <w:szCs w:val="32"/>
        </w:rPr>
        <w:t>招标公告</w:t>
      </w:r>
      <w:bookmarkEnd w:id="13"/>
    </w:p>
    <w:p w14:paraId="0636C183" w14:textId="77777777" w:rsidR="00A5211C" w:rsidRDefault="001334E5">
      <w:pPr>
        <w:pStyle w:val="a3"/>
        <w:spacing w:line="440" w:lineRule="exact"/>
        <w:ind w:firstLineChars="187" w:firstLine="449"/>
        <w:rPr>
          <w:rFonts w:asciiTheme="minorEastAsia" w:eastAsiaTheme="minorEastAsia" w:hAnsiTheme="minorEastAsia"/>
          <w:sz w:val="24"/>
        </w:rPr>
      </w:pPr>
      <w:r>
        <w:rPr>
          <w:rFonts w:asciiTheme="minorEastAsia" w:eastAsiaTheme="minorEastAsia" w:hAnsiTheme="minorEastAsia" w:hint="eastAsia"/>
          <w:sz w:val="24"/>
        </w:rPr>
        <w:t>根据《深圳经济特区物业管理条例》、《</w:t>
      </w:r>
      <w:r>
        <w:rPr>
          <w:rFonts w:asciiTheme="minorEastAsia" w:eastAsiaTheme="minorEastAsia" w:hAnsiTheme="minorEastAsia"/>
          <w:sz w:val="24"/>
        </w:rPr>
        <w:t>&lt;</w:t>
      </w:r>
      <w:r>
        <w:rPr>
          <w:rFonts w:asciiTheme="minorEastAsia" w:eastAsiaTheme="minorEastAsia" w:hAnsiTheme="minorEastAsia" w:hint="eastAsia"/>
          <w:sz w:val="24"/>
        </w:rPr>
        <w:t>深圳经济特区物业管理条例</w:t>
      </w:r>
      <w:r>
        <w:rPr>
          <w:rFonts w:asciiTheme="minorEastAsia" w:eastAsiaTheme="minorEastAsia" w:hAnsiTheme="minorEastAsia"/>
          <w:sz w:val="24"/>
        </w:rPr>
        <w:t>&gt;</w:t>
      </w:r>
      <w:r>
        <w:rPr>
          <w:rFonts w:asciiTheme="minorEastAsia" w:eastAsiaTheme="minorEastAsia" w:hAnsiTheme="minorEastAsia" w:hint="eastAsia"/>
          <w:sz w:val="24"/>
        </w:rPr>
        <w:t>实施若干规定》等有关规定，深圳市南山区国际市长交流中心业主大会就深圳市南山区国际市长交流中心物业管理单位选聘进行公开招标。欢迎符合资格的投标人参加投标。</w:t>
      </w:r>
    </w:p>
    <w:p w14:paraId="7DAA64E0" w14:textId="77777777" w:rsidR="00A5211C" w:rsidRDefault="001334E5">
      <w:pPr>
        <w:spacing w:line="440" w:lineRule="exact"/>
        <w:ind w:firstLineChars="200" w:firstLine="482"/>
        <w:rPr>
          <w:rFonts w:asciiTheme="minorEastAsia" w:eastAsiaTheme="minorEastAsia" w:hAnsiTheme="minorEastAsia"/>
          <w:b/>
          <w:sz w:val="24"/>
        </w:rPr>
      </w:pPr>
      <w:r>
        <w:rPr>
          <w:rFonts w:asciiTheme="minorEastAsia" w:eastAsiaTheme="minorEastAsia" w:hAnsiTheme="minorEastAsia" w:hint="eastAsia"/>
          <w:b/>
          <w:sz w:val="24"/>
        </w:rPr>
        <w:t>一、招标项目</w:t>
      </w:r>
    </w:p>
    <w:p w14:paraId="0CECDE9D" w14:textId="77777777" w:rsidR="00A5211C" w:rsidRDefault="001334E5">
      <w:pPr>
        <w:spacing w:line="276"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（一）物业项目名称：深圳市南山区国际市长交流中心物业管理</w:t>
      </w:r>
    </w:p>
    <w:p w14:paraId="7624DC9D" w14:textId="77777777" w:rsidR="00A5211C" w:rsidRDefault="001334E5">
      <w:pPr>
        <w:pStyle w:val="a3"/>
        <w:spacing w:line="276" w:lineRule="auto"/>
        <w:ind w:firstLine="480"/>
        <w:rPr>
          <w:rFonts w:asciiTheme="minorEastAsia" w:eastAsiaTheme="minorEastAsia" w:hAnsiTheme="minorEastAsia"/>
          <w:sz w:val="24"/>
        </w:rPr>
      </w:pPr>
      <w:r>
        <w:rPr>
          <w:rFonts w:asciiTheme="minorEastAsia" w:eastAsiaTheme="minorEastAsia" w:hAnsiTheme="minorEastAsia" w:hint="eastAsia"/>
          <w:sz w:val="24"/>
        </w:rPr>
        <w:t>（二）物业项目地点：深圳市南山区石洲</w:t>
      </w:r>
      <w:r>
        <w:rPr>
          <w:rFonts w:asciiTheme="minorEastAsia" w:eastAsiaTheme="minorEastAsia" w:hAnsiTheme="minorEastAsia"/>
          <w:sz w:val="24"/>
        </w:rPr>
        <w:t>中路55</w:t>
      </w:r>
      <w:r>
        <w:rPr>
          <w:rFonts w:asciiTheme="minorEastAsia" w:eastAsiaTheme="minorEastAsia" w:hAnsiTheme="minorEastAsia" w:hint="eastAsia"/>
          <w:sz w:val="24"/>
        </w:rPr>
        <w:t>号</w:t>
      </w:r>
    </w:p>
    <w:p w14:paraId="7F3059FC" w14:textId="77777777" w:rsidR="00A5211C" w:rsidRDefault="001334E5">
      <w:pPr>
        <w:spacing w:line="276" w:lineRule="auto"/>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（三）物业项目概况</w:t>
      </w:r>
      <w:r>
        <w:rPr>
          <w:rFonts w:asciiTheme="minorEastAsia" w:eastAsiaTheme="minorEastAsia" w:hAnsiTheme="minorEastAsia"/>
          <w:sz w:val="24"/>
        </w:rPr>
        <w:t>:</w:t>
      </w:r>
      <w:r>
        <w:rPr>
          <w:rFonts w:asciiTheme="minorEastAsia" w:eastAsiaTheme="minorEastAsia" w:hAnsiTheme="minorEastAsia" w:hint="eastAsia"/>
          <w:sz w:val="24"/>
        </w:rPr>
        <w:t>深圳市南山区国际市长交流中心住宅系商品房住宅小区，</w:t>
      </w:r>
      <w:r>
        <w:rPr>
          <w:rFonts w:asciiTheme="minorEastAsia" w:eastAsiaTheme="minorEastAsia" w:hAnsiTheme="minorEastAsia" w:hint="eastAsia"/>
          <w:color w:val="FF0000"/>
          <w:sz w:val="24"/>
        </w:rPr>
        <w:t>总建筑</w:t>
      </w:r>
      <w:r>
        <w:rPr>
          <w:rFonts w:asciiTheme="minorEastAsia" w:eastAsiaTheme="minorEastAsia" w:hAnsiTheme="minorEastAsia"/>
          <w:color w:val="FF0000"/>
          <w:sz w:val="24"/>
        </w:rPr>
        <w:t>面积</w:t>
      </w:r>
      <w:r>
        <w:rPr>
          <w:rFonts w:asciiTheme="minorEastAsia" w:eastAsiaTheme="minorEastAsia" w:hAnsiTheme="minorEastAsia" w:hint="eastAsia"/>
          <w:color w:val="FF0000"/>
          <w:sz w:val="24"/>
        </w:rPr>
        <w:t>3</w:t>
      </w:r>
      <w:r>
        <w:rPr>
          <w:rFonts w:asciiTheme="minorEastAsia" w:eastAsiaTheme="minorEastAsia" w:hAnsiTheme="minorEastAsia"/>
          <w:color w:val="FF0000"/>
          <w:sz w:val="24"/>
        </w:rPr>
        <w:t>3857.53</w:t>
      </w:r>
      <w:r>
        <w:rPr>
          <w:rFonts w:asciiTheme="minorEastAsia" w:eastAsiaTheme="minorEastAsia" w:hAnsiTheme="minorEastAsia" w:hint="eastAsia"/>
          <w:color w:val="FF0000"/>
          <w:sz w:val="24"/>
        </w:rPr>
        <w:t>平方米，计容积率总建筑面积</w:t>
      </w:r>
      <w:r>
        <w:rPr>
          <w:rFonts w:asciiTheme="minorEastAsia" w:eastAsiaTheme="minorEastAsia" w:hAnsiTheme="minorEastAsia" w:cs="仿宋_GB2312" w:hint="eastAsia"/>
          <w:color w:val="FF0000"/>
          <w:sz w:val="24"/>
          <w:u w:val="single"/>
        </w:rPr>
        <w:t>34398.40</w:t>
      </w:r>
      <w:r>
        <w:rPr>
          <w:rFonts w:asciiTheme="minorEastAsia" w:eastAsiaTheme="minorEastAsia" w:hAnsiTheme="minorEastAsia" w:hint="eastAsia"/>
          <w:color w:val="FF0000"/>
          <w:sz w:val="24"/>
        </w:rPr>
        <w:t>平方米，</w:t>
      </w:r>
      <w:r>
        <w:rPr>
          <w:rFonts w:asciiTheme="minorEastAsia" w:eastAsiaTheme="minorEastAsia" w:hAnsiTheme="minorEastAsia" w:hint="eastAsia"/>
          <w:sz w:val="24"/>
        </w:rPr>
        <w:t>其中住宅</w:t>
      </w:r>
      <w:r>
        <w:rPr>
          <w:rFonts w:asciiTheme="minorEastAsia" w:eastAsiaTheme="minorEastAsia" w:hAnsiTheme="minorEastAsia"/>
          <w:sz w:val="24"/>
          <w:u w:val="single"/>
        </w:rPr>
        <w:t>20606</w:t>
      </w:r>
      <w:r>
        <w:rPr>
          <w:rFonts w:asciiTheme="minorEastAsia" w:eastAsiaTheme="minorEastAsia" w:hAnsiTheme="minorEastAsia" w:hint="eastAsia"/>
          <w:sz w:val="24"/>
        </w:rPr>
        <w:t>平方米，商业</w:t>
      </w:r>
      <w:r>
        <w:rPr>
          <w:rFonts w:asciiTheme="minorEastAsia" w:eastAsiaTheme="minorEastAsia" w:hAnsiTheme="minorEastAsia"/>
          <w:sz w:val="24"/>
          <w:u w:val="single"/>
        </w:rPr>
        <w:t>13792.35</w:t>
      </w:r>
      <w:r>
        <w:rPr>
          <w:rFonts w:asciiTheme="minorEastAsia" w:eastAsiaTheme="minorEastAsia" w:hAnsiTheme="minorEastAsia" w:hint="eastAsia"/>
          <w:sz w:val="24"/>
        </w:rPr>
        <w:t>平方米（</w:t>
      </w:r>
      <w:r>
        <w:rPr>
          <w:rFonts w:asciiTheme="minorEastAsia" w:eastAsiaTheme="minorEastAsia" w:hAnsiTheme="minorEastAsia"/>
          <w:sz w:val="24"/>
        </w:rPr>
        <w:t>1-3</w:t>
      </w:r>
      <w:r>
        <w:rPr>
          <w:rFonts w:asciiTheme="minorEastAsia" w:eastAsiaTheme="minorEastAsia" w:hAnsiTheme="minorEastAsia" w:hint="eastAsia"/>
          <w:sz w:val="24"/>
        </w:rPr>
        <w:t>楼</w:t>
      </w:r>
      <w:r>
        <w:rPr>
          <w:rFonts w:asciiTheme="minorEastAsia" w:eastAsiaTheme="minorEastAsia" w:hAnsiTheme="minorEastAsia"/>
          <w:sz w:val="24"/>
        </w:rPr>
        <w:t>4892.35</w:t>
      </w:r>
      <w:r>
        <w:rPr>
          <w:rFonts w:asciiTheme="minorEastAsia" w:eastAsiaTheme="minorEastAsia" w:hAnsiTheme="minorEastAsia" w:hint="eastAsia"/>
          <w:sz w:val="24"/>
        </w:rPr>
        <w:t>㎡，</w:t>
      </w:r>
      <w:r>
        <w:rPr>
          <w:rFonts w:asciiTheme="minorEastAsia" w:eastAsiaTheme="minorEastAsia" w:hAnsiTheme="minorEastAsia"/>
          <w:sz w:val="24"/>
        </w:rPr>
        <w:t>4-7</w:t>
      </w:r>
      <w:r>
        <w:rPr>
          <w:rFonts w:asciiTheme="minorEastAsia" w:eastAsiaTheme="minorEastAsia" w:hAnsiTheme="minorEastAsia" w:hint="eastAsia"/>
          <w:sz w:val="24"/>
        </w:rPr>
        <w:t>楼</w:t>
      </w:r>
      <w:r>
        <w:rPr>
          <w:rFonts w:asciiTheme="minorEastAsia" w:eastAsiaTheme="minorEastAsia" w:hAnsiTheme="minorEastAsia"/>
          <w:sz w:val="24"/>
        </w:rPr>
        <w:t>8900</w:t>
      </w:r>
      <w:r>
        <w:rPr>
          <w:rFonts w:asciiTheme="minorEastAsia" w:eastAsiaTheme="minorEastAsia" w:hAnsiTheme="minorEastAsia" w:hint="eastAsia"/>
          <w:sz w:val="24"/>
        </w:rPr>
        <w:t>㎡）。（本数据为系统导入数据，最终以实际为准）</w:t>
      </w:r>
    </w:p>
    <w:p w14:paraId="7CF90890" w14:textId="77777777" w:rsidR="00A5211C" w:rsidRDefault="001334E5">
      <w:pPr>
        <w:spacing w:line="440" w:lineRule="exact"/>
        <w:ind w:firstLineChars="200" w:firstLine="482"/>
        <w:rPr>
          <w:rFonts w:asciiTheme="minorEastAsia" w:eastAsiaTheme="minorEastAsia" w:hAnsiTheme="minorEastAsia"/>
          <w:b/>
          <w:sz w:val="24"/>
        </w:rPr>
      </w:pPr>
      <w:r>
        <w:rPr>
          <w:rFonts w:asciiTheme="minorEastAsia" w:eastAsiaTheme="minorEastAsia" w:hAnsiTheme="minorEastAsia" w:hint="eastAsia"/>
          <w:b/>
          <w:sz w:val="24"/>
        </w:rPr>
        <w:t>二、招标范围</w:t>
      </w:r>
    </w:p>
    <w:p w14:paraId="78CA6B6E" w14:textId="77777777" w:rsidR="00A5211C" w:rsidRDefault="001334E5">
      <w:pPr>
        <w:pStyle w:val="a3"/>
        <w:spacing w:line="440" w:lineRule="exact"/>
        <w:ind w:firstLine="480"/>
        <w:rPr>
          <w:rFonts w:asciiTheme="minorEastAsia" w:eastAsiaTheme="minorEastAsia" w:hAnsiTheme="minorEastAsia"/>
          <w:sz w:val="24"/>
        </w:rPr>
      </w:pPr>
      <w:r>
        <w:rPr>
          <w:rFonts w:asciiTheme="minorEastAsia" w:eastAsiaTheme="minorEastAsia" w:hAnsiTheme="minorEastAsia" w:hint="eastAsia"/>
          <w:sz w:val="24"/>
        </w:rPr>
        <w:t>（一）深圳市南山区国际市长交流中心物业管理服务。</w:t>
      </w:r>
    </w:p>
    <w:p w14:paraId="08884331" w14:textId="77777777" w:rsidR="00A5211C" w:rsidRDefault="001334E5">
      <w:pPr>
        <w:pStyle w:val="a3"/>
        <w:spacing w:line="440" w:lineRule="exact"/>
        <w:ind w:firstLine="480"/>
        <w:rPr>
          <w:rFonts w:asciiTheme="minorEastAsia" w:eastAsiaTheme="minorEastAsia" w:hAnsiTheme="minorEastAsia"/>
          <w:sz w:val="24"/>
        </w:rPr>
      </w:pPr>
      <w:r>
        <w:rPr>
          <w:rFonts w:asciiTheme="minorEastAsia" w:eastAsiaTheme="minorEastAsia" w:hAnsiTheme="minorEastAsia" w:hint="eastAsia"/>
          <w:sz w:val="24"/>
        </w:rPr>
        <w:t>（二）预计接管日期：</w:t>
      </w:r>
      <w:r>
        <w:rPr>
          <w:rFonts w:asciiTheme="minorEastAsia" w:eastAsiaTheme="minorEastAsia" w:hAnsiTheme="minorEastAsia"/>
          <w:sz w:val="24"/>
        </w:rPr>
        <w:t>2021年11</w:t>
      </w:r>
      <w:r>
        <w:rPr>
          <w:rFonts w:asciiTheme="minorEastAsia" w:eastAsiaTheme="minorEastAsia" w:hAnsiTheme="minorEastAsia" w:hint="eastAsia"/>
          <w:sz w:val="24"/>
        </w:rPr>
        <w:t>月。</w:t>
      </w:r>
    </w:p>
    <w:p w14:paraId="6E865563" w14:textId="77777777" w:rsidR="00A5211C" w:rsidRDefault="001334E5">
      <w:pPr>
        <w:pStyle w:val="a3"/>
        <w:spacing w:line="440" w:lineRule="exact"/>
        <w:ind w:firstLine="480"/>
        <w:rPr>
          <w:rFonts w:asciiTheme="minorEastAsia" w:eastAsiaTheme="minorEastAsia" w:hAnsiTheme="minorEastAsia"/>
          <w:sz w:val="24"/>
        </w:rPr>
      </w:pPr>
      <w:r>
        <w:rPr>
          <w:rFonts w:asciiTheme="minorEastAsia" w:eastAsiaTheme="minorEastAsia" w:hAnsiTheme="minorEastAsia" w:hint="eastAsia"/>
          <w:sz w:val="24"/>
        </w:rPr>
        <w:t>（三）服务期限：</w:t>
      </w:r>
      <w:r>
        <w:rPr>
          <w:rFonts w:asciiTheme="minorEastAsia" w:eastAsiaTheme="minorEastAsia" w:hAnsiTheme="minorEastAsia"/>
          <w:sz w:val="24"/>
        </w:rPr>
        <w:t>3年。</w:t>
      </w:r>
    </w:p>
    <w:p w14:paraId="3286A5B6" w14:textId="77777777" w:rsidR="00A5211C" w:rsidRDefault="001334E5">
      <w:pPr>
        <w:spacing w:line="440" w:lineRule="exact"/>
        <w:ind w:firstLineChars="200" w:firstLine="482"/>
        <w:rPr>
          <w:rFonts w:asciiTheme="minorEastAsia" w:eastAsiaTheme="minorEastAsia" w:hAnsiTheme="minorEastAsia"/>
          <w:b/>
          <w:sz w:val="24"/>
        </w:rPr>
      </w:pPr>
      <w:r>
        <w:rPr>
          <w:rFonts w:asciiTheme="minorEastAsia" w:eastAsiaTheme="minorEastAsia" w:hAnsiTheme="minorEastAsia" w:hint="eastAsia"/>
          <w:b/>
          <w:sz w:val="24"/>
        </w:rPr>
        <w:t>三、招标相关事项</w:t>
      </w:r>
    </w:p>
    <w:p w14:paraId="728FFC93" w14:textId="77777777" w:rsidR="00A5211C" w:rsidRDefault="001334E5">
      <w:pPr>
        <w:pStyle w:val="a3"/>
        <w:spacing w:line="440" w:lineRule="exact"/>
        <w:ind w:firstLine="480"/>
        <w:rPr>
          <w:rFonts w:asciiTheme="minorEastAsia" w:eastAsiaTheme="minorEastAsia" w:hAnsiTheme="minorEastAsia"/>
          <w:sz w:val="24"/>
        </w:rPr>
      </w:pPr>
      <w:r>
        <w:rPr>
          <w:rFonts w:asciiTheme="minorEastAsia" w:eastAsiaTheme="minorEastAsia" w:hAnsiTheme="minorEastAsia" w:hint="eastAsia"/>
          <w:sz w:val="24"/>
        </w:rPr>
        <w:t>（一）资格审查方式</w:t>
      </w:r>
    </w:p>
    <w:p w14:paraId="18D97BDB" w14:textId="77777777" w:rsidR="00A5211C" w:rsidRDefault="001334E5">
      <w:pPr>
        <w:pStyle w:val="a3"/>
        <w:spacing w:line="440" w:lineRule="exact"/>
        <w:ind w:firstLine="480"/>
        <w:rPr>
          <w:rFonts w:asciiTheme="minorEastAsia" w:eastAsiaTheme="minorEastAsia" w:hAnsiTheme="minorEastAsia"/>
          <w:sz w:val="24"/>
        </w:rPr>
      </w:pPr>
      <w:r>
        <w:rPr>
          <w:rFonts w:asciiTheme="minorEastAsia" w:eastAsiaTheme="minorEastAsia" w:hAnsiTheme="minorEastAsia" w:hint="eastAsia"/>
          <w:sz w:val="24"/>
        </w:rPr>
        <w:t>采用投标报名的方式。</w:t>
      </w:r>
    </w:p>
    <w:p w14:paraId="6A713C20" w14:textId="77777777" w:rsidR="00A5211C" w:rsidRDefault="001334E5">
      <w:pPr>
        <w:pStyle w:val="a3"/>
        <w:spacing w:line="440" w:lineRule="exact"/>
        <w:ind w:firstLine="480"/>
        <w:rPr>
          <w:rFonts w:asciiTheme="minorEastAsia" w:eastAsiaTheme="minorEastAsia" w:hAnsiTheme="minorEastAsia"/>
          <w:sz w:val="24"/>
        </w:rPr>
      </w:pPr>
      <w:r>
        <w:rPr>
          <w:rFonts w:asciiTheme="minorEastAsia" w:eastAsiaTheme="minorEastAsia" w:hAnsiTheme="minorEastAsia"/>
          <w:sz w:val="24"/>
        </w:rPr>
        <w:t>1.</w:t>
      </w:r>
      <w:r>
        <w:rPr>
          <w:rFonts w:asciiTheme="minorEastAsia" w:eastAsiaTheme="minorEastAsia" w:hAnsiTheme="minorEastAsia" w:hint="eastAsia"/>
          <w:sz w:val="24"/>
        </w:rPr>
        <w:t>报名方式：采取现场报名方式</w:t>
      </w:r>
    </w:p>
    <w:p w14:paraId="151C80FA" w14:textId="77777777" w:rsidR="00A5211C" w:rsidRDefault="001334E5">
      <w:pPr>
        <w:pStyle w:val="a3"/>
        <w:spacing w:line="440" w:lineRule="exact"/>
        <w:ind w:firstLine="480"/>
        <w:rPr>
          <w:rFonts w:asciiTheme="minorEastAsia" w:eastAsiaTheme="minorEastAsia" w:hAnsiTheme="minorEastAsia"/>
          <w:b/>
          <w:sz w:val="24"/>
        </w:rPr>
      </w:pPr>
      <w:r>
        <w:rPr>
          <w:rFonts w:asciiTheme="minorEastAsia" w:eastAsiaTheme="minorEastAsia" w:hAnsiTheme="minorEastAsia"/>
          <w:sz w:val="24"/>
        </w:rPr>
        <w:t>2.报名时间:（以公告时间为准）</w:t>
      </w:r>
    </w:p>
    <w:p w14:paraId="018CB923" w14:textId="77777777" w:rsidR="00A5211C" w:rsidRDefault="001334E5">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（二）投标人资格要求：</w:t>
      </w:r>
    </w:p>
    <w:p w14:paraId="0EA71DAE" w14:textId="77777777" w:rsidR="00A5211C" w:rsidRDefault="001334E5">
      <w:pPr>
        <w:pStyle w:val="a3"/>
        <w:spacing w:line="360" w:lineRule="auto"/>
        <w:ind w:firstLine="480"/>
        <w:rPr>
          <w:rFonts w:asciiTheme="minorEastAsia" w:eastAsiaTheme="minorEastAsia" w:hAnsiTheme="minorEastAsia"/>
          <w:sz w:val="24"/>
        </w:rPr>
      </w:pPr>
      <w:r>
        <w:rPr>
          <w:rFonts w:asciiTheme="minorEastAsia" w:eastAsiaTheme="minorEastAsia" w:hAnsiTheme="minorEastAsia"/>
          <w:sz w:val="24"/>
        </w:rPr>
        <w:t>1</w:t>
      </w:r>
      <w:r>
        <w:rPr>
          <w:rFonts w:asciiTheme="minorEastAsia" w:eastAsiaTheme="minorEastAsia" w:hAnsiTheme="minorEastAsia" w:hint="eastAsia"/>
          <w:sz w:val="24"/>
        </w:rPr>
        <w:t>、中华人民共和国境内注册的独立法人机构；</w:t>
      </w:r>
    </w:p>
    <w:p w14:paraId="3C2A44E6" w14:textId="77777777" w:rsidR="00A5211C" w:rsidRDefault="001334E5">
      <w:pPr>
        <w:pStyle w:val="a3"/>
        <w:spacing w:line="360" w:lineRule="auto"/>
        <w:ind w:firstLine="480"/>
        <w:rPr>
          <w:rFonts w:asciiTheme="minorEastAsia" w:eastAsiaTheme="minorEastAsia" w:hAnsiTheme="minorEastAsia"/>
          <w:sz w:val="24"/>
        </w:rPr>
      </w:pPr>
      <w:r>
        <w:rPr>
          <w:rFonts w:asciiTheme="minorEastAsia" w:eastAsiaTheme="minorEastAsia" w:hAnsiTheme="minorEastAsia"/>
          <w:sz w:val="24"/>
        </w:rPr>
        <w:t>2、具有有效的质量、环境、职业健康三体系认证证书；</w:t>
      </w:r>
    </w:p>
    <w:p w14:paraId="3CA202BC" w14:textId="77777777" w:rsidR="00A5211C" w:rsidRDefault="001334E5">
      <w:pPr>
        <w:pStyle w:val="a3"/>
        <w:spacing w:line="360" w:lineRule="auto"/>
        <w:ind w:firstLine="480"/>
        <w:rPr>
          <w:rFonts w:asciiTheme="minorEastAsia" w:eastAsiaTheme="minorEastAsia" w:hAnsiTheme="minorEastAsia"/>
          <w:sz w:val="24"/>
        </w:rPr>
      </w:pPr>
      <w:r>
        <w:rPr>
          <w:rFonts w:asciiTheme="minorEastAsia" w:eastAsiaTheme="minorEastAsia" w:hAnsiTheme="minorEastAsia"/>
          <w:sz w:val="24"/>
        </w:rPr>
        <w:t>3</w:t>
      </w:r>
      <w:r>
        <w:rPr>
          <w:rFonts w:asciiTheme="minorEastAsia" w:eastAsiaTheme="minorEastAsia" w:hAnsiTheme="minorEastAsia" w:hint="eastAsia"/>
          <w:sz w:val="24"/>
        </w:rPr>
        <w:t>、企业业绩要求：</w:t>
      </w:r>
    </w:p>
    <w:p w14:paraId="2E4FB9EB" w14:textId="77777777" w:rsidR="00A5211C" w:rsidRDefault="001334E5">
      <w:pPr>
        <w:pStyle w:val="a3"/>
        <w:spacing w:line="360" w:lineRule="auto"/>
        <w:ind w:firstLine="480"/>
        <w:rPr>
          <w:rFonts w:asciiTheme="minorEastAsia" w:eastAsiaTheme="minorEastAsia" w:hAnsiTheme="minorEastAsia"/>
          <w:sz w:val="24"/>
          <w:highlight w:val="yellow"/>
        </w:rPr>
      </w:pPr>
      <w:r>
        <w:rPr>
          <w:rFonts w:asciiTheme="minorEastAsia" w:eastAsiaTheme="minorEastAsia" w:hAnsiTheme="minorEastAsia" w:hint="eastAsia"/>
          <w:sz w:val="24"/>
          <w:highlight w:val="yellow"/>
        </w:rPr>
        <w:t>（</w:t>
      </w:r>
      <w:r>
        <w:rPr>
          <w:rFonts w:asciiTheme="minorEastAsia" w:eastAsiaTheme="minorEastAsia" w:hAnsiTheme="minorEastAsia"/>
          <w:sz w:val="24"/>
          <w:highlight w:val="yellow"/>
        </w:rPr>
        <w:t>1）</w:t>
      </w:r>
      <w:r>
        <w:rPr>
          <w:rFonts w:asciiTheme="minorEastAsia" w:eastAsiaTheme="minorEastAsia" w:hAnsiTheme="minorEastAsia" w:hint="eastAsia"/>
          <w:sz w:val="24"/>
          <w:highlight w:val="yellow"/>
        </w:rPr>
        <w:t>全国具有建筑面积</w:t>
      </w:r>
      <w:r>
        <w:rPr>
          <w:rFonts w:asciiTheme="minorEastAsia" w:eastAsiaTheme="minorEastAsia" w:hAnsiTheme="minorEastAsia"/>
          <w:sz w:val="24"/>
          <w:highlight w:val="yellow"/>
        </w:rPr>
        <w:t>50</w:t>
      </w:r>
      <w:r>
        <w:rPr>
          <w:rFonts w:asciiTheme="minorEastAsia" w:eastAsiaTheme="minorEastAsia" w:hAnsiTheme="minorEastAsia" w:hint="eastAsia"/>
          <w:sz w:val="24"/>
          <w:highlight w:val="yellow"/>
        </w:rPr>
        <w:t>万平方米或以上住宅物业管理经验</w:t>
      </w:r>
      <w:r>
        <w:rPr>
          <w:rFonts w:asciiTheme="minorEastAsia" w:eastAsiaTheme="minorEastAsia" w:hAnsiTheme="minorEastAsia"/>
          <w:sz w:val="24"/>
          <w:highlight w:val="yellow"/>
        </w:rPr>
        <w:t>(提供有效期内的物业服务合同关键页)</w:t>
      </w:r>
      <w:r>
        <w:rPr>
          <w:rFonts w:asciiTheme="minorEastAsia" w:eastAsiaTheme="minorEastAsia" w:hAnsiTheme="minorEastAsia" w:hint="eastAsia"/>
          <w:sz w:val="24"/>
          <w:highlight w:val="yellow"/>
        </w:rPr>
        <w:t>；</w:t>
      </w:r>
    </w:p>
    <w:p w14:paraId="439C3B1F" w14:textId="38918368" w:rsidR="00A5211C" w:rsidRDefault="001334E5">
      <w:pPr>
        <w:pStyle w:val="a3"/>
        <w:spacing w:line="360" w:lineRule="auto"/>
        <w:ind w:firstLine="480"/>
        <w:rPr>
          <w:rFonts w:asciiTheme="minorEastAsia" w:eastAsiaTheme="minorEastAsia" w:hAnsiTheme="minorEastAsia"/>
          <w:sz w:val="24"/>
        </w:rPr>
      </w:pPr>
      <w:r>
        <w:rPr>
          <w:rFonts w:asciiTheme="minorEastAsia" w:eastAsiaTheme="minorEastAsia" w:hAnsiTheme="minorEastAsia" w:hint="eastAsia"/>
          <w:sz w:val="24"/>
          <w:highlight w:val="yellow"/>
        </w:rPr>
        <w:t>（</w:t>
      </w:r>
      <w:r>
        <w:rPr>
          <w:rFonts w:asciiTheme="minorEastAsia" w:eastAsiaTheme="minorEastAsia" w:hAnsiTheme="minorEastAsia"/>
          <w:sz w:val="24"/>
          <w:highlight w:val="yellow"/>
        </w:rPr>
        <w:t>2）</w:t>
      </w:r>
      <w:r>
        <w:rPr>
          <w:rFonts w:asciiTheme="minorEastAsia" w:eastAsiaTheme="minorEastAsia" w:hAnsiTheme="minorEastAsia" w:hint="eastAsia"/>
          <w:sz w:val="24"/>
          <w:highlight w:val="yellow"/>
        </w:rPr>
        <w:t>全国具有不少于</w:t>
      </w:r>
      <w:r w:rsidR="00CD03CF">
        <w:rPr>
          <w:rFonts w:asciiTheme="minorEastAsia" w:eastAsiaTheme="minorEastAsia" w:hAnsiTheme="minorEastAsia"/>
          <w:sz w:val="24"/>
          <w:highlight w:val="yellow"/>
        </w:rPr>
        <w:t>8</w:t>
      </w:r>
      <w:r>
        <w:rPr>
          <w:rFonts w:asciiTheme="minorEastAsia" w:eastAsiaTheme="minorEastAsia" w:hAnsiTheme="minorEastAsia"/>
          <w:sz w:val="24"/>
          <w:highlight w:val="yellow"/>
        </w:rPr>
        <w:t>个住宅物业项目(提供有效期内的物业服务合同关键页)。</w:t>
      </w:r>
    </w:p>
    <w:p w14:paraId="5B94EA6E" w14:textId="77777777" w:rsidR="00A5211C" w:rsidRDefault="001334E5">
      <w:pPr>
        <w:pStyle w:val="afb"/>
        <w:spacing w:line="440" w:lineRule="exact"/>
        <w:ind w:firstLine="480"/>
        <w:rPr>
          <w:rFonts w:asciiTheme="minorEastAsia" w:eastAsiaTheme="minorEastAsia" w:hAnsiTheme="minorEastAsia"/>
          <w:sz w:val="24"/>
        </w:rPr>
      </w:pPr>
      <w:r>
        <w:rPr>
          <w:rFonts w:asciiTheme="minorEastAsia" w:eastAsiaTheme="minorEastAsia" w:hAnsiTheme="minorEastAsia"/>
          <w:sz w:val="24"/>
        </w:rPr>
        <w:t>4、</w:t>
      </w:r>
      <w:r>
        <w:rPr>
          <w:rFonts w:asciiTheme="minorEastAsia" w:eastAsiaTheme="minorEastAsia" w:hAnsiTheme="minorEastAsia" w:hint="eastAsia"/>
          <w:sz w:val="24"/>
        </w:rPr>
        <w:t>投标人财务状况良好，不存在侵占或非法挪用业主的物业管理费、物业专项维修资金、公共收益等款项的行为</w:t>
      </w:r>
      <w:r>
        <w:rPr>
          <w:rFonts w:asciiTheme="minorEastAsia" w:eastAsiaTheme="minorEastAsia" w:hAnsiTheme="minorEastAsia"/>
          <w:sz w:val="24"/>
        </w:rPr>
        <w:t xml:space="preserve"> (须承诺书，格式自拟) ；</w:t>
      </w:r>
    </w:p>
    <w:p w14:paraId="7AF25373" w14:textId="77777777" w:rsidR="00A5211C" w:rsidRDefault="001334E5">
      <w:pPr>
        <w:pStyle w:val="afb"/>
        <w:spacing w:line="440" w:lineRule="exact"/>
        <w:ind w:firstLine="480"/>
        <w:rPr>
          <w:rFonts w:asciiTheme="minorEastAsia" w:eastAsiaTheme="minorEastAsia" w:hAnsiTheme="minorEastAsia"/>
          <w:sz w:val="24"/>
        </w:rPr>
      </w:pPr>
      <w:r>
        <w:rPr>
          <w:rFonts w:asciiTheme="minorEastAsia" w:eastAsiaTheme="minorEastAsia" w:hAnsiTheme="minorEastAsia"/>
          <w:sz w:val="24"/>
        </w:rPr>
        <w:t>5</w:t>
      </w:r>
      <w:r>
        <w:rPr>
          <w:rFonts w:asciiTheme="minorEastAsia" w:eastAsiaTheme="minorEastAsia" w:hAnsiTheme="minorEastAsia" w:hint="eastAsia"/>
          <w:sz w:val="24"/>
        </w:rPr>
        <w:t>、其它：招标人应当拒绝具有下列情形之一的物业服务企业参与投标：</w:t>
      </w:r>
    </w:p>
    <w:p w14:paraId="3D786CA5" w14:textId="77777777" w:rsidR="00A5211C" w:rsidRDefault="001334E5">
      <w:pPr>
        <w:pStyle w:val="afb"/>
        <w:spacing w:line="440" w:lineRule="exact"/>
        <w:ind w:firstLine="480"/>
        <w:rPr>
          <w:rFonts w:asciiTheme="minorEastAsia" w:eastAsiaTheme="minorEastAsia" w:hAnsiTheme="minorEastAsia"/>
          <w:sz w:val="24"/>
          <w:highlight w:val="yellow"/>
        </w:rPr>
      </w:pPr>
      <w:r>
        <w:rPr>
          <w:rFonts w:asciiTheme="minorEastAsia" w:eastAsiaTheme="minorEastAsia" w:hAnsiTheme="minorEastAsia" w:hint="eastAsia"/>
          <w:sz w:val="24"/>
          <w:highlight w:val="yellow"/>
        </w:rPr>
        <w:lastRenderedPageBreak/>
        <w:t>（</w:t>
      </w:r>
      <w:r>
        <w:rPr>
          <w:rFonts w:asciiTheme="minorEastAsia" w:eastAsiaTheme="minorEastAsia" w:hAnsiTheme="minorEastAsia"/>
          <w:sz w:val="24"/>
          <w:highlight w:val="yellow"/>
        </w:rPr>
        <w:t>1）投标人近二年内被市、区物业管理行政主管部门列入黑名单的；</w:t>
      </w:r>
    </w:p>
    <w:p w14:paraId="4FECD82C" w14:textId="77777777" w:rsidR="00A5211C" w:rsidRDefault="001334E5">
      <w:pPr>
        <w:pStyle w:val="afb"/>
        <w:spacing w:line="440" w:lineRule="exact"/>
        <w:ind w:firstLine="480"/>
        <w:rPr>
          <w:rFonts w:asciiTheme="minorEastAsia" w:eastAsiaTheme="minorEastAsia" w:hAnsiTheme="minorEastAsia"/>
          <w:sz w:val="24"/>
          <w:highlight w:val="yellow"/>
        </w:rPr>
      </w:pPr>
      <w:r>
        <w:rPr>
          <w:rFonts w:asciiTheme="minorEastAsia" w:eastAsiaTheme="minorEastAsia" w:hAnsiTheme="minorEastAsia" w:hint="eastAsia"/>
          <w:sz w:val="24"/>
          <w:highlight w:val="yellow"/>
        </w:rPr>
        <w:t>（</w:t>
      </w:r>
      <w:r>
        <w:rPr>
          <w:rFonts w:asciiTheme="minorEastAsia" w:eastAsiaTheme="minorEastAsia" w:hAnsiTheme="minorEastAsia"/>
          <w:sz w:val="24"/>
          <w:highlight w:val="yellow"/>
        </w:rPr>
        <w:t>2）投标人近二年内被市、区物业管理协会公开谴责的</w:t>
      </w:r>
      <w:r>
        <w:rPr>
          <w:rFonts w:asciiTheme="minorEastAsia" w:eastAsiaTheme="minorEastAsia" w:hAnsiTheme="minorEastAsia" w:hint="eastAsia"/>
          <w:sz w:val="24"/>
          <w:highlight w:val="yellow"/>
        </w:rPr>
        <w:t>。</w:t>
      </w:r>
    </w:p>
    <w:p w14:paraId="4C2DEED8" w14:textId="77777777" w:rsidR="00A5211C" w:rsidRDefault="001334E5">
      <w:pPr>
        <w:pStyle w:val="afb"/>
        <w:spacing w:line="440" w:lineRule="exact"/>
        <w:ind w:firstLine="480"/>
        <w:rPr>
          <w:rFonts w:asciiTheme="minorEastAsia" w:eastAsiaTheme="minorEastAsia" w:hAnsiTheme="minorEastAsia"/>
          <w:sz w:val="24"/>
        </w:rPr>
      </w:pPr>
      <w:r>
        <w:rPr>
          <w:rFonts w:asciiTheme="minorEastAsia" w:eastAsiaTheme="minorEastAsia" w:hAnsiTheme="minorEastAsia" w:hint="eastAsia"/>
          <w:sz w:val="24"/>
          <w:highlight w:val="yellow"/>
        </w:rPr>
        <w:t>（提供承诺书）</w:t>
      </w:r>
    </w:p>
    <w:p w14:paraId="1930ACA9" w14:textId="77777777" w:rsidR="00A5211C" w:rsidRDefault="001334E5">
      <w:pPr>
        <w:pStyle w:val="afb"/>
        <w:spacing w:line="440" w:lineRule="exact"/>
        <w:ind w:firstLine="480"/>
        <w:rPr>
          <w:rFonts w:asciiTheme="minorEastAsia" w:eastAsiaTheme="minorEastAsia" w:hAnsiTheme="minorEastAsia"/>
          <w:sz w:val="24"/>
        </w:rPr>
      </w:pPr>
      <w:r>
        <w:rPr>
          <w:rFonts w:asciiTheme="minorEastAsia" w:eastAsiaTheme="minorEastAsia" w:hAnsiTheme="minorEastAsia"/>
          <w:sz w:val="24"/>
        </w:rPr>
        <w:t>6</w:t>
      </w:r>
      <w:r>
        <w:rPr>
          <w:rFonts w:asciiTheme="minorEastAsia" w:eastAsiaTheme="minorEastAsia" w:hAnsiTheme="minorEastAsia" w:hint="eastAsia"/>
          <w:sz w:val="24"/>
        </w:rPr>
        <w:t>、本项目不接受物业挂靠投标，如经查实中标人将被取消中标资格，招标人保留追诉有关权利</w:t>
      </w:r>
      <w:r>
        <w:rPr>
          <w:rFonts w:asciiTheme="minorEastAsia" w:eastAsiaTheme="minorEastAsia" w:hAnsiTheme="minorEastAsia"/>
          <w:sz w:val="24"/>
        </w:rPr>
        <w:t>(须承诺书，格式自拟)；</w:t>
      </w:r>
    </w:p>
    <w:p w14:paraId="7B5CA137" w14:textId="77777777" w:rsidR="00A5211C" w:rsidRDefault="001334E5">
      <w:pPr>
        <w:pStyle w:val="afb"/>
        <w:spacing w:line="440" w:lineRule="exact"/>
        <w:ind w:firstLine="480"/>
        <w:rPr>
          <w:rFonts w:asciiTheme="minorEastAsia" w:eastAsiaTheme="minorEastAsia" w:hAnsiTheme="minorEastAsia"/>
          <w:sz w:val="24"/>
        </w:rPr>
      </w:pPr>
      <w:r>
        <w:rPr>
          <w:rFonts w:asciiTheme="minorEastAsia" w:eastAsiaTheme="minorEastAsia" w:hAnsiTheme="minorEastAsia"/>
          <w:sz w:val="24"/>
        </w:rPr>
        <w:t>7</w:t>
      </w:r>
      <w:r>
        <w:rPr>
          <w:rFonts w:asciiTheme="minorEastAsia" w:eastAsiaTheme="minorEastAsia" w:hAnsiTheme="minorEastAsia" w:hint="eastAsia"/>
          <w:sz w:val="24"/>
        </w:rPr>
        <w:t>、本项目不接受联合体投标。</w:t>
      </w:r>
    </w:p>
    <w:p w14:paraId="2BA1A24F" w14:textId="77777777" w:rsidR="00A5211C" w:rsidRDefault="001334E5">
      <w:pPr>
        <w:pStyle w:val="a3"/>
        <w:spacing w:line="440" w:lineRule="exact"/>
        <w:ind w:firstLine="480"/>
        <w:rPr>
          <w:rFonts w:asciiTheme="minorEastAsia" w:eastAsiaTheme="minorEastAsia" w:hAnsiTheme="minorEastAsia"/>
          <w:sz w:val="24"/>
          <w:u w:val="single"/>
        </w:rPr>
      </w:pPr>
      <w:r>
        <w:rPr>
          <w:rFonts w:asciiTheme="minorEastAsia" w:eastAsiaTheme="minorEastAsia" w:hAnsiTheme="minorEastAsia" w:hint="eastAsia"/>
          <w:sz w:val="24"/>
        </w:rPr>
        <w:t>（三）报名需递交资料：</w:t>
      </w:r>
    </w:p>
    <w:p w14:paraId="72DC76C1" w14:textId="77777777" w:rsidR="00A5211C" w:rsidRDefault="001334E5">
      <w:pPr>
        <w:pStyle w:val="a3"/>
        <w:spacing w:line="360" w:lineRule="auto"/>
        <w:ind w:firstLine="480"/>
        <w:rPr>
          <w:rFonts w:asciiTheme="minorEastAsia" w:eastAsiaTheme="minorEastAsia" w:hAnsiTheme="minorEastAsia"/>
          <w:sz w:val="24"/>
        </w:rPr>
      </w:pPr>
      <w:r>
        <w:rPr>
          <w:rFonts w:asciiTheme="minorEastAsia" w:eastAsiaTheme="minorEastAsia" w:hAnsiTheme="minorEastAsia"/>
          <w:sz w:val="24"/>
        </w:rPr>
        <w:t>1、</w:t>
      </w:r>
      <w:r>
        <w:rPr>
          <w:rFonts w:asciiTheme="minorEastAsia" w:eastAsiaTheme="minorEastAsia" w:hAnsiTheme="minorEastAsia" w:hint="eastAsia"/>
          <w:sz w:val="24"/>
        </w:rPr>
        <w:t>企业营业执照副本（复印件加盖公章）；</w:t>
      </w:r>
    </w:p>
    <w:p w14:paraId="0EC4C3F3" w14:textId="77777777" w:rsidR="00A5211C" w:rsidRDefault="001334E5">
      <w:pPr>
        <w:pStyle w:val="a3"/>
        <w:spacing w:line="360" w:lineRule="auto"/>
        <w:ind w:firstLine="480"/>
        <w:rPr>
          <w:rFonts w:asciiTheme="minorEastAsia" w:eastAsiaTheme="minorEastAsia" w:hAnsiTheme="minorEastAsia"/>
          <w:sz w:val="24"/>
        </w:rPr>
      </w:pPr>
      <w:r>
        <w:rPr>
          <w:rFonts w:asciiTheme="minorEastAsia" w:eastAsiaTheme="minorEastAsia" w:hAnsiTheme="minorEastAsia"/>
          <w:sz w:val="24"/>
        </w:rPr>
        <w:t>2、质量、环境、职业健康三体系认证证书复印件加盖公章；</w:t>
      </w:r>
    </w:p>
    <w:p w14:paraId="2D9E023E" w14:textId="77777777" w:rsidR="00A5211C" w:rsidRDefault="001334E5">
      <w:pPr>
        <w:pStyle w:val="a3"/>
        <w:spacing w:line="360" w:lineRule="auto"/>
        <w:ind w:firstLineChars="100" w:firstLine="240"/>
        <w:rPr>
          <w:rFonts w:asciiTheme="minorEastAsia" w:eastAsiaTheme="minorEastAsia" w:hAnsiTheme="minorEastAsia"/>
          <w:sz w:val="24"/>
        </w:rPr>
      </w:pPr>
      <w:r>
        <w:rPr>
          <w:rFonts w:asciiTheme="minorEastAsia" w:eastAsiaTheme="minorEastAsia" w:hAnsiTheme="minorEastAsia"/>
          <w:sz w:val="24"/>
        </w:rPr>
        <w:t xml:space="preserve">  3</w:t>
      </w:r>
      <w:r>
        <w:rPr>
          <w:rFonts w:asciiTheme="minorEastAsia" w:eastAsiaTheme="minorEastAsia" w:hAnsiTheme="minorEastAsia" w:hint="eastAsia"/>
          <w:sz w:val="24"/>
        </w:rPr>
        <w:t>、企业业绩证明文件：提供住宅物业</w:t>
      </w:r>
      <w:r>
        <w:rPr>
          <w:rFonts w:asciiTheme="minorEastAsia" w:eastAsiaTheme="minorEastAsia" w:hAnsiTheme="minorEastAsia"/>
          <w:sz w:val="24"/>
        </w:rPr>
        <w:t>服务合同关键页</w:t>
      </w:r>
      <w:r>
        <w:rPr>
          <w:rFonts w:asciiTheme="minorEastAsia" w:eastAsiaTheme="minorEastAsia" w:hAnsiTheme="minorEastAsia" w:hint="eastAsia"/>
          <w:sz w:val="24"/>
        </w:rPr>
        <w:t>（复印件加盖公章）；</w:t>
      </w:r>
    </w:p>
    <w:p w14:paraId="21C8CA82" w14:textId="77777777" w:rsidR="00A5211C" w:rsidRDefault="001334E5">
      <w:pPr>
        <w:pStyle w:val="a3"/>
        <w:spacing w:line="360" w:lineRule="auto"/>
        <w:ind w:firstLine="480"/>
        <w:rPr>
          <w:rFonts w:asciiTheme="minorEastAsia" w:eastAsiaTheme="minorEastAsia" w:hAnsiTheme="minorEastAsia"/>
          <w:sz w:val="24"/>
        </w:rPr>
      </w:pPr>
      <w:r>
        <w:rPr>
          <w:rFonts w:asciiTheme="minorEastAsia" w:eastAsiaTheme="minorEastAsia" w:hAnsiTheme="minorEastAsia"/>
          <w:sz w:val="24"/>
        </w:rPr>
        <w:t>4、投标人资格要求中第3、4、5款的承诺书以及查询截图。</w:t>
      </w:r>
    </w:p>
    <w:p w14:paraId="2F0DA9BB" w14:textId="77777777" w:rsidR="00A5211C" w:rsidRDefault="001334E5">
      <w:pPr>
        <w:pStyle w:val="a3"/>
        <w:spacing w:line="360" w:lineRule="auto"/>
        <w:ind w:firstLine="480"/>
        <w:rPr>
          <w:rFonts w:asciiTheme="minorEastAsia" w:eastAsiaTheme="minorEastAsia" w:hAnsiTheme="minorEastAsia"/>
          <w:sz w:val="24"/>
        </w:rPr>
      </w:pPr>
      <w:r>
        <w:rPr>
          <w:rFonts w:asciiTheme="minorEastAsia" w:eastAsiaTheme="minorEastAsia" w:hAnsiTheme="minorEastAsia"/>
          <w:sz w:val="24"/>
        </w:rPr>
        <w:t>5、法人代表证明书（原件）、法人代表身份证（复印件加盖公章）、法人代表授权委托书（原件）、受委托人身份证（复印件加盖公章）；</w:t>
      </w:r>
    </w:p>
    <w:p w14:paraId="3A352FDE" w14:textId="77777777" w:rsidR="00A5211C" w:rsidRDefault="001334E5">
      <w:pPr>
        <w:pStyle w:val="a3"/>
        <w:spacing w:line="360" w:lineRule="auto"/>
        <w:ind w:firstLine="480"/>
        <w:rPr>
          <w:rFonts w:asciiTheme="minorEastAsia" w:eastAsiaTheme="minorEastAsia" w:hAnsiTheme="minorEastAsia"/>
          <w:sz w:val="24"/>
        </w:rPr>
      </w:pPr>
      <w:r>
        <w:rPr>
          <w:rFonts w:asciiTheme="minorEastAsia" w:eastAsiaTheme="minorEastAsia" w:hAnsiTheme="minorEastAsia" w:hint="eastAsia"/>
          <w:sz w:val="24"/>
        </w:rPr>
        <w:t>投标申请人须按上述要求提供报名资料一套，并按上述要求的顺序进行排列，均需加盖投标申请人单位公章，封面需有联系人姓名及联系方式、邮箱。</w:t>
      </w:r>
    </w:p>
    <w:p w14:paraId="257A35AF" w14:textId="77777777" w:rsidR="00A5211C" w:rsidRDefault="001334E5">
      <w:pPr>
        <w:pStyle w:val="a3"/>
        <w:spacing w:line="360" w:lineRule="auto"/>
        <w:ind w:firstLine="480"/>
        <w:rPr>
          <w:rFonts w:asciiTheme="minorEastAsia" w:eastAsiaTheme="minorEastAsia" w:hAnsiTheme="minorEastAsia"/>
          <w:sz w:val="24"/>
        </w:rPr>
      </w:pPr>
      <w:r>
        <w:rPr>
          <w:rFonts w:asciiTheme="minorEastAsia" w:eastAsiaTheme="minorEastAsia" w:hAnsiTheme="minorEastAsia" w:hint="eastAsia"/>
          <w:sz w:val="24"/>
        </w:rPr>
        <w:t>投标申请人应对所提供资料的真实性、准确性负责，若有虚假或欺诈，一经查实，将取消其投标资格，一切后果由该投标申请人承担。</w:t>
      </w:r>
    </w:p>
    <w:p w14:paraId="5C6A52D7" w14:textId="77777777" w:rsidR="00A5211C" w:rsidRDefault="001334E5">
      <w:pPr>
        <w:pStyle w:val="a3"/>
        <w:spacing w:line="440" w:lineRule="exact"/>
        <w:ind w:firstLine="482"/>
        <w:rPr>
          <w:rFonts w:asciiTheme="minorEastAsia" w:eastAsiaTheme="minorEastAsia" w:hAnsiTheme="minorEastAsia"/>
          <w:b/>
          <w:bCs/>
          <w:sz w:val="24"/>
        </w:rPr>
      </w:pPr>
      <w:r>
        <w:rPr>
          <w:rFonts w:asciiTheme="minorEastAsia" w:eastAsiaTheme="minorEastAsia" w:hAnsiTheme="minorEastAsia" w:hint="eastAsia"/>
          <w:b/>
          <w:bCs/>
          <w:sz w:val="24"/>
        </w:rPr>
        <w:t>四、招标流程地点及时间安排以发布的招标公告时间为准。</w:t>
      </w:r>
    </w:p>
    <w:p w14:paraId="75F8DAE4" w14:textId="77777777" w:rsidR="00A5211C" w:rsidRDefault="001334E5">
      <w:pPr>
        <w:pStyle w:val="a3"/>
        <w:spacing w:line="440" w:lineRule="exact"/>
        <w:ind w:firstLine="480"/>
        <w:rPr>
          <w:rFonts w:asciiTheme="minorEastAsia" w:eastAsiaTheme="minorEastAsia" w:hAnsiTheme="minorEastAsia"/>
          <w:sz w:val="24"/>
        </w:rPr>
      </w:pPr>
      <w:r>
        <w:rPr>
          <w:rFonts w:asciiTheme="minorEastAsia" w:eastAsiaTheme="minorEastAsia" w:hAnsiTheme="minorEastAsia"/>
          <w:sz w:val="24"/>
        </w:rPr>
        <w:t>1、挂网公示时间：2021年  月  日 至20</w:t>
      </w:r>
      <w:r>
        <w:rPr>
          <w:rFonts w:asciiTheme="minorEastAsia" w:eastAsiaTheme="minorEastAsia" w:hAnsiTheme="minorEastAsia" w:hint="eastAsia"/>
          <w:sz w:val="24"/>
        </w:rPr>
        <w:t>21年</w:t>
      </w:r>
      <w:r>
        <w:rPr>
          <w:rFonts w:asciiTheme="minorEastAsia" w:eastAsiaTheme="minorEastAsia" w:hAnsiTheme="minorEastAsia"/>
          <w:sz w:val="24"/>
        </w:rPr>
        <w:t xml:space="preserve">    </w:t>
      </w:r>
      <w:r>
        <w:rPr>
          <w:rFonts w:asciiTheme="minorEastAsia" w:eastAsiaTheme="minorEastAsia" w:hAnsiTheme="minorEastAsia" w:hint="eastAsia"/>
          <w:sz w:val="24"/>
        </w:rPr>
        <w:t>月</w:t>
      </w:r>
      <w:r>
        <w:rPr>
          <w:rFonts w:asciiTheme="minorEastAsia" w:eastAsiaTheme="minorEastAsia" w:hAnsiTheme="minorEastAsia"/>
          <w:sz w:val="24"/>
        </w:rPr>
        <w:t xml:space="preserve">   </w:t>
      </w:r>
      <w:r>
        <w:rPr>
          <w:rFonts w:asciiTheme="minorEastAsia" w:eastAsiaTheme="minorEastAsia" w:hAnsiTheme="minorEastAsia" w:hint="eastAsia"/>
          <w:sz w:val="24"/>
        </w:rPr>
        <w:t>日；</w:t>
      </w:r>
    </w:p>
    <w:p w14:paraId="66F26665" w14:textId="77777777" w:rsidR="00A5211C" w:rsidRDefault="001334E5">
      <w:pPr>
        <w:pStyle w:val="a3"/>
        <w:spacing w:line="440" w:lineRule="exact"/>
        <w:ind w:firstLine="480"/>
        <w:rPr>
          <w:rFonts w:asciiTheme="minorEastAsia" w:eastAsiaTheme="minorEastAsia" w:hAnsiTheme="minorEastAsia"/>
          <w:sz w:val="24"/>
        </w:rPr>
      </w:pPr>
      <w:r>
        <w:rPr>
          <w:rFonts w:asciiTheme="minorEastAsia" w:eastAsiaTheme="minorEastAsia" w:hAnsiTheme="minorEastAsia"/>
          <w:sz w:val="24"/>
        </w:rPr>
        <w:t>2、接受报名时间：2021年  月  日时至2021年  月  日前；</w:t>
      </w:r>
    </w:p>
    <w:p w14:paraId="7C4F1D69" w14:textId="77777777" w:rsidR="00A5211C" w:rsidRDefault="001334E5">
      <w:pPr>
        <w:pStyle w:val="a3"/>
        <w:spacing w:line="440" w:lineRule="exact"/>
        <w:ind w:firstLine="480"/>
        <w:rPr>
          <w:rFonts w:asciiTheme="minorEastAsia" w:eastAsiaTheme="minorEastAsia" w:hAnsiTheme="minorEastAsia"/>
          <w:sz w:val="24"/>
        </w:rPr>
      </w:pPr>
      <w:r>
        <w:rPr>
          <w:rFonts w:asciiTheme="minorEastAsia" w:eastAsiaTheme="minorEastAsia" w:hAnsiTheme="minorEastAsia"/>
          <w:sz w:val="24"/>
        </w:rPr>
        <w:t>3、确定入围单位</w:t>
      </w:r>
      <w:r>
        <w:rPr>
          <w:rFonts w:asciiTheme="minorEastAsia" w:eastAsiaTheme="minorEastAsia" w:hAnsiTheme="minorEastAsia" w:hint="eastAsia"/>
          <w:sz w:val="24"/>
        </w:rPr>
        <w:t>及发放招标文件：</w:t>
      </w:r>
      <w:r>
        <w:rPr>
          <w:rFonts w:asciiTheme="minorEastAsia" w:eastAsiaTheme="minorEastAsia" w:hAnsiTheme="minorEastAsia"/>
          <w:sz w:val="24"/>
        </w:rPr>
        <w:t>2021年  月  日；</w:t>
      </w:r>
    </w:p>
    <w:p w14:paraId="0228347E" w14:textId="77777777" w:rsidR="00A5211C" w:rsidRDefault="001334E5">
      <w:pPr>
        <w:pStyle w:val="a3"/>
        <w:spacing w:line="440" w:lineRule="exact"/>
        <w:ind w:firstLine="480"/>
        <w:rPr>
          <w:rFonts w:asciiTheme="minorEastAsia" w:eastAsiaTheme="minorEastAsia" w:hAnsiTheme="minorEastAsia"/>
          <w:sz w:val="24"/>
        </w:rPr>
      </w:pPr>
      <w:r>
        <w:rPr>
          <w:rFonts w:asciiTheme="minorEastAsia" w:eastAsiaTheme="minorEastAsia" w:hAnsiTheme="minorEastAsia"/>
          <w:sz w:val="24"/>
        </w:rPr>
        <w:t xml:space="preserve">4、投标截止时间：2021年  月  日 </w:t>
      </w:r>
      <w:r>
        <w:rPr>
          <w:rFonts w:asciiTheme="minorEastAsia" w:eastAsiaTheme="minorEastAsia" w:hAnsiTheme="minorEastAsia" w:hint="eastAsia"/>
          <w:sz w:val="24"/>
        </w:rPr>
        <w:t>；</w:t>
      </w:r>
    </w:p>
    <w:p w14:paraId="5B727640" w14:textId="77777777" w:rsidR="00A5211C" w:rsidRDefault="001334E5">
      <w:pPr>
        <w:pStyle w:val="a3"/>
        <w:spacing w:line="440" w:lineRule="exact"/>
        <w:ind w:firstLine="480"/>
        <w:rPr>
          <w:rFonts w:asciiTheme="minorEastAsia" w:eastAsiaTheme="minorEastAsia" w:hAnsiTheme="minorEastAsia"/>
          <w:sz w:val="24"/>
        </w:rPr>
      </w:pPr>
      <w:r>
        <w:rPr>
          <w:rFonts w:asciiTheme="minorEastAsia" w:eastAsiaTheme="minorEastAsia" w:hAnsiTheme="minorEastAsia"/>
          <w:sz w:val="24"/>
        </w:rPr>
        <w:t>5</w:t>
      </w:r>
      <w:r>
        <w:rPr>
          <w:rFonts w:asciiTheme="minorEastAsia" w:eastAsiaTheme="minorEastAsia" w:hAnsiTheme="minorEastAsia" w:hint="eastAsia"/>
          <w:sz w:val="24"/>
        </w:rPr>
        <w:t>、抽取评标专家时间：</w:t>
      </w:r>
      <w:r>
        <w:rPr>
          <w:rFonts w:asciiTheme="minorEastAsia" w:eastAsiaTheme="minorEastAsia" w:hAnsiTheme="minorEastAsia"/>
          <w:sz w:val="24"/>
        </w:rPr>
        <w:t>2021年  月  日；</w:t>
      </w:r>
    </w:p>
    <w:p w14:paraId="512F6319" w14:textId="77777777" w:rsidR="00A5211C" w:rsidRDefault="001334E5">
      <w:pPr>
        <w:pStyle w:val="a3"/>
        <w:spacing w:line="440" w:lineRule="exact"/>
        <w:ind w:firstLine="480"/>
        <w:rPr>
          <w:rFonts w:asciiTheme="minorEastAsia" w:eastAsiaTheme="minorEastAsia" w:hAnsiTheme="minorEastAsia"/>
          <w:sz w:val="24"/>
        </w:rPr>
      </w:pPr>
      <w:r>
        <w:rPr>
          <w:rFonts w:asciiTheme="minorEastAsia" w:eastAsiaTheme="minorEastAsia" w:hAnsiTheme="minorEastAsia"/>
          <w:sz w:val="24"/>
        </w:rPr>
        <w:t>6</w:t>
      </w:r>
      <w:r>
        <w:rPr>
          <w:rFonts w:asciiTheme="minorEastAsia" w:eastAsiaTheme="minorEastAsia" w:hAnsiTheme="minorEastAsia" w:hint="eastAsia"/>
          <w:sz w:val="24"/>
        </w:rPr>
        <w:t>、开标、评标时间：</w:t>
      </w:r>
      <w:r>
        <w:rPr>
          <w:rFonts w:asciiTheme="minorEastAsia" w:eastAsiaTheme="minorEastAsia" w:hAnsiTheme="minorEastAsia"/>
          <w:sz w:val="24"/>
        </w:rPr>
        <w:t xml:space="preserve">2021年    月  日 </w:t>
      </w:r>
      <w:r>
        <w:rPr>
          <w:rFonts w:asciiTheme="minorEastAsia" w:eastAsiaTheme="minorEastAsia" w:hAnsiTheme="minorEastAsia" w:hint="eastAsia"/>
          <w:sz w:val="24"/>
        </w:rPr>
        <w:t>时</w:t>
      </w:r>
      <w:r>
        <w:rPr>
          <w:rFonts w:asciiTheme="minorEastAsia" w:eastAsiaTheme="minorEastAsia" w:hAnsiTheme="minorEastAsia"/>
          <w:sz w:val="24"/>
        </w:rPr>
        <w:t xml:space="preserve"> </w:t>
      </w:r>
      <w:r>
        <w:rPr>
          <w:rFonts w:asciiTheme="minorEastAsia" w:eastAsiaTheme="minorEastAsia" w:hAnsiTheme="minorEastAsia" w:hint="eastAsia"/>
          <w:sz w:val="24"/>
        </w:rPr>
        <w:t>分；</w:t>
      </w:r>
    </w:p>
    <w:p w14:paraId="21F98B81" w14:textId="77777777" w:rsidR="00A5211C" w:rsidRDefault="001334E5">
      <w:pPr>
        <w:pStyle w:val="a3"/>
        <w:spacing w:line="440" w:lineRule="exact"/>
        <w:ind w:firstLine="480"/>
        <w:rPr>
          <w:rFonts w:asciiTheme="minorEastAsia" w:eastAsiaTheme="minorEastAsia" w:hAnsiTheme="minorEastAsia"/>
          <w:sz w:val="24"/>
        </w:rPr>
      </w:pPr>
      <w:r>
        <w:rPr>
          <w:rFonts w:asciiTheme="minorEastAsia" w:eastAsiaTheme="minorEastAsia" w:hAnsiTheme="minorEastAsia"/>
          <w:sz w:val="24"/>
        </w:rPr>
        <w:t>7、定标时间：业主大会定标，以业主大会召开时间为准；</w:t>
      </w:r>
    </w:p>
    <w:p w14:paraId="7D698A08" w14:textId="77777777" w:rsidR="00A5211C" w:rsidRDefault="001334E5">
      <w:pPr>
        <w:pStyle w:val="a3"/>
        <w:spacing w:line="440" w:lineRule="exact"/>
        <w:ind w:firstLine="480"/>
        <w:rPr>
          <w:rFonts w:asciiTheme="minorEastAsia" w:eastAsiaTheme="minorEastAsia" w:hAnsiTheme="minorEastAsia"/>
          <w:sz w:val="24"/>
        </w:rPr>
      </w:pPr>
      <w:r>
        <w:rPr>
          <w:rFonts w:asciiTheme="minorEastAsia" w:eastAsiaTheme="minorEastAsia" w:hAnsiTheme="minorEastAsia"/>
          <w:sz w:val="24"/>
        </w:rPr>
        <w:t>8、报名</w:t>
      </w:r>
      <w:r>
        <w:rPr>
          <w:rFonts w:asciiTheme="minorEastAsia" w:eastAsiaTheme="minorEastAsia" w:hAnsiTheme="minorEastAsia" w:hint="eastAsia"/>
          <w:sz w:val="24"/>
        </w:rPr>
        <w:t>、递交投标文件、开标、评标地址：深圳市南山区物业管理协会（深圳市南山区常新路</w:t>
      </w:r>
      <w:r>
        <w:rPr>
          <w:rFonts w:asciiTheme="minorEastAsia" w:eastAsiaTheme="minorEastAsia" w:hAnsiTheme="minorEastAsia"/>
          <w:sz w:val="24"/>
        </w:rPr>
        <w:t>162号</w:t>
      </w:r>
      <w:r>
        <w:rPr>
          <w:rFonts w:asciiTheme="minorEastAsia" w:eastAsiaTheme="minorEastAsia" w:hAnsiTheme="minorEastAsia" w:hint="eastAsia"/>
          <w:sz w:val="24"/>
        </w:rPr>
        <w:t>二</w:t>
      </w:r>
      <w:r>
        <w:rPr>
          <w:rFonts w:asciiTheme="minorEastAsia" w:eastAsiaTheme="minorEastAsia" w:hAnsiTheme="minorEastAsia"/>
          <w:sz w:val="24"/>
        </w:rPr>
        <w:t>楼</w:t>
      </w:r>
      <w:r>
        <w:rPr>
          <w:rFonts w:asciiTheme="minorEastAsia" w:eastAsiaTheme="minorEastAsia" w:hAnsiTheme="minorEastAsia" w:hint="eastAsia"/>
          <w:sz w:val="24"/>
        </w:rPr>
        <w:t>）。</w:t>
      </w:r>
    </w:p>
    <w:p w14:paraId="54E1619F" w14:textId="77777777" w:rsidR="00A5211C" w:rsidRDefault="001334E5">
      <w:pPr>
        <w:pStyle w:val="a3"/>
        <w:spacing w:line="440" w:lineRule="exact"/>
        <w:ind w:firstLine="482"/>
        <w:rPr>
          <w:rFonts w:asciiTheme="minorEastAsia" w:eastAsiaTheme="minorEastAsia" w:hAnsiTheme="minorEastAsia"/>
          <w:sz w:val="24"/>
        </w:rPr>
      </w:pPr>
      <w:r>
        <w:rPr>
          <w:rFonts w:asciiTheme="minorEastAsia" w:eastAsiaTheme="minorEastAsia" w:hAnsiTheme="minorEastAsia" w:hint="eastAsia"/>
          <w:b/>
          <w:bCs/>
          <w:sz w:val="24"/>
        </w:rPr>
        <w:t>五、其他事项</w:t>
      </w:r>
    </w:p>
    <w:p w14:paraId="656AEF65" w14:textId="77777777" w:rsidR="00A5211C" w:rsidRDefault="001334E5">
      <w:pPr>
        <w:pStyle w:val="a3"/>
        <w:spacing w:line="440" w:lineRule="exact"/>
        <w:ind w:firstLine="480"/>
        <w:rPr>
          <w:rFonts w:asciiTheme="minorEastAsia" w:eastAsiaTheme="minorEastAsia" w:hAnsiTheme="minorEastAsia"/>
          <w:sz w:val="24"/>
        </w:rPr>
      </w:pPr>
      <w:r>
        <w:rPr>
          <w:rFonts w:asciiTheme="minorEastAsia" w:eastAsiaTheme="minorEastAsia" w:hAnsiTheme="minorEastAsia"/>
          <w:sz w:val="24"/>
        </w:rPr>
        <w:t>1、投标人应承担其编制投标文件与递交投标文件所涉及的相关费用。</w:t>
      </w:r>
    </w:p>
    <w:p w14:paraId="526EDF57" w14:textId="77777777" w:rsidR="00A5211C" w:rsidRDefault="001334E5">
      <w:pPr>
        <w:pStyle w:val="a3"/>
        <w:spacing w:line="440" w:lineRule="exact"/>
        <w:ind w:firstLine="480"/>
        <w:rPr>
          <w:rFonts w:asciiTheme="minorEastAsia" w:eastAsiaTheme="minorEastAsia" w:hAnsiTheme="minorEastAsia"/>
          <w:sz w:val="24"/>
        </w:rPr>
      </w:pPr>
      <w:r>
        <w:rPr>
          <w:rFonts w:asciiTheme="minorEastAsia" w:eastAsiaTheme="minorEastAsia" w:hAnsiTheme="minorEastAsia"/>
          <w:sz w:val="24"/>
        </w:rPr>
        <w:t>2、本招标文件所涉及的时间一律为北京时间。</w:t>
      </w:r>
    </w:p>
    <w:p w14:paraId="027AEACB" w14:textId="77777777" w:rsidR="00A5211C" w:rsidRDefault="001334E5">
      <w:pPr>
        <w:pStyle w:val="a3"/>
        <w:spacing w:line="440" w:lineRule="exact"/>
        <w:ind w:firstLine="480"/>
        <w:rPr>
          <w:rFonts w:asciiTheme="minorEastAsia" w:eastAsiaTheme="minorEastAsia" w:hAnsiTheme="minorEastAsia"/>
          <w:sz w:val="24"/>
        </w:rPr>
      </w:pPr>
      <w:r>
        <w:rPr>
          <w:rFonts w:asciiTheme="minorEastAsia" w:eastAsiaTheme="minorEastAsia" w:hAnsiTheme="minorEastAsia"/>
          <w:sz w:val="24"/>
        </w:rPr>
        <w:lastRenderedPageBreak/>
        <w:t>3、本招标公告由招标人负责解释，招标人保留变更、修改本公告的权利。</w:t>
      </w:r>
    </w:p>
    <w:p w14:paraId="408E2D96" w14:textId="77777777" w:rsidR="00A5211C" w:rsidRDefault="00A5211C">
      <w:pPr>
        <w:pStyle w:val="a3"/>
        <w:spacing w:line="440" w:lineRule="exact"/>
        <w:ind w:firstLine="480"/>
        <w:rPr>
          <w:rFonts w:asciiTheme="minorEastAsia" w:eastAsiaTheme="minorEastAsia" w:hAnsiTheme="minorEastAsia"/>
          <w:sz w:val="24"/>
        </w:rPr>
      </w:pPr>
    </w:p>
    <w:p w14:paraId="2977A40B" w14:textId="77777777" w:rsidR="00A5211C" w:rsidRDefault="001334E5">
      <w:pPr>
        <w:spacing w:line="440" w:lineRule="exact"/>
        <w:ind w:leftChars="202" w:left="424"/>
        <w:jc w:val="left"/>
        <w:rPr>
          <w:rFonts w:asciiTheme="minorEastAsia" w:eastAsiaTheme="minorEastAsia" w:hAnsiTheme="minorEastAsia"/>
          <w:sz w:val="24"/>
        </w:rPr>
      </w:pPr>
      <w:r>
        <w:rPr>
          <w:rFonts w:asciiTheme="minorEastAsia" w:eastAsiaTheme="minorEastAsia" w:hAnsiTheme="minorEastAsia" w:hint="eastAsia"/>
          <w:sz w:val="24"/>
        </w:rPr>
        <w:t>招标人：深圳市南山区国际市长交流中心业主大会</w:t>
      </w:r>
    </w:p>
    <w:p w14:paraId="6DDD0E96" w14:textId="77777777" w:rsidR="00A5211C" w:rsidRDefault="001334E5">
      <w:pPr>
        <w:spacing w:line="440" w:lineRule="exact"/>
        <w:ind w:leftChars="202" w:left="424"/>
        <w:jc w:val="left"/>
        <w:rPr>
          <w:rFonts w:asciiTheme="minorEastAsia" w:eastAsiaTheme="minorEastAsia" w:hAnsiTheme="minorEastAsia"/>
          <w:sz w:val="24"/>
        </w:rPr>
      </w:pPr>
      <w:r>
        <w:rPr>
          <w:rFonts w:asciiTheme="minorEastAsia" w:eastAsiaTheme="minorEastAsia" w:hAnsiTheme="minorEastAsia" w:hint="eastAsia"/>
          <w:sz w:val="24"/>
        </w:rPr>
        <w:t>招标人地址：深圳市南山区国际市长交流中心业委会办公室</w:t>
      </w:r>
    </w:p>
    <w:p w14:paraId="54859377" w14:textId="77777777" w:rsidR="00A5211C" w:rsidRDefault="001334E5">
      <w:pPr>
        <w:spacing w:line="440" w:lineRule="exact"/>
        <w:ind w:leftChars="202" w:left="424"/>
        <w:jc w:val="left"/>
        <w:rPr>
          <w:rFonts w:asciiTheme="minorEastAsia" w:eastAsiaTheme="minorEastAsia" w:hAnsiTheme="minorEastAsia"/>
          <w:sz w:val="24"/>
        </w:rPr>
      </w:pPr>
      <w:r>
        <w:rPr>
          <w:rFonts w:asciiTheme="minorEastAsia" w:eastAsiaTheme="minorEastAsia" w:hAnsiTheme="minorEastAsia" w:hint="eastAsia"/>
          <w:sz w:val="24"/>
        </w:rPr>
        <w:t>联系人：李</w:t>
      </w:r>
      <w:r>
        <w:rPr>
          <w:rFonts w:asciiTheme="minorEastAsia" w:eastAsiaTheme="minorEastAsia" w:hAnsiTheme="minorEastAsia"/>
          <w:sz w:val="24"/>
        </w:rPr>
        <w:t>女士</w:t>
      </w:r>
    </w:p>
    <w:p w14:paraId="2377298E" w14:textId="77777777" w:rsidR="00A5211C" w:rsidRDefault="001334E5">
      <w:pPr>
        <w:spacing w:line="440" w:lineRule="exact"/>
        <w:ind w:leftChars="202" w:left="424"/>
        <w:jc w:val="left"/>
        <w:rPr>
          <w:rFonts w:asciiTheme="minorEastAsia" w:eastAsiaTheme="minorEastAsia" w:hAnsiTheme="minorEastAsia"/>
          <w:sz w:val="24"/>
        </w:rPr>
      </w:pPr>
      <w:bookmarkStart w:id="14" w:name="_Toc499574626"/>
      <w:bookmarkEnd w:id="14"/>
      <w:r>
        <w:rPr>
          <w:rFonts w:asciiTheme="minorEastAsia" w:eastAsiaTheme="minorEastAsia" w:hAnsiTheme="minorEastAsia" w:hint="eastAsia"/>
          <w:sz w:val="24"/>
        </w:rPr>
        <w:t>招标代理：深圳市业峰咨询有限公司</w:t>
      </w:r>
      <w:r>
        <w:rPr>
          <w:rFonts w:asciiTheme="minorEastAsia" w:eastAsiaTheme="minorEastAsia" w:hAnsiTheme="minorEastAsia"/>
          <w:sz w:val="24"/>
        </w:rPr>
        <w:t xml:space="preserve"> </w:t>
      </w:r>
    </w:p>
    <w:p w14:paraId="2D81E096" w14:textId="77777777" w:rsidR="00A5211C" w:rsidRDefault="001334E5">
      <w:pPr>
        <w:spacing w:line="440" w:lineRule="exact"/>
        <w:ind w:leftChars="202" w:left="424"/>
        <w:jc w:val="left"/>
        <w:rPr>
          <w:rFonts w:asciiTheme="minorEastAsia" w:eastAsiaTheme="minorEastAsia" w:hAnsiTheme="minorEastAsia"/>
          <w:sz w:val="24"/>
        </w:rPr>
      </w:pPr>
      <w:r>
        <w:rPr>
          <w:rFonts w:asciiTheme="minorEastAsia" w:eastAsiaTheme="minorEastAsia" w:hAnsiTheme="minorEastAsia" w:hint="eastAsia"/>
          <w:sz w:val="24"/>
        </w:rPr>
        <w:t>招标代理地址：</w:t>
      </w:r>
      <w:r>
        <w:rPr>
          <w:rFonts w:asciiTheme="minorEastAsia" w:eastAsiaTheme="minorEastAsia" w:hAnsiTheme="minorEastAsia"/>
          <w:sz w:val="24"/>
        </w:rPr>
        <w:t>深圳市龙岗区坂田街道居里夫人大道神舟电脑大厦6楼A座26号</w:t>
      </w:r>
    </w:p>
    <w:p w14:paraId="6A91B694" w14:textId="77777777" w:rsidR="00A5211C" w:rsidRDefault="001334E5">
      <w:pPr>
        <w:spacing w:line="440" w:lineRule="exact"/>
        <w:ind w:leftChars="202" w:left="424"/>
        <w:jc w:val="left"/>
        <w:rPr>
          <w:rFonts w:asciiTheme="minorEastAsia" w:eastAsiaTheme="minorEastAsia" w:hAnsiTheme="minorEastAsia"/>
          <w:sz w:val="24"/>
        </w:rPr>
      </w:pPr>
      <w:r>
        <w:rPr>
          <w:rFonts w:asciiTheme="minorEastAsia" w:eastAsiaTheme="minorEastAsia" w:hAnsiTheme="minorEastAsia" w:hint="eastAsia"/>
          <w:sz w:val="24"/>
        </w:rPr>
        <w:t>联系人：</w:t>
      </w:r>
      <w:r>
        <w:rPr>
          <w:rFonts w:asciiTheme="minorEastAsia" w:eastAsiaTheme="minorEastAsia" w:hAnsiTheme="minorEastAsia"/>
          <w:sz w:val="24"/>
        </w:rPr>
        <w:t xml:space="preserve"> </w:t>
      </w:r>
      <w:r>
        <w:rPr>
          <w:rFonts w:asciiTheme="minorEastAsia" w:eastAsiaTheme="minorEastAsia" w:hAnsiTheme="minorEastAsia" w:hint="eastAsia"/>
          <w:sz w:val="24"/>
        </w:rPr>
        <w:t>胡工</w:t>
      </w:r>
    </w:p>
    <w:p w14:paraId="73162EAB" w14:textId="77777777" w:rsidR="00A5211C" w:rsidRDefault="001334E5">
      <w:pPr>
        <w:spacing w:line="440" w:lineRule="exact"/>
        <w:ind w:leftChars="202" w:left="424"/>
        <w:jc w:val="left"/>
        <w:rPr>
          <w:szCs w:val="21"/>
        </w:rPr>
      </w:pPr>
      <w:r>
        <w:rPr>
          <w:rFonts w:asciiTheme="minorEastAsia" w:eastAsiaTheme="minorEastAsia" w:hAnsiTheme="minorEastAsia" w:hint="eastAsia"/>
          <w:sz w:val="24"/>
        </w:rPr>
        <w:t>联系电话：</w:t>
      </w:r>
      <w:r>
        <w:rPr>
          <w:rFonts w:asciiTheme="minorEastAsia" w:eastAsiaTheme="minorEastAsia" w:hAnsiTheme="minorEastAsia"/>
          <w:sz w:val="24"/>
        </w:rPr>
        <w:t xml:space="preserve"> 18826589872</w:t>
      </w:r>
    </w:p>
    <w:p w14:paraId="35094D55" w14:textId="77777777" w:rsidR="00A5211C" w:rsidRDefault="00A5211C">
      <w:pPr>
        <w:spacing w:line="440" w:lineRule="exact"/>
        <w:ind w:leftChars="1687" w:left="3543"/>
        <w:jc w:val="left"/>
        <w:rPr>
          <w:szCs w:val="21"/>
        </w:rPr>
      </w:pPr>
    </w:p>
    <w:p w14:paraId="40E88F6B" w14:textId="77777777" w:rsidR="00A5211C" w:rsidRDefault="001334E5">
      <w:pPr>
        <w:widowControl/>
        <w:jc w:val="left"/>
        <w:rPr>
          <w:rFonts w:eastAsia="黑体"/>
          <w:b/>
          <w:sz w:val="32"/>
          <w:szCs w:val="32"/>
        </w:rPr>
      </w:pPr>
      <w:bookmarkStart w:id="15" w:name="_Toc78059122"/>
      <w:r>
        <w:rPr>
          <w:rFonts w:eastAsia="黑体"/>
          <w:szCs w:val="32"/>
        </w:rPr>
        <w:br w:type="page"/>
      </w:r>
    </w:p>
    <w:p w14:paraId="34D2D809" w14:textId="77777777" w:rsidR="00A5211C" w:rsidRDefault="001334E5">
      <w:pPr>
        <w:pStyle w:val="1"/>
        <w:spacing w:line="360" w:lineRule="auto"/>
        <w:rPr>
          <w:rFonts w:eastAsia="黑体"/>
          <w:szCs w:val="32"/>
        </w:rPr>
      </w:pPr>
      <w:r>
        <w:rPr>
          <w:rFonts w:eastAsia="黑体" w:hint="eastAsia"/>
          <w:szCs w:val="32"/>
        </w:rPr>
        <w:lastRenderedPageBreak/>
        <w:t>第二部分</w:t>
      </w:r>
      <w:r>
        <w:rPr>
          <w:rFonts w:eastAsia="黑体"/>
          <w:szCs w:val="32"/>
        </w:rPr>
        <w:t xml:space="preserve"> </w:t>
      </w:r>
      <w:r>
        <w:rPr>
          <w:rFonts w:eastAsia="黑体" w:hint="eastAsia"/>
          <w:szCs w:val="32"/>
        </w:rPr>
        <w:t>项目需求书</w:t>
      </w:r>
      <w:bookmarkEnd w:id="15"/>
    </w:p>
    <w:p w14:paraId="17B694C8" w14:textId="77777777" w:rsidR="00A5211C" w:rsidRDefault="001334E5">
      <w:pPr>
        <w:pStyle w:val="20"/>
        <w:rPr>
          <w:rFonts w:ascii="Times New Roman" w:hAnsi="Times New Roman" w:cs="Times New Roman"/>
        </w:rPr>
      </w:pPr>
      <w:bookmarkStart w:id="16" w:name="_Toc78059123"/>
      <w:r>
        <w:rPr>
          <w:rFonts w:ascii="Times New Roman" w:hAnsi="Times New Roman" w:cs="Times New Roman" w:hint="eastAsia"/>
        </w:rPr>
        <w:t>第一节</w:t>
      </w:r>
      <w:r>
        <w:rPr>
          <w:rFonts w:ascii="Times New Roman" w:hAnsi="Times New Roman" w:cs="Times New Roman"/>
        </w:rPr>
        <w:t xml:space="preserve"> </w:t>
      </w:r>
      <w:r>
        <w:rPr>
          <w:rFonts w:ascii="Times New Roman" w:hAnsi="Times New Roman" w:cs="Times New Roman" w:hint="eastAsia"/>
        </w:rPr>
        <w:t>招标项目需求</w:t>
      </w:r>
      <w:bookmarkEnd w:id="16"/>
    </w:p>
    <w:p w14:paraId="52768962" w14:textId="77777777" w:rsidR="00A5211C" w:rsidRDefault="001334E5">
      <w:pPr>
        <w:spacing w:line="360" w:lineRule="auto"/>
        <w:rPr>
          <w:b/>
          <w:sz w:val="28"/>
          <w:szCs w:val="28"/>
          <w:u w:val="single"/>
        </w:rPr>
      </w:pPr>
      <w:r>
        <w:rPr>
          <w:b/>
          <w:sz w:val="28"/>
          <w:szCs w:val="28"/>
          <w:u w:val="single"/>
        </w:rPr>
        <w:t>1</w:t>
      </w:r>
      <w:r>
        <w:rPr>
          <w:rFonts w:hint="eastAsia"/>
          <w:b/>
          <w:sz w:val="28"/>
          <w:szCs w:val="28"/>
          <w:u w:val="single"/>
        </w:rPr>
        <w:t>．项目概况</w:t>
      </w:r>
    </w:p>
    <w:p w14:paraId="28814E71" w14:textId="77777777" w:rsidR="00A5211C" w:rsidRDefault="001334E5">
      <w:pPr>
        <w:spacing w:line="360" w:lineRule="auto"/>
        <w:ind w:firstLineChars="199" w:firstLine="479"/>
        <w:rPr>
          <w:b/>
          <w:sz w:val="24"/>
        </w:rPr>
      </w:pPr>
      <w:r>
        <w:rPr>
          <w:b/>
          <w:sz w:val="24"/>
        </w:rPr>
        <w:t xml:space="preserve">1.1 </w:t>
      </w:r>
      <w:r>
        <w:rPr>
          <w:rFonts w:hint="eastAsia"/>
          <w:b/>
          <w:sz w:val="24"/>
        </w:rPr>
        <w:t>工程概况</w:t>
      </w:r>
    </w:p>
    <w:p w14:paraId="03AB16BA" w14:textId="77777777" w:rsidR="00A5211C" w:rsidRDefault="001334E5">
      <w:pPr>
        <w:spacing w:line="360" w:lineRule="auto"/>
        <w:ind w:firstLineChars="200" w:firstLine="480"/>
        <w:rPr>
          <w:sz w:val="24"/>
        </w:rPr>
      </w:pPr>
      <w:r>
        <w:rPr>
          <w:rFonts w:hint="eastAsia"/>
          <w:sz w:val="24"/>
        </w:rPr>
        <w:t>深圳市南山区国际市长交流中心系商品房住宅小区。相关情况如下表：</w:t>
      </w:r>
    </w:p>
    <w:tbl>
      <w:tblPr>
        <w:tblW w:w="8405" w:type="dxa"/>
        <w:jc w:val="center"/>
        <w:tblBorders>
          <w:top w:val="single" w:sz="18" w:space="0" w:color="auto"/>
          <w:left w:val="single" w:sz="18" w:space="0" w:color="auto"/>
          <w:bottom w:val="single" w:sz="18" w:space="0" w:color="auto"/>
          <w:right w:val="single" w:sz="18" w:space="0" w:color="auto"/>
          <w:insideH w:val="double" w:sz="4" w:space="0" w:color="auto"/>
          <w:insideV w:val="double" w:sz="4" w:space="0" w:color="auto"/>
        </w:tblBorders>
        <w:tblLayout w:type="fixed"/>
        <w:tblLook w:val="04A0" w:firstRow="1" w:lastRow="0" w:firstColumn="1" w:lastColumn="0" w:noHBand="0" w:noVBand="1"/>
      </w:tblPr>
      <w:tblGrid>
        <w:gridCol w:w="567"/>
        <w:gridCol w:w="1420"/>
        <w:gridCol w:w="1638"/>
        <w:gridCol w:w="567"/>
        <w:gridCol w:w="862"/>
        <w:gridCol w:w="1123"/>
        <w:gridCol w:w="669"/>
        <w:gridCol w:w="1559"/>
      </w:tblGrid>
      <w:tr w:rsidR="00A5211C" w14:paraId="547A8F9E" w14:textId="77777777">
        <w:trPr>
          <w:cantSplit/>
          <w:trHeight w:val="510"/>
          <w:jc w:val="center"/>
        </w:trPr>
        <w:tc>
          <w:tcPr>
            <w:tcW w:w="567" w:type="dxa"/>
            <w:tcBorders>
              <w:top w:val="single" w:sz="4" w:space="0" w:color="auto"/>
              <w:left w:val="single" w:sz="4" w:space="0" w:color="auto"/>
              <w:bottom w:val="single" w:sz="4" w:space="0" w:color="auto"/>
              <w:right w:val="single" w:sz="4" w:space="0" w:color="auto"/>
            </w:tcBorders>
            <w:vAlign w:val="center"/>
          </w:tcPr>
          <w:p w14:paraId="55939098" w14:textId="77777777" w:rsidR="00A5211C" w:rsidRDefault="001334E5">
            <w:pPr>
              <w:jc w:val="left"/>
              <w:rPr>
                <w:szCs w:val="21"/>
              </w:rPr>
            </w:pPr>
            <w:r>
              <w:rPr>
                <w:rFonts w:hint="eastAsia"/>
                <w:szCs w:val="21"/>
              </w:rPr>
              <w:t>序号</w:t>
            </w:r>
          </w:p>
        </w:tc>
        <w:tc>
          <w:tcPr>
            <w:tcW w:w="1420" w:type="dxa"/>
            <w:tcBorders>
              <w:top w:val="single" w:sz="4" w:space="0" w:color="auto"/>
              <w:left w:val="single" w:sz="4" w:space="0" w:color="auto"/>
              <w:bottom w:val="single" w:sz="4" w:space="0" w:color="auto"/>
              <w:right w:val="single" w:sz="4" w:space="0" w:color="auto"/>
            </w:tcBorders>
            <w:vAlign w:val="center"/>
          </w:tcPr>
          <w:p w14:paraId="191F0BCF" w14:textId="77777777" w:rsidR="00A5211C" w:rsidRDefault="001334E5">
            <w:pPr>
              <w:jc w:val="center"/>
              <w:rPr>
                <w:szCs w:val="21"/>
              </w:rPr>
            </w:pPr>
            <w:r>
              <w:rPr>
                <w:rFonts w:hint="eastAsia"/>
                <w:szCs w:val="21"/>
              </w:rPr>
              <w:t>内容</w:t>
            </w:r>
          </w:p>
        </w:tc>
        <w:tc>
          <w:tcPr>
            <w:tcW w:w="6418" w:type="dxa"/>
            <w:gridSpan w:val="6"/>
            <w:tcBorders>
              <w:top w:val="single" w:sz="4" w:space="0" w:color="auto"/>
              <w:left w:val="single" w:sz="4" w:space="0" w:color="auto"/>
              <w:bottom w:val="single" w:sz="4" w:space="0" w:color="auto"/>
              <w:right w:val="single" w:sz="4" w:space="0" w:color="auto"/>
            </w:tcBorders>
            <w:vAlign w:val="center"/>
          </w:tcPr>
          <w:p w14:paraId="5714CFF3" w14:textId="77777777" w:rsidR="00A5211C" w:rsidRDefault="001334E5">
            <w:pPr>
              <w:jc w:val="center"/>
              <w:rPr>
                <w:szCs w:val="21"/>
              </w:rPr>
            </w:pPr>
            <w:r>
              <w:rPr>
                <w:rFonts w:hint="eastAsia"/>
                <w:szCs w:val="21"/>
              </w:rPr>
              <w:t>相关数据资料</w:t>
            </w:r>
          </w:p>
        </w:tc>
      </w:tr>
      <w:tr w:rsidR="00A5211C" w14:paraId="186FB9DB" w14:textId="77777777">
        <w:trPr>
          <w:cantSplit/>
          <w:trHeight w:val="510"/>
          <w:jc w:val="center"/>
        </w:trPr>
        <w:tc>
          <w:tcPr>
            <w:tcW w:w="567" w:type="dxa"/>
            <w:tcBorders>
              <w:top w:val="single" w:sz="4" w:space="0" w:color="auto"/>
              <w:left w:val="single" w:sz="4" w:space="0" w:color="auto"/>
              <w:bottom w:val="single" w:sz="4" w:space="0" w:color="auto"/>
              <w:right w:val="single" w:sz="4" w:space="0" w:color="auto"/>
            </w:tcBorders>
            <w:vAlign w:val="center"/>
          </w:tcPr>
          <w:p w14:paraId="7CE48147" w14:textId="77777777" w:rsidR="00A5211C" w:rsidRDefault="001334E5">
            <w:pPr>
              <w:jc w:val="center"/>
              <w:rPr>
                <w:szCs w:val="21"/>
              </w:rPr>
            </w:pPr>
            <w:r>
              <w:rPr>
                <w:szCs w:val="21"/>
              </w:rPr>
              <w:t>1</w:t>
            </w:r>
          </w:p>
        </w:tc>
        <w:tc>
          <w:tcPr>
            <w:tcW w:w="1420" w:type="dxa"/>
            <w:tcBorders>
              <w:top w:val="single" w:sz="4" w:space="0" w:color="auto"/>
              <w:left w:val="single" w:sz="4" w:space="0" w:color="auto"/>
              <w:bottom w:val="single" w:sz="4" w:space="0" w:color="auto"/>
              <w:right w:val="single" w:sz="4" w:space="0" w:color="auto"/>
            </w:tcBorders>
            <w:vAlign w:val="center"/>
          </w:tcPr>
          <w:p w14:paraId="65407BAC" w14:textId="77777777" w:rsidR="00A5211C" w:rsidRDefault="001334E5">
            <w:pPr>
              <w:jc w:val="center"/>
              <w:rPr>
                <w:szCs w:val="21"/>
              </w:rPr>
            </w:pPr>
            <w:r>
              <w:rPr>
                <w:rFonts w:hint="eastAsia"/>
                <w:szCs w:val="21"/>
              </w:rPr>
              <w:t>总占地面积</w:t>
            </w:r>
          </w:p>
        </w:tc>
        <w:tc>
          <w:tcPr>
            <w:tcW w:w="6418" w:type="dxa"/>
            <w:gridSpan w:val="6"/>
            <w:tcBorders>
              <w:top w:val="single" w:sz="4" w:space="0" w:color="auto"/>
              <w:left w:val="single" w:sz="4" w:space="0" w:color="auto"/>
              <w:bottom w:val="single" w:sz="4" w:space="0" w:color="auto"/>
              <w:right w:val="single" w:sz="4" w:space="0" w:color="auto"/>
            </w:tcBorders>
            <w:vAlign w:val="center"/>
          </w:tcPr>
          <w:p w14:paraId="75D5717D" w14:textId="77777777" w:rsidR="00A5211C" w:rsidRDefault="001334E5">
            <w:pPr>
              <w:spacing w:line="360" w:lineRule="auto"/>
              <w:rPr>
                <w:szCs w:val="21"/>
              </w:rPr>
            </w:pPr>
            <w:r>
              <w:rPr>
                <w:rFonts w:hint="eastAsia"/>
                <w:szCs w:val="21"/>
                <w:u w:val="single"/>
              </w:rPr>
              <w:t xml:space="preserve">         </w:t>
            </w:r>
            <w:r>
              <w:rPr>
                <w:rFonts w:hint="eastAsia"/>
                <w:szCs w:val="21"/>
              </w:rPr>
              <w:t>㎡</w:t>
            </w:r>
          </w:p>
        </w:tc>
      </w:tr>
      <w:tr w:rsidR="00A5211C" w14:paraId="144126AA" w14:textId="77777777">
        <w:trPr>
          <w:cantSplit/>
          <w:trHeight w:val="510"/>
          <w:jc w:val="center"/>
        </w:trPr>
        <w:tc>
          <w:tcPr>
            <w:tcW w:w="567" w:type="dxa"/>
            <w:tcBorders>
              <w:top w:val="single" w:sz="4" w:space="0" w:color="auto"/>
              <w:left w:val="single" w:sz="4" w:space="0" w:color="auto"/>
              <w:bottom w:val="single" w:sz="4" w:space="0" w:color="auto"/>
              <w:right w:val="single" w:sz="4" w:space="0" w:color="auto"/>
            </w:tcBorders>
            <w:vAlign w:val="center"/>
          </w:tcPr>
          <w:p w14:paraId="1139BA56" w14:textId="77777777" w:rsidR="00A5211C" w:rsidRDefault="001334E5">
            <w:pPr>
              <w:jc w:val="center"/>
              <w:rPr>
                <w:szCs w:val="21"/>
              </w:rPr>
            </w:pPr>
            <w:r>
              <w:rPr>
                <w:szCs w:val="21"/>
              </w:rPr>
              <w:t>2</w:t>
            </w:r>
          </w:p>
        </w:tc>
        <w:tc>
          <w:tcPr>
            <w:tcW w:w="1420" w:type="dxa"/>
            <w:tcBorders>
              <w:top w:val="single" w:sz="4" w:space="0" w:color="auto"/>
              <w:left w:val="single" w:sz="4" w:space="0" w:color="auto"/>
              <w:bottom w:val="single" w:sz="4" w:space="0" w:color="auto"/>
              <w:right w:val="single" w:sz="4" w:space="0" w:color="auto"/>
            </w:tcBorders>
            <w:vAlign w:val="center"/>
          </w:tcPr>
          <w:p w14:paraId="6EAE3C6C" w14:textId="77777777" w:rsidR="00A5211C" w:rsidRDefault="001334E5">
            <w:pPr>
              <w:jc w:val="center"/>
              <w:rPr>
                <w:szCs w:val="21"/>
              </w:rPr>
            </w:pPr>
            <w:r>
              <w:rPr>
                <w:rFonts w:hint="eastAsia"/>
                <w:szCs w:val="21"/>
              </w:rPr>
              <w:t>总建筑面积</w:t>
            </w:r>
          </w:p>
        </w:tc>
        <w:tc>
          <w:tcPr>
            <w:tcW w:w="6418" w:type="dxa"/>
            <w:gridSpan w:val="6"/>
            <w:tcBorders>
              <w:top w:val="single" w:sz="4" w:space="0" w:color="auto"/>
              <w:left w:val="single" w:sz="4" w:space="0" w:color="auto"/>
              <w:bottom w:val="single" w:sz="4" w:space="0" w:color="auto"/>
              <w:right w:val="single" w:sz="4" w:space="0" w:color="auto"/>
            </w:tcBorders>
            <w:vAlign w:val="center"/>
          </w:tcPr>
          <w:p w14:paraId="2D50EA81" w14:textId="77777777" w:rsidR="00A5211C" w:rsidRDefault="001334E5">
            <w:pPr>
              <w:jc w:val="left"/>
              <w:rPr>
                <w:szCs w:val="21"/>
              </w:rPr>
            </w:pPr>
            <w:r>
              <w:rPr>
                <w:rFonts w:hint="eastAsia"/>
                <w:szCs w:val="21"/>
                <w:u w:val="single"/>
              </w:rPr>
              <w:t xml:space="preserve">       </w:t>
            </w:r>
            <w:r>
              <w:rPr>
                <w:rFonts w:hint="eastAsia"/>
                <w:szCs w:val="21"/>
              </w:rPr>
              <w:t>㎡</w:t>
            </w:r>
          </w:p>
        </w:tc>
      </w:tr>
      <w:tr w:rsidR="00A5211C" w14:paraId="3C74C25B" w14:textId="77777777">
        <w:trPr>
          <w:cantSplit/>
          <w:trHeight w:val="510"/>
          <w:jc w:val="center"/>
        </w:trPr>
        <w:tc>
          <w:tcPr>
            <w:tcW w:w="567" w:type="dxa"/>
            <w:tcBorders>
              <w:top w:val="single" w:sz="4" w:space="0" w:color="auto"/>
              <w:left w:val="single" w:sz="4" w:space="0" w:color="auto"/>
              <w:bottom w:val="single" w:sz="4" w:space="0" w:color="auto"/>
              <w:right w:val="single" w:sz="4" w:space="0" w:color="auto"/>
            </w:tcBorders>
            <w:vAlign w:val="center"/>
          </w:tcPr>
          <w:p w14:paraId="22750C65" w14:textId="77777777" w:rsidR="00A5211C" w:rsidRDefault="001334E5">
            <w:pPr>
              <w:jc w:val="center"/>
              <w:rPr>
                <w:szCs w:val="21"/>
              </w:rPr>
            </w:pPr>
            <w:r>
              <w:rPr>
                <w:szCs w:val="21"/>
              </w:rPr>
              <w:t>3</w:t>
            </w:r>
          </w:p>
        </w:tc>
        <w:tc>
          <w:tcPr>
            <w:tcW w:w="1420" w:type="dxa"/>
            <w:tcBorders>
              <w:top w:val="single" w:sz="4" w:space="0" w:color="auto"/>
              <w:left w:val="single" w:sz="4" w:space="0" w:color="auto"/>
              <w:bottom w:val="single" w:sz="4" w:space="0" w:color="auto"/>
              <w:right w:val="single" w:sz="4" w:space="0" w:color="auto"/>
            </w:tcBorders>
            <w:vAlign w:val="center"/>
          </w:tcPr>
          <w:p w14:paraId="7F6940D9" w14:textId="77777777" w:rsidR="00A5211C" w:rsidRDefault="001334E5">
            <w:pPr>
              <w:jc w:val="center"/>
              <w:rPr>
                <w:szCs w:val="21"/>
              </w:rPr>
            </w:pPr>
            <w:r>
              <w:rPr>
                <w:rFonts w:hint="eastAsia"/>
                <w:szCs w:val="21"/>
              </w:rPr>
              <w:t>计容积率总建筑面积</w:t>
            </w:r>
          </w:p>
        </w:tc>
        <w:tc>
          <w:tcPr>
            <w:tcW w:w="6418" w:type="dxa"/>
            <w:gridSpan w:val="6"/>
            <w:tcBorders>
              <w:top w:val="single" w:sz="4" w:space="0" w:color="auto"/>
              <w:left w:val="single" w:sz="4" w:space="0" w:color="auto"/>
              <w:bottom w:val="single" w:sz="4" w:space="0" w:color="auto"/>
              <w:right w:val="single" w:sz="4" w:space="0" w:color="auto"/>
            </w:tcBorders>
            <w:vAlign w:val="center"/>
          </w:tcPr>
          <w:p w14:paraId="03E9D3F3" w14:textId="77777777" w:rsidR="00A5211C" w:rsidRDefault="001334E5">
            <w:pPr>
              <w:jc w:val="left"/>
              <w:rPr>
                <w:szCs w:val="21"/>
              </w:rPr>
            </w:pPr>
            <w:r>
              <w:rPr>
                <w:szCs w:val="21"/>
                <w:u w:val="single"/>
              </w:rPr>
              <w:t>34398.4</w:t>
            </w:r>
            <w:r>
              <w:rPr>
                <w:rFonts w:hint="eastAsia"/>
                <w:szCs w:val="21"/>
                <w:u w:val="single"/>
              </w:rPr>
              <w:t>㎡（产权面积）</w:t>
            </w:r>
            <w:r>
              <w:rPr>
                <w:rFonts w:hint="eastAsia"/>
                <w:szCs w:val="21"/>
              </w:rPr>
              <w:t>㎡</w:t>
            </w:r>
          </w:p>
        </w:tc>
      </w:tr>
      <w:tr w:rsidR="00A5211C" w14:paraId="14C40A27" w14:textId="77777777">
        <w:trPr>
          <w:cantSplit/>
          <w:trHeight w:val="510"/>
          <w:jc w:val="center"/>
        </w:trPr>
        <w:tc>
          <w:tcPr>
            <w:tcW w:w="567" w:type="dxa"/>
            <w:tcBorders>
              <w:top w:val="single" w:sz="4" w:space="0" w:color="auto"/>
              <w:left w:val="single" w:sz="4" w:space="0" w:color="auto"/>
              <w:bottom w:val="single" w:sz="4" w:space="0" w:color="auto"/>
              <w:right w:val="single" w:sz="4" w:space="0" w:color="auto"/>
            </w:tcBorders>
            <w:vAlign w:val="center"/>
          </w:tcPr>
          <w:p w14:paraId="6650F5EC" w14:textId="77777777" w:rsidR="00A5211C" w:rsidRDefault="001334E5">
            <w:pPr>
              <w:jc w:val="center"/>
              <w:rPr>
                <w:szCs w:val="21"/>
              </w:rPr>
            </w:pPr>
            <w:r>
              <w:rPr>
                <w:szCs w:val="21"/>
              </w:rPr>
              <w:t>4</w:t>
            </w:r>
          </w:p>
        </w:tc>
        <w:tc>
          <w:tcPr>
            <w:tcW w:w="1420" w:type="dxa"/>
            <w:tcBorders>
              <w:top w:val="single" w:sz="4" w:space="0" w:color="auto"/>
              <w:left w:val="single" w:sz="4" w:space="0" w:color="auto"/>
              <w:bottom w:val="single" w:sz="4" w:space="0" w:color="auto"/>
              <w:right w:val="single" w:sz="4" w:space="0" w:color="auto"/>
            </w:tcBorders>
            <w:vAlign w:val="center"/>
          </w:tcPr>
          <w:p w14:paraId="4AF748E8" w14:textId="77777777" w:rsidR="00A5211C" w:rsidRDefault="001334E5">
            <w:pPr>
              <w:jc w:val="center"/>
              <w:rPr>
                <w:szCs w:val="21"/>
              </w:rPr>
            </w:pPr>
            <w:r>
              <w:rPr>
                <w:rFonts w:hint="eastAsia"/>
                <w:szCs w:val="21"/>
              </w:rPr>
              <w:t>竣工时间</w:t>
            </w:r>
          </w:p>
        </w:tc>
        <w:tc>
          <w:tcPr>
            <w:tcW w:w="2205" w:type="dxa"/>
            <w:gridSpan w:val="2"/>
            <w:tcBorders>
              <w:top w:val="single" w:sz="4" w:space="0" w:color="auto"/>
              <w:left w:val="single" w:sz="4" w:space="0" w:color="auto"/>
              <w:bottom w:val="single" w:sz="4" w:space="0" w:color="auto"/>
              <w:right w:val="single" w:sz="4" w:space="0" w:color="auto"/>
            </w:tcBorders>
            <w:vAlign w:val="center"/>
          </w:tcPr>
          <w:p w14:paraId="0BB4D4E2" w14:textId="77777777" w:rsidR="00A5211C" w:rsidRDefault="001334E5">
            <w:pPr>
              <w:jc w:val="left"/>
              <w:rPr>
                <w:szCs w:val="21"/>
                <w:u w:val="single"/>
              </w:rPr>
            </w:pPr>
            <w:r>
              <w:rPr>
                <w:rFonts w:hint="eastAsia"/>
                <w:szCs w:val="21"/>
                <w:u w:val="single"/>
              </w:rPr>
              <w:t> 2004</w:t>
            </w:r>
          </w:p>
        </w:tc>
        <w:tc>
          <w:tcPr>
            <w:tcW w:w="1985" w:type="dxa"/>
            <w:gridSpan w:val="2"/>
            <w:tcBorders>
              <w:top w:val="single" w:sz="4" w:space="0" w:color="auto"/>
              <w:left w:val="single" w:sz="4" w:space="0" w:color="auto"/>
              <w:bottom w:val="single" w:sz="4" w:space="0" w:color="auto"/>
              <w:right w:val="single" w:sz="4" w:space="0" w:color="auto"/>
            </w:tcBorders>
            <w:vAlign w:val="center"/>
          </w:tcPr>
          <w:p w14:paraId="3357AB75" w14:textId="77777777" w:rsidR="00A5211C" w:rsidRDefault="001334E5">
            <w:pPr>
              <w:jc w:val="center"/>
              <w:rPr>
                <w:szCs w:val="21"/>
              </w:rPr>
            </w:pPr>
            <w:r>
              <w:rPr>
                <w:rFonts w:hint="eastAsia"/>
                <w:szCs w:val="21"/>
              </w:rPr>
              <w:t>交付时间</w:t>
            </w:r>
          </w:p>
        </w:tc>
        <w:tc>
          <w:tcPr>
            <w:tcW w:w="2228" w:type="dxa"/>
            <w:gridSpan w:val="2"/>
            <w:tcBorders>
              <w:top w:val="single" w:sz="4" w:space="0" w:color="auto"/>
              <w:left w:val="single" w:sz="4" w:space="0" w:color="auto"/>
              <w:bottom w:val="single" w:sz="4" w:space="0" w:color="auto"/>
              <w:right w:val="single" w:sz="4" w:space="0" w:color="auto"/>
            </w:tcBorders>
            <w:vAlign w:val="center"/>
          </w:tcPr>
          <w:p w14:paraId="45597AAD" w14:textId="77777777" w:rsidR="00A5211C" w:rsidRDefault="001334E5">
            <w:pPr>
              <w:jc w:val="left"/>
              <w:rPr>
                <w:szCs w:val="21"/>
                <w:u w:val="single"/>
              </w:rPr>
            </w:pPr>
            <w:r>
              <w:rPr>
                <w:rFonts w:hint="eastAsia"/>
                <w:szCs w:val="21"/>
                <w:u w:val="single"/>
              </w:rPr>
              <w:t>2004</w:t>
            </w:r>
          </w:p>
        </w:tc>
      </w:tr>
      <w:tr w:rsidR="00A5211C" w14:paraId="60FCA655" w14:textId="77777777">
        <w:trPr>
          <w:cantSplit/>
          <w:trHeight w:val="510"/>
          <w:jc w:val="center"/>
        </w:trPr>
        <w:tc>
          <w:tcPr>
            <w:tcW w:w="567" w:type="dxa"/>
            <w:vMerge w:val="restart"/>
            <w:tcBorders>
              <w:top w:val="single" w:sz="4" w:space="0" w:color="auto"/>
              <w:left w:val="single" w:sz="4" w:space="0" w:color="auto"/>
              <w:bottom w:val="single" w:sz="4" w:space="0" w:color="auto"/>
              <w:right w:val="single" w:sz="4" w:space="0" w:color="auto"/>
            </w:tcBorders>
            <w:vAlign w:val="center"/>
          </w:tcPr>
          <w:p w14:paraId="3FC642B3" w14:textId="77777777" w:rsidR="00A5211C" w:rsidRDefault="001334E5">
            <w:pPr>
              <w:jc w:val="center"/>
              <w:rPr>
                <w:szCs w:val="21"/>
              </w:rPr>
            </w:pPr>
            <w:r>
              <w:rPr>
                <w:szCs w:val="21"/>
              </w:rPr>
              <w:t>5</w:t>
            </w:r>
          </w:p>
          <w:p w14:paraId="33F9A046" w14:textId="77777777" w:rsidR="00A5211C" w:rsidRDefault="00A5211C">
            <w:pPr>
              <w:ind w:firstLineChars="50" w:firstLine="105"/>
              <w:rPr>
                <w:szCs w:val="21"/>
              </w:rPr>
            </w:pPr>
          </w:p>
        </w:tc>
        <w:tc>
          <w:tcPr>
            <w:tcW w:w="1420" w:type="dxa"/>
            <w:vMerge w:val="restart"/>
            <w:tcBorders>
              <w:top w:val="single" w:sz="4" w:space="0" w:color="auto"/>
              <w:left w:val="single" w:sz="4" w:space="0" w:color="auto"/>
              <w:bottom w:val="single" w:sz="4" w:space="0" w:color="auto"/>
              <w:right w:val="single" w:sz="4" w:space="0" w:color="auto"/>
            </w:tcBorders>
            <w:vAlign w:val="center"/>
          </w:tcPr>
          <w:p w14:paraId="0A866FB4" w14:textId="77777777" w:rsidR="00A5211C" w:rsidRDefault="001334E5">
            <w:pPr>
              <w:jc w:val="center"/>
              <w:rPr>
                <w:szCs w:val="21"/>
              </w:rPr>
            </w:pPr>
            <w:r>
              <w:rPr>
                <w:rFonts w:hint="eastAsia"/>
                <w:szCs w:val="21"/>
              </w:rPr>
              <w:t>各种类型物业建筑面积及相关情况</w:t>
            </w:r>
          </w:p>
        </w:tc>
        <w:tc>
          <w:tcPr>
            <w:tcW w:w="1638" w:type="dxa"/>
            <w:tcBorders>
              <w:top w:val="single" w:sz="4" w:space="0" w:color="auto"/>
              <w:left w:val="single" w:sz="4" w:space="0" w:color="auto"/>
              <w:bottom w:val="single" w:sz="4" w:space="0" w:color="auto"/>
              <w:right w:val="single" w:sz="4" w:space="0" w:color="auto"/>
            </w:tcBorders>
            <w:vAlign w:val="center"/>
          </w:tcPr>
          <w:p w14:paraId="627810CC" w14:textId="77777777" w:rsidR="00A5211C" w:rsidRDefault="001334E5">
            <w:pPr>
              <w:jc w:val="center"/>
              <w:rPr>
                <w:szCs w:val="21"/>
              </w:rPr>
            </w:pPr>
            <w:r>
              <w:rPr>
                <w:rFonts w:hint="eastAsia"/>
                <w:szCs w:val="21"/>
              </w:rPr>
              <w:t>住宅</w:t>
            </w:r>
          </w:p>
        </w:tc>
        <w:tc>
          <w:tcPr>
            <w:tcW w:w="1429" w:type="dxa"/>
            <w:gridSpan w:val="2"/>
            <w:tcBorders>
              <w:top w:val="single" w:sz="4" w:space="0" w:color="auto"/>
              <w:left w:val="single" w:sz="4" w:space="0" w:color="auto"/>
              <w:bottom w:val="single" w:sz="4" w:space="0" w:color="auto"/>
              <w:right w:val="single" w:sz="4" w:space="0" w:color="auto"/>
            </w:tcBorders>
            <w:vAlign w:val="center"/>
          </w:tcPr>
          <w:p w14:paraId="33295C18" w14:textId="77777777" w:rsidR="00A5211C" w:rsidRDefault="001334E5">
            <w:pPr>
              <w:jc w:val="right"/>
              <w:rPr>
                <w:rFonts w:eastAsia="仿宋_GB2312"/>
                <w:szCs w:val="21"/>
              </w:rPr>
            </w:pPr>
            <w:r>
              <w:rPr>
                <w:rFonts w:asciiTheme="minorEastAsia" w:eastAsiaTheme="minorEastAsia" w:hAnsiTheme="minorEastAsia"/>
                <w:sz w:val="24"/>
              </w:rPr>
              <w:t>20606</w:t>
            </w:r>
            <w:r>
              <w:rPr>
                <w:rFonts w:hint="eastAsia"/>
                <w:szCs w:val="21"/>
              </w:rPr>
              <w:t>㎡</w:t>
            </w:r>
          </w:p>
        </w:tc>
        <w:tc>
          <w:tcPr>
            <w:tcW w:w="1792" w:type="dxa"/>
            <w:gridSpan w:val="2"/>
            <w:tcBorders>
              <w:top w:val="single" w:sz="4" w:space="0" w:color="auto"/>
              <w:left w:val="single" w:sz="4" w:space="0" w:color="auto"/>
              <w:bottom w:val="single" w:sz="4" w:space="0" w:color="auto"/>
              <w:right w:val="single" w:sz="4" w:space="0" w:color="auto"/>
            </w:tcBorders>
            <w:vAlign w:val="center"/>
          </w:tcPr>
          <w:p w14:paraId="54BED378" w14:textId="77777777" w:rsidR="00A5211C" w:rsidRDefault="001334E5">
            <w:pPr>
              <w:jc w:val="center"/>
              <w:rPr>
                <w:szCs w:val="21"/>
              </w:rPr>
            </w:pPr>
            <w:r>
              <w:rPr>
                <w:rFonts w:hint="eastAsia"/>
                <w:szCs w:val="21"/>
              </w:rPr>
              <w:t>商业</w:t>
            </w:r>
          </w:p>
        </w:tc>
        <w:tc>
          <w:tcPr>
            <w:tcW w:w="1559" w:type="dxa"/>
            <w:tcBorders>
              <w:top w:val="single" w:sz="4" w:space="0" w:color="auto"/>
              <w:left w:val="single" w:sz="4" w:space="0" w:color="auto"/>
              <w:bottom w:val="single" w:sz="4" w:space="0" w:color="auto"/>
              <w:right w:val="single" w:sz="4" w:space="0" w:color="auto"/>
            </w:tcBorders>
            <w:vAlign w:val="center"/>
          </w:tcPr>
          <w:p w14:paraId="37C378C3" w14:textId="77777777" w:rsidR="00A5211C" w:rsidRDefault="001334E5">
            <w:pPr>
              <w:jc w:val="right"/>
              <w:rPr>
                <w:szCs w:val="21"/>
              </w:rPr>
            </w:pPr>
            <w:r>
              <w:rPr>
                <w:rFonts w:asciiTheme="minorEastAsia" w:eastAsiaTheme="minorEastAsia" w:hAnsiTheme="minorEastAsia"/>
                <w:sz w:val="24"/>
              </w:rPr>
              <w:t>13792.35㎡</w:t>
            </w:r>
          </w:p>
        </w:tc>
      </w:tr>
      <w:tr w:rsidR="00A5211C" w14:paraId="7AC8B236" w14:textId="77777777">
        <w:trPr>
          <w:cantSplit/>
          <w:trHeight w:val="510"/>
          <w:jc w:val="center"/>
        </w:trPr>
        <w:tc>
          <w:tcPr>
            <w:tcW w:w="567" w:type="dxa"/>
            <w:vMerge/>
            <w:tcBorders>
              <w:top w:val="single" w:sz="4" w:space="0" w:color="auto"/>
              <w:left w:val="single" w:sz="4" w:space="0" w:color="auto"/>
              <w:bottom w:val="single" w:sz="4" w:space="0" w:color="auto"/>
              <w:right w:val="single" w:sz="4" w:space="0" w:color="auto"/>
            </w:tcBorders>
            <w:vAlign w:val="center"/>
          </w:tcPr>
          <w:p w14:paraId="5785EE62" w14:textId="77777777" w:rsidR="00A5211C" w:rsidRDefault="00A5211C">
            <w:pPr>
              <w:widowControl/>
              <w:jc w:val="left"/>
              <w:rPr>
                <w:szCs w:val="21"/>
              </w:rPr>
            </w:pPr>
          </w:p>
        </w:tc>
        <w:tc>
          <w:tcPr>
            <w:tcW w:w="1420" w:type="dxa"/>
            <w:vMerge/>
            <w:tcBorders>
              <w:top w:val="single" w:sz="4" w:space="0" w:color="auto"/>
              <w:left w:val="single" w:sz="4" w:space="0" w:color="auto"/>
              <w:bottom w:val="single" w:sz="4" w:space="0" w:color="auto"/>
              <w:right w:val="single" w:sz="4" w:space="0" w:color="auto"/>
            </w:tcBorders>
            <w:vAlign w:val="center"/>
          </w:tcPr>
          <w:p w14:paraId="481707D5" w14:textId="77777777" w:rsidR="00A5211C" w:rsidRDefault="00A5211C">
            <w:pPr>
              <w:widowControl/>
              <w:jc w:val="left"/>
              <w:rPr>
                <w:szCs w:val="21"/>
              </w:rPr>
            </w:pPr>
          </w:p>
        </w:tc>
        <w:tc>
          <w:tcPr>
            <w:tcW w:w="1638" w:type="dxa"/>
            <w:tcBorders>
              <w:top w:val="single" w:sz="4" w:space="0" w:color="auto"/>
              <w:left w:val="single" w:sz="4" w:space="0" w:color="auto"/>
              <w:bottom w:val="single" w:sz="4" w:space="0" w:color="auto"/>
              <w:right w:val="single" w:sz="4" w:space="0" w:color="auto"/>
            </w:tcBorders>
            <w:vAlign w:val="center"/>
          </w:tcPr>
          <w:p w14:paraId="3694553D" w14:textId="77777777" w:rsidR="00A5211C" w:rsidRDefault="001334E5">
            <w:pPr>
              <w:jc w:val="center"/>
              <w:rPr>
                <w:szCs w:val="21"/>
              </w:rPr>
            </w:pPr>
            <w:r>
              <w:rPr>
                <w:rFonts w:hint="eastAsia"/>
                <w:szCs w:val="21"/>
              </w:rPr>
              <w:t>公厕</w:t>
            </w:r>
          </w:p>
        </w:tc>
        <w:tc>
          <w:tcPr>
            <w:tcW w:w="1429" w:type="dxa"/>
            <w:gridSpan w:val="2"/>
            <w:tcBorders>
              <w:top w:val="single" w:sz="4" w:space="0" w:color="auto"/>
              <w:left w:val="single" w:sz="4" w:space="0" w:color="auto"/>
              <w:bottom w:val="single" w:sz="4" w:space="0" w:color="auto"/>
              <w:right w:val="single" w:sz="4" w:space="0" w:color="auto"/>
            </w:tcBorders>
            <w:vAlign w:val="center"/>
          </w:tcPr>
          <w:p w14:paraId="7396DD59" w14:textId="77777777" w:rsidR="00A5211C" w:rsidRDefault="001334E5">
            <w:pPr>
              <w:jc w:val="right"/>
              <w:rPr>
                <w:rFonts w:eastAsia="仿宋_GB2312"/>
                <w:szCs w:val="21"/>
              </w:rPr>
            </w:pPr>
            <w:r>
              <w:rPr>
                <w:rFonts w:hint="eastAsia"/>
                <w:szCs w:val="21"/>
              </w:rPr>
              <w:t>㎡</w:t>
            </w:r>
          </w:p>
        </w:tc>
        <w:tc>
          <w:tcPr>
            <w:tcW w:w="1792" w:type="dxa"/>
            <w:gridSpan w:val="2"/>
            <w:tcBorders>
              <w:top w:val="single" w:sz="4" w:space="0" w:color="auto"/>
              <w:left w:val="single" w:sz="4" w:space="0" w:color="auto"/>
              <w:bottom w:val="single" w:sz="4" w:space="0" w:color="auto"/>
              <w:right w:val="single" w:sz="4" w:space="0" w:color="auto"/>
            </w:tcBorders>
            <w:vAlign w:val="center"/>
          </w:tcPr>
          <w:p w14:paraId="7DB69783" w14:textId="77777777" w:rsidR="00A5211C" w:rsidRDefault="001334E5">
            <w:pPr>
              <w:jc w:val="center"/>
              <w:rPr>
                <w:szCs w:val="21"/>
              </w:rPr>
            </w:pPr>
            <w:r>
              <w:rPr>
                <w:rFonts w:hint="eastAsia"/>
                <w:szCs w:val="21"/>
              </w:rPr>
              <w:t>幼儿园</w:t>
            </w:r>
          </w:p>
        </w:tc>
        <w:tc>
          <w:tcPr>
            <w:tcW w:w="1559" w:type="dxa"/>
            <w:tcBorders>
              <w:top w:val="single" w:sz="4" w:space="0" w:color="auto"/>
              <w:left w:val="single" w:sz="4" w:space="0" w:color="auto"/>
              <w:bottom w:val="single" w:sz="4" w:space="0" w:color="auto"/>
              <w:right w:val="single" w:sz="4" w:space="0" w:color="auto"/>
            </w:tcBorders>
            <w:vAlign w:val="center"/>
          </w:tcPr>
          <w:p w14:paraId="60DF8A47" w14:textId="77777777" w:rsidR="00A5211C" w:rsidRDefault="00A5211C">
            <w:pPr>
              <w:jc w:val="right"/>
              <w:rPr>
                <w:rFonts w:eastAsia="仿宋_GB2312"/>
                <w:szCs w:val="21"/>
              </w:rPr>
            </w:pPr>
          </w:p>
        </w:tc>
      </w:tr>
      <w:tr w:rsidR="00A5211C" w14:paraId="59E0755E" w14:textId="77777777">
        <w:trPr>
          <w:cantSplit/>
          <w:trHeight w:val="510"/>
          <w:jc w:val="center"/>
        </w:trPr>
        <w:tc>
          <w:tcPr>
            <w:tcW w:w="567" w:type="dxa"/>
            <w:vMerge/>
            <w:tcBorders>
              <w:top w:val="single" w:sz="4" w:space="0" w:color="auto"/>
              <w:left w:val="single" w:sz="4" w:space="0" w:color="auto"/>
              <w:bottom w:val="single" w:sz="4" w:space="0" w:color="auto"/>
              <w:right w:val="single" w:sz="4" w:space="0" w:color="auto"/>
            </w:tcBorders>
            <w:vAlign w:val="center"/>
          </w:tcPr>
          <w:p w14:paraId="0069BB74" w14:textId="77777777" w:rsidR="00A5211C" w:rsidRDefault="00A5211C">
            <w:pPr>
              <w:widowControl/>
              <w:jc w:val="left"/>
              <w:rPr>
                <w:szCs w:val="21"/>
              </w:rPr>
            </w:pPr>
          </w:p>
        </w:tc>
        <w:tc>
          <w:tcPr>
            <w:tcW w:w="1420" w:type="dxa"/>
            <w:vMerge/>
            <w:tcBorders>
              <w:top w:val="single" w:sz="4" w:space="0" w:color="auto"/>
              <w:left w:val="single" w:sz="4" w:space="0" w:color="auto"/>
              <w:bottom w:val="single" w:sz="4" w:space="0" w:color="auto"/>
              <w:right w:val="single" w:sz="4" w:space="0" w:color="auto"/>
            </w:tcBorders>
            <w:vAlign w:val="center"/>
          </w:tcPr>
          <w:p w14:paraId="7349121A" w14:textId="77777777" w:rsidR="00A5211C" w:rsidRDefault="00A5211C">
            <w:pPr>
              <w:widowControl/>
              <w:jc w:val="left"/>
              <w:rPr>
                <w:szCs w:val="21"/>
              </w:rPr>
            </w:pPr>
          </w:p>
        </w:tc>
        <w:tc>
          <w:tcPr>
            <w:tcW w:w="1638" w:type="dxa"/>
            <w:tcBorders>
              <w:top w:val="single" w:sz="4" w:space="0" w:color="auto"/>
              <w:left w:val="single" w:sz="4" w:space="0" w:color="auto"/>
              <w:bottom w:val="single" w:sz="4" w:space="0" w:color="auto"/>
              <w:right w:val="single" w:sz="4" w:space="0" w:color="auto"/>
            </w:tcBorders>
            <w:vAlign w:val="center"/>
          </w:tcPr>
          <w:p w14:paraId="55485BCB" w14:textId="77777777" w:rsidR="00A5211C" w:rsidRDefault="001334E5">
            <w:pPr>
              <w:jc w:val="center"/>
              <w:rPr>
                <w:szCs w:val="21"/>
              </w:rPr>
            </w:pPr>
            <w:r>
              <w:rPr>
                <w:rFonts w:hint="eastAsia"/>
                <w:szCs w:val="21"/>
              </w:rPr>
              <w:t>社区文化中心</w:t>
            </w:r>
          </w:p>
        </w:tc>
        <w:tc>
          <w:tcPr>
            <w:tcW w:w="1429" w:type="dxa"/>
            <w:gridSpan w:val="2"/>
            <w:tcBorders>
              <w:top w:val="single" w:sz="4" w:space="0" w:color="auto"/>
              <w:left w:val="single" w:sz="4" w:space="0" w:color="auto"/>
              <w:bottom w:val="single" w:sz="4" w:space="0" w:color="auto"/>
              <w:right w:val="single" w:sz="4" w:space="0" w:color="auto"/>
            </w:tcBorders>
            <w:vAlign w:val="center"/>
          </w:tcPr>
          <w:p w14:paraId="53F655A2" w14:textId="77777777" w:rsidR="00A5211C" w:rsidRDefault="001334E5">
            <w:pPr>
              <w:jc w:val="right"/>
              <w:rPr>
                <w:szCs w:val="21"/>
              </w:rPr>
            </w:pPr>
            <w:r>
              <w:rPr>
                <w:rFonts w:hint="eastAsia"/>
                <w:szCs w:val="21"/>
              </w:rPr>
              <w:t>㎡</w:t>
            </w:r>
          </w:p>
        </w:tc>
        <w:tc>
          <w:tcPr>
            <w:tcW w:w="1792" w:type="dxa"/>
            <w:gridSpan w:val="2"/>
            <w:tcBorders>
              <w:top w:val="single" w:sz="4" w:space="0" w:color="auto"/>
              <w:left w:val="single" w:sz="4" w:space="0" w:color="auto"/>
              <w:bottom w:val="single" w:sz="4" w:space="0" w:color="auto"/>
              <w:right w:val="single" w:sz="4" w:space="0" w:color="auto"/>
            </w:tcBorders>
            <w:vAlign w:val="center"/>
          </w:tcPr>
          <w:p w14:paraId="2C400E5B" w14:textId="77777777" w:rsidR="00A5211C" w:rsidRDefault="001334E5">
            <w:pPr>
              <w:jc w:val="center"/>
              <w:rPr>
                <w:szCs w:val="21"/>
              </w:rPr>
            </w:pPr>
            <w:r>
              <w:rPr>
                <w:rFonts w:hint="eastAsia"/>
                <w:szCs w:val="21"/>
              </w:rPr>
              <w:t>社区健康服务中心</w:t>
            </w:r>
          </w:p>
        </w:tc>
        <w:tc>
          <w:tcPr>
            <w:tcW w:w="1559" w:type="dxa"/>
            <w:tcBorders>
              <w:top w:val="single" w:sz="4" w:space="0" w:color="auto"/>
              <w:left w:val="single" w:sz="4" w:space="0" w:color="auto"/>
              <w:bottom w:val="single" w:sz="4" w:space="0" w:color="auto"/>
              <w:right w:val="single" w:sz="4" w:space="0" w:color="auto"/>
            </w:tcBorders>
            <w:vAlign w:val="center"/>
          </w:tcPr>
          <w:p w14:paraId="30737F1E" w14:textId="77777777" w:rsidR="00A5211C" w:rsidRDefault="00A5211C">
            <w:pPr>
              <w:jc w:val="right"/>
              <w:rPr>
                <w:szCs w:val="21"/>
              </w:rPr>
            </w:pPr>
          </w:p>
        </w:tc>
      </w:tr>
      <w:tr w:rsidR="00A5211C" w14:paraId="36D53C72" w14:textId="77777777">
        <w:trPr>
          <w:cantSplit/>
          <w:trHeight w:val="510"/>
          <w:jc w:val="center"/>
        </w:trPr>
        <w:tc>
          <w:tcPr>
            <w:tcW w:w="567" w:type="dxa"/>
            <w:vMerge/>
            <w:tcBorders>
              <w:top w:val="single" w:sz="4" w:space="0" w:color="auto"/>
              <w:left w:val="single" w:sz="4" w:space="0" w:color="auto"/>
              <w:bottom w:val="single" w:sz="4" w:space="0" w:color="auto"/>
              <w:right w:val="single" w:sz="4" w:space="0" w:color="auto"/>
            </w:tcBorders>
            <w:vAlign w:val="center"/>
          </w:tcPr>
          <w:p w14:paraId="13037E54" w14:textId="77777777" w:rsidR="00A5211C" w:rsidRDefault="00A5211C">
            <w:pPr>
              <w:widowControl/>
              <w:jc w:val="left"/>
              <w:rPr>
                <w:szCs w:val="21"/>
              </w:rPr>
            </w:pPr>
          </w:p>
        </w:tc>
        <w:tc>
          <w:tcPr>
            <w:tcW w:w="1420" w:type="dxa"/>
            <w:vMerge/>
            <w:tcBorders>
              <w:top w:val="single" w:sz="4" w:space="0" w:color="auto"/>
              <w:left w:val="single" w:sz="4" w:space="0" w:color="auto"/>
              <w:bottom w:val="single" w:sz="4" w:space="0" w:color="auto"/>
              <w:right w:val="single" w:sz="4" w:space="0" w:color="auto"/>
            </w:tcBorders>
            <w:vAlign w:val="center"/>
          </w:tcPr>
          <w:p w14:paraId="08121491" w14:textId="77777777" w:rsidR="00A5211C" w:rsidRDefault="00A5211C">
            <w:pPr>
              <w:widowControl/>
              <w:jc w:val="left"/>
              <w:rPr>
                <w:szCs w:val="21"/>
              </w:rPr>
            </w:pPr>
          </w:p>
        </w:tc>
        <w:tc>
          <w:tcPr>
            <w:tcW w:w="1638" w:type="dxa"/>
            <w:tcBorders>
              <w:top w:val="single" w:sz="4" w:space="0" w:color="auto"/>
              <w:left w:val="single" w:sz="4" w:space="0" w:color="auto"/>
              <w:bottom w:val="single" w:sz="4" w:space="0" w:color="auto"/>
              <w:right w:val="single" w:sz="4" w:space="0" w:color="auto"/>
            </w:tcBorders>
            <w:vAlign w:val="center"/>
          </w:tcPr>
          <w:p w14:paraId="38ABAD0F" w14:textId="77777777" w:rsidR="00A5211C" w:rsidRDefault="001334E5">
            <w:pPr>
              <w:jc w:val="center"/>
              <w:rPr>
                <w:szCs w:val="21"/>
              </w:rPr>
            </w:pPr>
            <w:r>
              <w:rPr>
                <w:rFonts w:hint="eastAsia"/>
                <w:szCs w:val="21"/>
              </w:rPr>
              <w:t>垃圾站</w:t>
            </w:r>
          </w:p>
        </w:tc>
        <w:tc>
          <w:tcPr>
            <w:tcW w:w="1429" w:type="dxa"/>
            <w:gridSpan w:val="2"/>
            <w:tcBorders>
              <w:top w:val="single" w:sz="4" w:space="0" w:color="auto"/>
              <w:left w:val="single" w:sz="4" w:space="0" w:color="auto"/>
              <w:bottom w:val="single" w:sz="4" w:space="0" w:color="auto"/>
              <w:right w:val="single" w:sz="4" w:space="0" w:color="auto"/>
            </w:tcBorders>
            <w:vAlign w:val="center"/>
          </w:tcPr>
          <w:p w14:paraId="2D1ADCA3" w14:textId="77777777" w:rsidR="00A5211C" w:rsidRDefault="00A5211C">
            <w:pPr>
              <w:jc w:val="right"/>
              <w:rPr>
                <w:szCs w:val="21"/>
              </w:rPr>
            </w:pPr>
          </w:p>
        </w:tc>
        <w:tc>
          <w:tcPr>
            <w:tcW w:w="1792" w:type="dxa"/>
            <w:gridSpan w:val="2"/>
            <w:tcBorders>
              <w:top w:val="single" w:sz="4" w:space="0" w:color="auto"/>
              <w:left w:val="single" w:sz="4" w:space="0" w:color="auto"/>
              <w:bottom w:val="single" w:sz="4" w:space="0" w:color="auto"/>
              <w:right w:val="single" w:sz="4" w:space="0" w:color="auto"/>
            </w:tcBorders>
            <w:vAlign w:val="center"/>
          </w:tcPr>
          <w:p w14:paraId="7A8F17ED" w14:textId="77777777" w:rsidR="00A5211C" w:rsidRDefault="001334E5">
            <w:pPr>
              <w:jc w:val="center"/>
              <w:rPr>
                <w:szCs w:val="21"/>
              </w:rPr>
            </w:pPr>
            <w:r>
              <w:rPr>
                <w:rFonts w:hint="eastAsia"/>
                <w:szCs w:val="21"/>
              </w:rPr>
              <w:t>社区居委会</w:t>
            </w:r>
          </w:p>
        </w:tc>
        <w:tc>
          <w:tcPr>
            <w:tcW w:w="1559" w:type="dxa"/>
            <w:tcBorders>
              <w:top w:val="single" w:sz="4" w:space="0" w:color="auto"/>
              <w:left w:val="single" w:sz="4" w:space="0" w:color="auto"/>
              <w:bottom w:val="single" w:sz="4" w:space="0" w:color="auto"/>
              <w:right w:val="single" w:sz="4" w:space="0" w:color="auto"/>
            </w:tcBorders>
            <w:vAlign w:val="center"/>
          </w:tcPr>
          <w:p w14:paraId="5E95E092" w14:textId="77777777" w:rsidR="00A5211C" w:rsidRDefault="00A5211C">
            <w:pPr>
              <w:jc w:val="right"/>
              <w:rPr>
                <w:szCs w:val="21"/>
              </w:rPr>
            </w:pPr>
          </w:p>
        </w:tc>
      </w:tr>
      <w:tr w:rsidR="00A5211C" w14:paraId="71A56E69" w14:textId="77777777">
        <w:trPr>
          <w:cantSplit/>
          <w:trHeight w:val="510"/>
          <w:jc w:val="center"/>
        </w:trPr>
        <w:tc>
          <w:tcPr>
            <w:tcW w:w="567" w:type="dxa"/>
            <w:vMerge/>
            <w:tcBorders>
              <w:top w:val="single" w:sz="4" w:space="0" w:color="auto"/>
              <w:left w:val="single" w:sz="4" w:space="0" w:color="auto"/>
              <w:bottom w:val="single" w:sz="4" w:space="0" w:color="auto"/>
              <w:right w:val="single" w:sz="4" w:space="0" w:color="auto"/>
            </w:tcBorders>
            <w:vAlign w:val="center"/>
          </w:tcPr>
          <w:p w14:paraId="2D7CC179" w14:textId="77777777" w:rsidR="00A5211C" w:rsidRDefault="00A5211C">
            <w:pPr>
              <w:widowControl/>
              <w:jc w:val="left"/>
              <w:rPr>
                <w:szCs w:val="21"/>
              </w:rPr>
            </w:pPr>
          </w:p>
        </w:tc>
        <w:tc>
          <w:tcPr>
            <w:tcW w:w="1420" w:type="dxa"/>
            <w:vMerge/>
            <w:tcBorders>
              <w:top w:val="single" w:sz="4" w:space="0" w:color="auto"/>
              <w:left w:val="single" w:sz="4" w:space="0" w:color="auto"/>
              <w:bottom w:val="single" w:sz="4" w:space="0" w:color="auto"/>
              <w:right w:val="single" w:sz="4" w:space="0" w:color="auto"/>
            </w:tcBorders>
            <w:vAlign w:val="center"/>
          </w:tcPr>
          <w:p w14:paraId="2617138E" w14:textId="77777777" w:rsidR="00A5211C" w:rsidRDefault="00A5211C">
            <w:pPr>
              <w:widowControl/>
              <w:jc w:val="left"/>
              <w:rPr>
                <w:szCs w:val="21"/>
              </w:rPr>
            </w:pPr>
          </w:p>
        </w:tc>
        <w:tc>
          <w:tcPr>
            <w:tcW w:w="1638" w:type="dxa"/>
            <w:tcBorders>
              <w:top w:val="single" w:sz="4" w:space="0" w:color="auto"/>
              <w:left w:val="single" w:sz="4" w:space="0" w:color="auto"/>
              <w:bottom w:val="single" w:sz="4" w:space="0" w:color="auto"/>
              <w:right w:val="single" w:sz="4" w:space="0" w:color="auto"/>
            </w:tcBorders>
            <w:vAlign w:val="center"/>
          </w:tcPr>
          <w:p w14:paraId="5E55E4D5" w14:textId="77777777" w:rsidR="00A5211C" w:rsidRDefault="001334E5">
            <w:pPr>
              <w:jc w:val="center"/>
              <w:rPr>
                <w:szCs w:val="21"/>
              </w:rPr>
            </w:pPr>
            <w:r>
              <w:rPr>
                <w:rFonts w:hint="eastAsia"/>
                <w:szCs w:val="21"/>
              </w:rPr>
              <w:t>物业服务办公用房</w:t>
            </w:r>
          </w:p>
        </w:tc>
        <w:tc>
          <w:tcPr>
            <w:tcW w:w="1429" w:type="dxa"/>
            <w:gridSpan w:val="2"/>
            <w:tcBorders>
              <w:top w:val="single" w:sz="4" w:space="0" w:color="auto"/>
              <w:left w:val="single" w:sz="4" w:space="0" w:color="auto"/>
              <w:bottom w:val="single" w:sz="4" w:space="0" w:color="auto"/>
              <w:right w:val="single" w:sz="4" w:space="0" w:color="auto"/>
            </w:tcBorders>
            <w:vAlign w:val="center"/>
          </w:tcPr>
          <w:p w14:paraId="2038ACB4" w14:textId="77777777" w:rsidR="00A5211C" w:rsidRDefault="001334E5">
            <w:pPr>
              <w:jc w:val="right"/>
              <w:rPr>
                <w:szCs w:val="21"/>
              </w:rPr>
            </w:pPr>
            <w:r>
              <w:rPr>
                <w:rFonts w:hint="eastAsia"/>
                <w:szCs w:val="21"/>
              </w:rPr>
              <w:t>0</w:t>
            </w:r>
            <w:r>
              <w:rPr>
                <w:rFonts w:hint="eastAsia"/>
                <w:szCs w:val="21"/>
              </w:rPr>
              <w:t>㎡</w:t>
            </w:r>
          </w:p>
        </w:tc>
        <w:tc>
          <w:tcPr>
            <w:tcW w:w="1792" w:type="dxa"/>
            <w:gridSpan w:val="2"/>
            <w:tcBorders>
              <w:top w:val="single" w:sz="4" w:space="0" w:color="auto"/>
              <w:left w:val="single" w:sz="4" w:space="0" w:color="auto"/>
              <w:bottom w:val="single" w:sz="4" w:space="0" w:color="auto"/>
              <w:right w:val="single" w:sz="4" w:space="0" w:color="auto"/>
            </w:tcBorders>
            <w:vAlign w:val="center"/>
          </w:tcPr>
          <w:p w14:paraId="39462964" w14:textId="77777777" w:rsidR="00A5211C" w:rsidRDefault="001334E5">
            <w:pPr>
              <w:jc w:val="center"/>
              <w:rPr>
                <w:szCs w:val="21"/>
              </w:rPr>
            </w:pPr>
            <w:r>
              <w:rPr>
                <w:rFonts w:hint="eastAsia"/>
                <w:szCs w:val="21"/>
              </w:rPr>
              <w:t>业主委员会活动用房</w:t>
            </w:r>
          </w:p>
        </w:tc>
        <w:tc>
          <w:tcPr>
            <w:tcW w:w="1559" w:type="dxa"/>
            <w:tcBorders>
              <w:top w:val="single" w:sz="4" w:space="0" w:color="auto"/>
              <w:left w:val="single" w:sz="4" w:space="0" w:color="auto"/>
              <w:bottom w:val="single" w:sz="4" w:space="0" w:color="auto"/>
              <w:right w:val="single" w:sz="4" w:space="0" w:color="auto"/>
            </w:tcBorders>
            <w:vAlign w:val="center"/>
          </w:tcPr>
          <w:p w14:paraId="53AEBD6A" w14:textId="77777777" w:rsidR="00A5211C" w:rsidRDefault="001334E5">
            <w:pPr>
              <w:jc w:val="right"/>
              <w:rPr>
                <w:szCs w:val="21"/>
              </w:rPr>
            </w:pPr>
            <w:r>
              <w:rPr>
                <w:rFonts w:hint="eastAsia"/>
                <w:szCs w:val="21"/>
              </w:rPr>
              <w:t>㎡</w:t>
            </w:r>
          </w:p>
        </w:tc>
      </w:tr>
      <w:tr w:rsidR="00A5211C" w14:paraId="6DB7CAAD" w14:textId="77777777">
        <w:trPr>
          <w:cantSplit/>
          <w:trHeight w:val="510"/>
          <w:jc w:val="center"/>
        </w:trPr>
        <w:tc>
          <w:tcPr>
            <w:tcW w:w="567" w:type="dxa"/>
            <w:vMerge/>
            <w:tcBorders>
              <w:top w:val="single" w:sz="4" w:space="0" w:color="auto"/>
              <w:left w:val="single" w:sz="4" w:space="0" w:color="auto"/>
              <w:bottom w:val="single" w:sz="4" w:space="0" w:color="auto"/>
              <w:right w:val="single" w:sz="4" w:space="0" w:color="auto"/>
            </w:tcBorders>
            <w:vAlign w:val="center"/>
          </w:tcPr>
          <w:p w14:paraId="7289A95A" w14:textId="77777777" w:rsidR="00A5211C" w:rsidRDefault="00A5211C">
            <w:pPr>
              <w:widowControl/>
              <w:jc w:val="left"/>
              <w:rPr>
                <w:szCs w:val="21"/>
              </w:rPr>
            </w:pPr>
          </w:p>
        </w:tc>
        <w:tc>
          <w:tcPr>
            <w:tcW w:w="1420" w:type="dxa"/>
            <w:vMerge/>
            <w:tcBorders>
              <w:top w:val="single" w:sz="4" w:space="0" w:color="auto"/>
              <w:left w:val="single" w:sz="4" w:space="0" w:color="auto"/>
              <w:bottom w:val="single" w:sz="4" w:space="0" w:color="auto"/>
              <w:right w:val="single" w:sz="4" w:space="0" w:color="auto"/>
            </w:tcBorders>
            <w:vAlign w:val="center"/>
          </w:tcPr>
          <w:p w14:paraId="2632E19A" w14:textId="77777777" w:rsidR="00A5211C" w:rsidRDefault="00A5211C">
            <w:pPr>
              <w:widowControl/>
              <w:jc w:val="left"/>
              <w:rPr>
                <w:szCs w:val="21"/>
              </w:rPr>
            </w:pPr>
          </w:p>
        </w:tc>
        <w:tc>
          <w:tcPr>
            <w:tcW w:w="1638" w:type="dxa"/>
            <w:tcBorders>
              <w:top w:val="single" w:sz="4" w:space="0" w:color="auto"/>
              <w:left w:val="single" w:sz="4" w:space="0" w:color="auto"/>
              <w:bottom w:val="single" w:sz="4" w:space="0" w:color="auto"/>
              <w:right w:val="single" w:sz="4" w:space="0" w:color="auto"/>
            </w:tcBorders>
            <w:vAlign w:val="center"/>
          </w:tcPr>
          <w:p w14:paraId="090586D3" w14:textId="77777777" w:rsidR="00A5211C" w:rsidRDefault="001334E5">
            <w:pPr>
              <w:jc w:val="center"/>
              <w:rPr>
                <w:szCs w:val="21"/>
              </w:rPr>
            </w:pPr>
            <w:r>
              <w:rPr>
                <w:rFonts w:hint="eastAsia"/>
                <w:szCs w:val="21"/>
              </w:rPr>
              <w:t>物业管理员工宿舍</w:t>
            </w:r>
          </w:p>
        </w:tc>
        <w:tc>
          <w:tcPr>
            <w:tcW w:w="1429" w:type="dxa"/>
            <w:gridSpan w:val="2"/>
            <w:tcBorders>
              <w:top w:val="single" w:sz="4" w:space="0" w:color="auto"/>
              <w:left w:val="single" w:sz="4" w:space="0" w:color="auto"/>
              <w:bottom w:val="single" w:sz="4" w:space="0" w:color="auto"/>
              <w:right w:val="single" w:sz="4" w:space="0" w:color="auto"/>
            </w:tcBorders>
            <w:vAlign w:val="center"/>
          </w:tcPr>
          <w:p w14:paraId="3411F0C5" w14:textId="77777777" w:rsidR="00A5211C" w:rsidRDefault="00A5211C">
            <w:pPr>
              <w:ind w:right="210"/>
              <w:jc w:val="right"/>
              <w:rPr>
                <w:szCs w:val="21"/>
              </w:rPr>
            </w:pPr>
          </w:p>
        </w:tc>
        <w:tc>
          <w:tcPr>
            <w:tcW w:w="1792" w:type="dxa"/>
            <w:gridSpan w:val="2"/>
            <w:tcBorders>
              <w:top w:val="single" w:sz="4" w:space="0" w:color="auto"/>
              <w:left w:val="single" w:sz="4" w:space="0" w:color="auto"/>
              <w:bottom w:val="single" w:sz="4" w:space="0" w:color="auto"/>
              <w:right w:val="single" w:sz="4" w:space="0" w:color="auto"/>
            </w:tcBorders>
            <w:vAlign w:val="center"/>
          </w:tcPr>
          <w:p w14:paraId="2F4E7E2C" w14:textId="77777777" w:rsidR="00A5211C" w:rsidRDefault="001334E5">
            <w:pPr>
              <w:jc w:val="center"/>
              <w:rPr>
                <w:szCs w:val="21"/>
              </w:rPr>
            </w:pPr>
            <w:r>
              <w:rPr>
                <w:rFonts w:hint="eastAsia"/>
                <w:szCs w:val="21"/>
              </w:rPr>
              <w:t>其他物业</w:t>
            </w:r>
          </w:p>
        </w:tc>
        <w:tc>
          <w:tcPr>
            <w:tcW w:w="1559" w:type="dxa"/>
            <w:tcBorders>
              <w:top w:val="single" w:sz="4" w:space="0" w:color="auto"/>
              <w:left w:val="single" w:sz="4" w:space="0" w:color="auto"/>
              <w:bottom w:val="single" w:sz="4" w:space="0" w:color="auto"/>
              <w:right w:val="single" w:sz="4" w:space="0" w:color="auto"/>
            </w:tcBorders>
            <w:vAlign w:val="center"/>
          </w:tcPr>
          <w:p w14:paraId="714B3832" w14:textId="77777777" w:rsidR="00A5211C" w:rsidRDefault="001334E5">
            <w:pPr>
              <w:jc w:val="right"/>
              <w:rPr>
                <w:szCs w:val="21"/>
              </w:rPr>
            </w:pPr>
            <w:r>
              <w:rPr>
                <w:rFonts w:hint="eastAsia"/>
                <w:szCs w:val="21"/>
                <w:u w:val="single"/>
              </w:rPr>
              <w:t>㎡</w:t>
            </w:r>
          </w:p>
        </w:tc>
      </w:tr>
      <w:tr w:rsidR="00A5211C" w14:paraId="5819683F" w14:textId="77777777">
        <w:trPr>
          <w:cantSplit/>
          <w:trHeight w:val="510"/>
          <w:jc w:val="center"/>
        </w:trPr>
        <w:tc>
          <w:tcPr>
            <w:tcW w:w="567" w:type="dxa"/>
            <w:vMerge/>
            <w:tcBorders>
              <w:top w:val="single" w:sz="4" w:space="0" w:color="auto"/>
              <w:left w:val="single" w:sz="4" w:space="0" w:color="auto"/>
              <w:bottom w:val="single" w:sz="4" w:space="0" w:color="auto"/>
              <w:right w:val="single" w:sz="4" w:space="0" w:color="auto"/>
            </w:tcBorders>
            <w:vAlign w:val="center"/>
          </w:tcPr>
          <w:p w14:paraId="3EE73A12" w14:textId="77777777" w:rsidR="00A5211C" w:rsidRDefault="00A5211C">
            <w:pPr>
              <w:widowControl/>
              <w:jc w:val="left"/>
              <w:rPr>
                <w:szCs w:val="21"/>
              </w:rPr>
            </w:pPr>
          </w:p>
        </w:tc>
        <w:tc>
          <w:tcPr>
            <w:tcW w:w="1420" w:type="dxa"/>
            <w:vMerge/>
            <w:tcBorders>
              <w:top w:val="single" w:sz="4" w:space="0" w:color="auto"/>
              <w:left w:val="single" w:sz="4" w:space="0" w:color="auto"/>
              <w:bottom w:val="single" w:sz="4" w:space="0" w:color="auto"/>
              <w:right w:val="single" w:sz="4" w:space="0" w:color="auto"/>
            </w:tcBorders>
            <w:vAlign w:val="center"/>
          </w:tcPr>
          <w:p w14:paraId="47AB9BAE" w14:textId="77777777" w:rsidR="00A5211C" w:rsidRDefault="00A5211C">
            <w:pPr>
              <w:widowControl/>
              <w:jc w:val="left"/>
              <w:rPr>
                <w:szCs w:val="21"/>
              </w:rPr>
            </w:pPr>
          </w:p>
        </w:tc>
        <w:tc>
          <w:tcPr>
            <w:tcW w:w="1638" w:type="dxa"/>
            <w:tcBorders>
              <w:top w:val="single" w:sz="4" w:space="0" w:color="auto"/>
              <w:left w:val="single" w:sz="4" w:space="0" w:color="auto"/>
              <w:bottom w:val="single" w:sz="4" w:space="0" w:color="auto"/>
              <w:right w:val="single" w:sz="4" w:space="0" w:color="auto"/>
            </w:tcBorders>
            <w:vAlign w:val="center"/>
          </w:tcPr>
          <w:p w14:paraId="1D804591" w14:textId="77777777" w:rsidR="00A5211C" w:rsidRDefault="001334E5">
            <w:pPr>
              <w:jc w:val="center"/>
              <w:rPr>
                <w:szCs w:val="21"/>
              </w:rPr>
            </w:pPr>
            <w:r>
              <w:rPr>
                <w:rFonts w:hint="eastAsia"/>
                <w:szCs w:val="21"/>
              </w:rPr>
              <w:t>带电梯楼宇</w:t>
            </w:r>
          </w:p>
        </w:tc>
        <w:tc>
          <w:tcPr>
            <w:tcW w:w="1429" w:type="dxa"/>
            <w:gridSpan w:val="2"/>
            <w:tcBorders>
              <w:top w:val="single" w:sz="4" w:space="0" w:color="auto"/>
              <w:left w:val="single" w:sz="4" w:space="0" w:color="auto"/>
              <w:bottom w:val="single" w:sz="4" w:space="0" w:color="auto"/>
              <w:right w:val="single" w:sz="4" w:space="0" w:color="auto"/>
            </w:tcBorders>
            <w:vAlign w:val="center"/>
          </w:tcPr>
          <w:p w14:paraId="5CF99FF8" w14:textId="77777777" w:rsidR="00A5211C" w:rsidRDefault="001334E5">
            <w:pPr>
              <w:jc w:val="right"/>
              <w:rPr>
                <w:szCs w:val="21"/>
              </w:rPr>
            </w:pPr>
            <w:r>
              <w:rPr>
                <w:rFonts w:hint="eastAsia"/>
                <w:szCs w:val="21"/>
                <w:u w:val="single"/>
              </w:rPr>
              <w:t>栋</w:t>
            </w:r>
          </w:p>
        </w:tc>
        <w:tc>
          <w:tcPr>
            <w:tcW w:w="1792" w:type="dxa"/>
            <w:gridSpan w:val="2"/>
            <w:tcBorders>
              <w:top w:val="single" w:sz="4" w:space="0" w:color="auto"/>
              <w:left w:val="single" w:sz="4" w:space="0" w:color="auto"/>
              <w:bottom w:val="single" w:sz="4" w:space="0" w:color="auto"/>
              <w:right w:val="single" w:sz="4" w:space="0" w:color="auto"/>
            </w:tcBorders>
            <w:vAlign w:val="center"/>
          </w:tcPr>
          <w:p w14:paraId="6F7AD431" w14:textId="77777777" w:rsidR="00A5211C" w:rsidRDefault="001334E5">
            <w:pPr>
              <w:jc w:val="center"/>
              <w:rPr>
                <w:szCs w:val="21"/>
              </w:rPr>
            </w:pPr>
            <w:r>
              <w:rPr>
                <w:rFonts w:hint="eastAsia"/>
                <w:szCs w:val="21"/>
              </w:rPr>
              <w:t>不带电梯楼宇</w:t>
            </w:r>
          </w:p>
        </w:tc>
        <w:tc>
          <w:tcPr>
            <w:tcW w:w="1559" w:type="dxa"/>
            <w:tcBorders>
              <w:top w:val="single" w:sz="4" w:space="0" w:color="auto"/>
              <w:left w:val="single" w:sz="4" w:space="0" w:color="auto"/>
              <w:bottom w:val="single" w:sz="4" w:space="0" w:color="auto"/>
              <w:right w:val="single" w:sz="4" w:space="0" w:color="auto"/>
            </w:tcBorders>
            <w:vAlign w:val="center"/>
          </w:tcPr>
          <w:p w14:paraId="562B599B" w14:textId="77777777" w:rsidR="00A5211C" w:rsidRDefault="00A5211C">
            <w:pPr>
              <w:jc w:val="right"/>
              <w:rPr>
                <w:szCs w:val="21"/>
              </w:rPr>
            </w:pPr>
          </w:p>
        </w:tc>
      </w:tr>
      <w:tr w:rsidR="00A5211C" w14:paraId="0FBC6C73" w14:textId="77777777">
        <w:trPr>
          <w:cantSplit/>
          <w:trHeight w:val="510"/>
          <w:jc w:val="center"/>
        </w:trPr>
        <w:tc>
          <w:tcPr>
            <w:tcW w:w="567" w:type="dxa"/>
            <w:tcBorders>
              <w:top w:val="single" w:sz="4" w:space="0" w:color="auto"/>
              <w:left w:val="single" w:sz="4" w:space="0" w:color="auto"/>
              <w:bottom w:val="single" w:sz="4" w:space="0" w:color="auto"/>
              <w:right w:val="single" w:sz="4" w:space="0" w:color="auto"/>
            </w:tcBorders>
            <w:vAlign w:val="center"/>
          </w:tcPr>
          <w:p w14:paraId="61C12A07" w14:textId="77777777" w:rsidR="00A5211C" w:rsidRDefault="001334E5">
            <w:pPr>
              <w:ind w:firstLineChars="50" w:firstLine="105"/>
              <w:rPr>
                <w:szCs w:val="21"/>
              </w:rPr>
            </w:pPr>
            <w:r>
              <w:rPr>
                <w:szCs w:val="21"/>
              </w:rPr>
              <w:t>6</w:t>
            </w:r>
          </w:p>
        </w:tc>
        <w:tc>
          <w:tcPr>
            <w:tcW w:w="1420" w:type="dxa"/>
            <w:tcBorders>
              <w:top w:val="single" w:sz="4" w:space="0" w:color="auto"/>
              <w:left w:val="single" w:sz="4" w:space="0" w:color="auto"/>
              <w:bottom w:val="single" w:sz="4" w:space="0" w:color="auto"/>
              <w:right w:val="single" w:sz="4" w:space="0" w:color="auto"/>
            </w:tcBorders>
            <w:vAlign w:val="center"/>
          </w:tcPr>
          <w:p w14:paraId="4A763306" w14:textId="77777777" w:rsidR="00A5211C" w:rsidRDefault="001334E5">
            <w:pPr>
              <w:jc w:val="center"/>
              <w:rPr>
                <w:szCs w:val="21"/>
              </w:rPr>
            </w:pPr>
            <w:r>
              <w:rPr>
                <w:rFonts w:hint="eastAsia"/>
                <w:szCs w:val="21"/>
              </w:rPr>
              <w:t>停车位数量</w:t>
            </w:r>
          </w:p>
        </w:tc>
        <w:tc>
          <w:tcPr>
            <w:tcW w:w="1638" w:type="dxa"/>
            <w:tcBorders>
              <w:top w:val="single" w:sz="4" w:space="0" w:color="auto"/>
              <w:left w:val="single" w:sz="4" w:space="0" w:color="auto"/>
              <w:bottom w:val="single" w:sz="4" w:space="0" w:color="auto"/>
              <w:right w:val="single" w:sz="4" w:space="0" w:color="auto"/>
            </w:tcBorders>
            <w:vAlign w:val="center"/>
          </w:tcPr>
          <w:p w14:paraId="339036E9" w14:textId="77777777" w:rsidR="00A5211C" w:rsidRDefault="001334E5">
            <w:pPr>
              <w:jc w:val="center"/>
              <w:rPr>
                <w:szCs w:val="21"/>
              </w:rPr>
            </w:pPr>
            <w:r>
              <w:rPr>
                <w:rFonts w:hint="eastAsia"/>
                <w:szCs w:val="21"/>
              </w:rPr>
              <w:t>室内停车位</w:t>
            </w:r>
          </w:p>
        </w:tc>
        <w:tc>
          <w:tcPr>
            <w:tcW w:w="1429" w:type="dxa"/>
            <w:gridSpan w:val="2"/>
            <w:tcBorders>
              <w:top w:val="single" w:sz="4" w:space="0" w:color="auto"/>
              <w:left w:val="single" w:sz="4" w:space="0" w:color="auto"/>
              <w:bottom w:val="single" w:sz="4" w:space="0" w:color="auto"/>
              <w:right w:val="single" w:sz="4" w:space="0" w:color="auto"/>
            </w:tcBorders>
            <w:vAlign w:val="center"/>
          </w:tcPr>
          <w:p w14:paraId="3E97584B" w14:textId="77777777" w:rsidR="00A5211C" w:rsidRDefault="001334E5">
            <w:pPr>
              <w:jc w:val="right"/>
              <w:rPr>
                <w:szCs w:val="21"/>
              </w:rPr>
            </w:pPr>
            <w:r>
              <w:rPr>
                <w:rFonts w:hint="eastAsia"/>
                <w:szCs w:val="21"/>
              </w:rPr>
              <w:t>65</w:t>
            </w:r>
            <w:r>
              <w:rPr>
                <w:rFonts w:hint="eastAsia"/>
                <w:szCs w:val="21"/>
              </w:rPr>
              <w:t>个</w:t>
            </w:r>
          </w:p>
        </w:tc>
        <w:tc>
          <w:tcPr>
            <w:tcW w:w="1792" w:type="dxa"/>
            <w:gridSpan w:val="2"/>
            <w:tcBorders>
              <w:top w:val="single" w:sz="4" w:space="0" w:color="auto"/>
              <w:left w:val="single" w:sz="4" w:space="0" w:color="auto"/>
              <w:bottom w:val="single" w:sz="4" w:space="0" w:color="auto"/>
              <w:right w:val="single" w:sz="4" w:space="0" w:color="auto"/>
            </w:tcBorders>
            <w:vAlign w:val="center"/>
          </w:tcPr>
          <w:p w14:paraId="4F23124E" w14:textId="77777777" w:rsidR="00A5211C" w:rsidRDefault="001334E5">
            <w:pPr>
              <w:jc w:val="center"/>
              <w:rPr>
                <w:szCs w:val="21"/>
              </w:rPr>
            </w:pPr>
            <w:r>
              <w:rPr>
                <w:rFonts w:hint="eastAsia"/>
                <w:szCs w:val="21"/>
              </w:rPr>
              <w:t>室外（含露天）停车位</w:t>
            </w:r>
          </w:p>
        </w:tc>
        <w:tc>
          <w:tcPr>
            <w:tcW w:w="1559" w:type="dxa"/>
            <w:tcBorders>
              <w:top w:val="single" w:sz="4" w:space="0" w:color="auto"/>
              <w:left w:val="single" w:sz="4" w:space="0" w:color="auto"/>
              <w:bottom w:val="single" w:sz="4" w:space="0" w:color="auto"/>
              <w:right w:val="single" w:sz="4" w:space="0" w:color="auto"/>
            </w:tcBorders>
            <w:vAlign w:val="center"/>
          </w:tcPr>
          <w:p w14:paraId="0F822B1B" w14:textId="77777777" w:rsidR="00A5211C" w:rsidRDefault="001334E5">
            <w:pPr>
              <w:jc w:val="right"/>
              <w:rPr>
                <w:szCs w:val="21"/>
              </w:rPr>
            </w:pPr>
            <w:r>
              <w:rPr>
                <w:rFonts w:hint="eastAsia"/>
                <w:szCs w:val="21"/>
              </w:rPr>
              <w:t>70</w:t>
            </w:r>
            <w:r>
              <w:rPr>
                <w:rFonts w:hint="eastAsia"/>
                <w:szCs w:val="21"/>
              </w:rPr>
              <w:t>个</w:t>
            </w:r>
          </w:p>
        </w:tc>
      </w:tr>
      <w:tr w:rsidR="00A5211C" w14:paraId="08DB6B11" w14:textId="77777777">
        <w:trPr>
          <w:cantSplit/>
          <w:trHeight w:val="510"/>
          <w:jc w:val="center"/>
        </w:trPr>
        <w:tc>
          <w:tcPr>
            <w:tcW w:w="567" w:type="dxa"/>
            <w:vMerge w:val="restart"/>
            <w:tcBorders>
              <w:top w:val="single" w:sz="4" w:space="0" w:color="auto"/>
              <w:left w:val="single" w:sz="4" w:space="0" w:color="auto"/>
              <w:bottom w:val="single" w:sz="4" w:space="0" w:color="auto"/>
              <w:right w:val="single" w:sz="4" w:space="0" w:color="auto"/>
            </w:tcBorders>
            <w:vAlign w:val="center"/>
          </w:tcPr>
          <w:p w14:paraId="4A992FC0" w14:textId="77777777" w:rsidR="00A5211C" w:rsidRDefault="001334E5">
            <w:pPr>
              <w:jc w:val="center"/>
              <w:rPr>
                <w:szCs w:val="21"/>
              </w:rPr>
            </w:pPr>
            <w:r>
              <w:rPr>
                <w:szCs w:val="21"/>
              </w:rPr>
              <w:t>7</w:t>
            </w:r>
          </w:p>
        </w:tc>
        <w:tc>
          <w:tcPr>
            <w:tcW w:w="1420" w:type="dxa"/>
            <w:vMerge w:val="restart"/>
            <w:tcBorders>
              <w:top w:val="single" w:sz="4" w:space="0" w:color="auto"/>
              <w:left w:val="single" w:sz="4" w:space="0" w:color="auto"/>
              <w:bottom w:val="single" w:sz="4" w:space="0" w:color="auto"/>
              <w:right w:val="single" w:sz="4" w:space="0" w:color="auto"/>
            </w:tcBorders>
            <w:vAlign w:val="center"/>
          </w:tcPr>
          <w:p w14:paraId="71C9A686" w14:textId="77777777" w:rsidR="00A5211C" w:rsidRDefault="001334E5">
            <w:pPr>
              <w:jc w:val="center"/>
              <w:rPr>
                <w:szCs w:val="21"/>
              </w:rPr>
            </w:pPr>
            <w:r>
              <w:rPr>
                <w:rFonts w:hint="eastAsia"/>
                <w:szCs w:val="21"/>
              </w:rPr>
              <w:t>相关指标数据</w:t>
            </w:r>
          </w:p>
        </w:tc>
        <w:tc>
          <w:tcPr>
            <w:tcW w:w="1638" w:type="dxa"/>
            <w:tcBorders>
              <w:top w:val="single" w:sz="4" w:space="0" w:color="auto"/>
              <w:left w:val="single" w:sz="4" w:space="0" w:color="auto"/>
              <w:bottom w:val="single" w:sz="4" w:space="0" w:color="auto"/>
              <w:right w:val="single" w:sz="4" w:space="0" w:color="auto"/>
            </w:tcBorders>
            <w:vAlign w:val="center"/>
          </w:tcPr>
          <w:p w14:paraId="60065159" w14:textId="77777777" w:rsidR="00A5211C" w:rsidRDefault="001334E5">
            <w:pPr>
              <w:jc w:val="center"/>
              <w:rPr>
                <w:szCs w:val="21"/>
              </w:rPr>
            </w:pPr>
            <w:r>
              <w:rPr>
                <w:rFonts w:hint="eastAsia"/>
                <w:szCs w:val="21"/>
              </w:rPr>
              <w:t>建筑物栋数</w:t>
            </w:r>
          </w:p>
        </w:tc>
        <w:tc>
          <w:tcPr>
            <w:tcW w:w="1429" w:type="dxa"/>
            <w:gridSpan w:val="2"/>
            <w:tcBorders>
              <w:top w:val="single" w:sz="4" w:space="0" w:color="auto"/>
              <w:left w:val="single" w:sz="4" w:space="0" w:color="auto"/>
              <w:bottom w:val="single" w:sz="4" w:space="0" w:color="auto"/>
              <w:right w:val="single" w:sz="4" w:space="0" w:color="auto"/>
            </w:tcBorders>
            <w:vAlign w:val="center"/>
          </w:tcPr>
          <w:p w14:paraId="6D6BA81C" w14:textId="77777777" w:rsidR="00A5211C" w:rsidRDefault="001334E5">
            <w:pPr>
              <w:jc w:val="center"/>
              <w:rPr>
                <w:szCs w:val="21"/>
              </w:rPr>
            </w:pPr>
            <w:r>
              <w:rPr>
                <w:rFonts w:hint="eastAsia"/>
                <w:szCs w:val="21"/>
              </w:rPr>
              <w:t xml:space="preserve">     1</w:t>
            </w:r>
            <w:r>
              <w:rPr>
                <w:rFonts w:hint="eastAsia"/>
                <w:szCs w:val="21"/>
              </w:rPr>
              <w:t>栋</w:t>
            </w:r>
          </w:p>
        </w:tc>
        <w:tc>
          <w:tcPr>
            <w:tcW w:w="1792" w:type="dxa"/>
            <w:gridSpan w:val="2"/>
            <w:tcBorders>
              <w:top w:val="single" w:sz="4" w:space="0" w:color="auto"/>
              <w:left w:val="single" w:sz="4" w:space="0" w:color="auto"/>
              <w:bottom w:val="single" w:sz="4" w:space="0" w:color="auto"/>
              <w:right w:val="single" w:sz="4" w:space="0" w:color="auto"/>
            </w:tcBorders>
            <w:vAlign w:val="center"/>
          </w:tcPr>
          <w:p w14:paraId="561D1FC6" w14:textId="77777777" w:rsidR="00A5211C" w:rsidRDefault="001334E5">
            <w:pPr>
              <w:jc w:val="center"/>
              <w:rPr>
                <w:szCs w:val="21"/>
              </w:rPr>
            </w:pPr>
            <w:r>
              <w:rPr>
                <w:rFonts w:hint="eastAsia"/>
                <w:szCs w:val="21"/>
              </w:rPr>
              <w:t>建筑容积率</w:t>
            </w:r>
          </w:p>
        </w:tc>
        <w:tc>
          <w:tcPr>
            <w:tcW w:w="1559" w:type="dxa"/>
            <w:tcBorders>
              <w:top w:val="single" w:sz="4" w:space="0" w:color="auto"/>
              <w:left w:val="single" w:sz="4" w:space="0" w:color="auto"/>
              <w:bottom w:val="single" w:sz="4" w:space="0" w:color="auto"/>
              <w:right w:val="single" w:sz="4" w:space="0" w:color="auto"/>
            </w:tcBorders>
            <w:vAlign w:val="center"/>
          </w:tcPr>
          <w:p w14:paraId="3658D475" w14:textId="77777777" w:rsidR="00A5211C" w:rsidRDefault="001334E5">
            <w:pPr>
              <w:jc w:val="center"/>
              <w:rPr>
                <w:szCs w:val="21"/>
              </w:rPr>
            </w:pPr>
            <w:r>
              <w:rPr>
                <w:rFonts w:hint="eastAsia"/>
                <w:szCs w:val="21"/>
              </w:rPr>
              <w:t xml:space="preserve">     </w:t>
            </w:r>
          </w:p>
        </w:tc>
      </w:tr>
      <w:tr w:rsidR="00A5211C" w14:paraId="08B258BA" w14:textId="77777777">
        <w:trPr>
          <w:cantSplit/>
          <w:trHeight w:val="510"/>
          <w:jc w:val="center"/>
        </w:trPr>
        <w:tc>
          <w:tcPr>
            <w:tcW w:w="567" w:type="dxa"/>
            <w:vMerge/>
            <w:tcBorders>
              <w:top w:val="single" w:sz="4" w:space="0" w:color="auto"/>
              <w:left w:val="single" w:sz="4" w:space="0" w:color="auto"/>
              <w:bottom w:val="single" w:sz="4" w:space="0" w:color="auto"/>
              <w:right w:val="single" w:sz="4" w:space="0" w:color="auto"/>
            </w:tcBorders>
            <w:vAlign w:val="center"/>
          </w:tcPr>
          <w:p w14:paraId="64A7277E" w14:textId="77777777" w:rsidR="00A5211C" w:rsidRDefault="00A5211C">
            <w:pPr>
              <w:widowControl/>
              <w:jc w:val="left"/>
              <w:rPr>
                <w:szCs w:val="21"/>
              </w:rPr>
            </w:pPr>
          </w:p>
        </w:tc>
        <w:tc>
          <w:tcPr>
            <w:tcW w:w="1420" w:type="dxa"/>
            <w:vMerge/>
            <w:tcBorders>
              <w:top w:val="single" w:sz="4" w:space="0" w:color="auto"/>
              <w:left w:val="single" w:sz="4" w:space="0" w:color="auto"/>
              <w:bottom w:val="single" w:sz="4" w:space="0" w:color="auto"/>
              <w:right w:val="single" w:sz="4" w:space="0" w:color="auto"/>
            </w:tcBorders>
            <w:vAlign w:val="center"/>
          </w:tcPr>
          <w:p w14:paraId="7BA2EF13" w14:textId="77777777" w:rsidR="00A5211C" w:rsidRDefault="00A5211C">
            <w:pPr>
              <w:widowControl/>
              <w:jc w:val="left"/>
              <w:rPr>
                <w:szCs w:val="21"/>
              </w:rPr>
            </w:pPr>
          </w:p>
        </w:tc>
        <w:tc>
          <w:tcPr>
            <w:tcW w:w="1638" w:type="dxa"/>
            <w:tcBorders>
              <w:top w:val="single" w:sz="4" w:space="0" w:color="auto"/>
              <w:left w:val="single" w:sz="4" w:space="0" w:color="auto"/>
              <w:bottom w:val="single" w:sz="4" w:space="0" w:color="auto"/>
              <w:right w:val="single" w:sz="4" w:space="0" w:color="auto"/>
            </w:tcBorders>
            <w:vAlign w:val="center"/>
          </w:tcPr>
          <w:p w14:paraId="34BAB818" w14:textId="77777777" w:rsidR="00A5211C" w:rsidRDefault="001334E5">
            <w:pPr>
              <w:jc w:val="center"/>
              <w:rPr>
                <w:szCs w:val="21"/>
              </w:rPr>
            </w:pPr>
            <w:r>
              <w:rPr>
                <w:rFonts w:hint="eastAsia"/>
                <w:szCs w:val="21"/>
              </w:rPr>
              <w:t>建筑覆盖率</w:t>
            </w:r>
          </w:p>
        </w:tc>
        <w:tc>
          <w:tcPr>
            <w:tcW w:w="1429" w:type="dxa"/>
            <w:gridSpan w:val="2"/>
            <w:tcBorders>
              <w:top w:val="single" w:sz="4" w:space="0" w:color="auto"/>
              <w:left w:val="single" w:sz="4" w:space="0" w:color="auto"/>
              <w:bottom w:val="single" w:sz="4" w:space="0" w:color="auto"/>
              <w:right w:val="single" w:sz="4" w:space="0" w:color="auto"/>
            </w:tcBorders>
            <w:vAlign w:val="center"/>
          </w:tcPr>
          <w:p w14:paraId="7A3544DC" w14:textId="77777777" w:rsidR="00A5211C" w:rsidRDefault="001334E5">
            <w:pPr>
              <w:jc w:val="center"/>
              <w:rPr>
                <w:szCs w:val="21"/>
              </w:rPr>
            </w:pPr>
            <w:r>
              <w:rPr>
                <w:szCs w:val="21"/>
              </w:rPr>
              <w:t xml:space="preserve">    </w:t>
            </w:r>
            <w:r>
              <w:rPr>
                <w:rFonts w:hint="eastAsia"/>
                <w:szCs w:val="21"/>
              </w:rPr>
              <w:t xml:space="preserve"> </w:t>
            </w:r>
            <w:r>
              <w:rPr>
                <w:szCs w:val="21"/>
              </w:rPr>
              <w:t xml:space="preserve"> %</w:t>
            </w:r>
          </w:p>
        </w:tc>
        <w:tc>
          <w:tcPr>
            <w:tcW w:w="1792" w:type="dxa"/>
            <w:gridSpan w:val="2"/>
            <w:tcBorders>
              <w:top w:val="single" w:sz="4" w:space="0" w:color="auto"/>
              <w:left w:val="single" w:sz="4" w:space="0" w:color="auto"/>
              <w:bottom w:val="single" w:sz="4" w:space="0" w:color="auto"/>
              <w:right w:val="single" w:sz="4" w:space="0" w:color="auto"/>
            </w:tcBorders>
            <w:vAlign w:val="center"/>
          </w:tcPr>
          <w:p w14:paraId="689FAB73" w14:textId="77777777" w:rsidR="00A5211C" w:rsidRDefault="001334E5">
            <w:pPr>
              <w:jc w:val="center"/>
              <w:rPr>
                <w:szCs w:val="21"/>
              </w:rPr>
            </w:pPr>
            <w:r>
              <w:rPr>
                <w:rFonts w:hint="eastAsia"/>
                <w:szCs w:val="21"/>
              </w:rPr>
              <w:t>绿化率</w:t>
            </w:r>
          </w:p>
        </w:tc>
        <w:tc>
          <w:tcPr>
            <w:tcW w:w="1559" w:type="dxa"/>
            <w:tcBorders>
              <w:top w:val="single" w:sz="4" w:space="0" w:color="auto"/>
              <w:left w:val="single" w:sz="4" w:space="0" w:color="auto"/>
              <w:bottom w:val="single" w:sz="4" w:space="0" w:color="auto"/>
              <w:right w:val="single" w:sz="4" w:space="0" w:color="auto"/>
            </w:tcBorders>
            <w:vAlign w:val="center"/>
          </w:tcPr>
          <w:p w14:paraId="50813A9C" w14:textId="77777777" w:rsidR="00A5211C" w:rsidRDefault="001334E5">
            <w:pPr>
              <w:jc w:val="center"/>
              <w:rPr>
                <w:szCs w:val="21"/>
              </w:rPr>
            </w:pPr>
            <w:r>
              <w:rPr>
                <w:rFonts w:hint="eastAsia"/>
              </w:rPr>
              <w:t xml:space="preserve">        %</w:t>
            </w:r>
          </w:p>
        </w:tc>
      </w:tr>
    </w:tbl>
    <w:p w14:paraId="3D029A2F" w14:textId="77777777" w:rsidR="00A5211C" w:rsidRDefault="001334E5">
      <w:pPr>
        <w:pStyle w:val="a3"/>
        <w:spacing w:line="360" w:lineRule="auto"/>
        <w:ind w:firstLine="480"/>
        <w:rPr>
          <w:sz w:val="24"/>
        </w:rPr>
      </w:pPr>
      <w:r>
        <w:rPr>
          <w:rFonts w:hint="eastAsia"/>
          <w:sz w:val="24"/>
        </w:rPr>
        <w:t>（注：上述数据通过查询得出</w:t>
      </w:r>
      <w:r>
        <w:rPr>
          <w:rFonts w:hint="eastAsia"/>
          <w:snapToGrid w:val="0"/>
          <w:kern w:val="0"/>
          <w:sz w:val="24"/>
        </w:rPr>
        <w:t>，最终以实际情况为准</w:t>
      </w:r>
      <w:r>
        <w:rPr>
          <w:rFonts w:hint="eastAsia"/>
          <w:sz w:val="24"/>
        </w:rPr>
        <w:t>。）</w:t>
      </w:r>
    </w:p>
    <w:p w14:paraId="27E1C2E9" w14:textId="77777777" w:rsidR="00A5211C" w:rsidRDefault="001334E5">
      <w:pPr>
        <w:spacing w:line="360" w:lineRule="auto"/>
        <w:ind w:firstLineChars="200" w:firstLine="482"/>
        <w:rPr>
          <w:b/>
          <w:sz w:val="24"/>
        </w:rPr>
      </w:pPr>
      <w:r>
        <w:rPr>
          <w:b/>
          <w:sz w:val="24"/>
        </w:rPr>
        <w:t xml:space="preserve">1.2 </w:t>
      </w:r>
      <w:r>
        <w:rPr>
          <w:rFonts w:hint="eastAsia"/>
          <w:b/>
          <w:sz w:val="24"/>
        </w:rPr>
        <w:t>户型情况</w:t>
      </w:r>
    </w:p>
    <w:p w14:paraId="1AFF2336" w14:textId="77777777" w:rsidR="00A5211C" w:rsidRDefault="001334E5">
      <w:pPr>
        <w:spacing w:line="360" w:lineRule="auto"/>
        <w:ind w:firstLineChars="199" w:firstLine="478"/>
        <w:rPr>
          <w:sz w:val="24"/>
        </w:rPr>
      </w:pPr>
      <w:r>
        <w:rPr>
          <w:rFonts w:hint="eastAsia"/>
          <w:sz w:val="24"/>
        </w:rPr>
        <w:t>本项目共有</w:t>
      </w:r>
      <w:r>
        <w:rPr>
          <w:rFonts w:hint="eastAsia"/>
          <w:sz w:val="24"/>
        </w:rPr>
        <w:t>484</w:t>
      </w:r>
      <w:r>
        <w:rPr>
          <w:rFonts w:hint="eastAsia"/>
          <w:sz w:val="24"/>
        </w:rPr>
        <w:t>套住宅</w:t>
      </w:r>
      <w:r>
        <w:rPr>
          <w:rFonts w:hint="eastAsia"/>
          <w:snapToGrid w:val="0"/>
          <w:kern w:val="0"/>
          <w:sz w:val="24"/>
        </w:rPr>
        <w:t>，</w:t>
      </w:r>
      <w:r>
        <w:rPr>
          <w:rFonts w:hint="eastAsia"/>
          <w:snapToGrid w:val="0"/>
          <w:kern w:val="0"/>
          <w:sz w:val="24"/>
        </w:rPr>
        <w:t>1</w:t>
      </w:r>
      <w:r>
        <w:rPr>
          <w:rFonts w:hint="eastAsia"/>
          <w:snapToGrid w:val="0"/>
          <w:kern w:val="0"/>
          <w:sz w:val="24"/>
        </w:rPr>
        <w:t>栋</w:t>
      </w:r>
      <w:r>
        <w:rPr>
          <w:rFonts w:hint="eastAsia"/>
          <w:snapToGrid w:val="0"/>
          <w:kern w:val="0"/>
          <w:sz w:val="24"/>
        </w:rPr>
        <w:t xml:space="preserve"> 25</w:t>
      </w:r>
      <w:r>
        <w:rPr>
          <w:rFonts w:hint="eastAsia"/>
          <w:snapToGrid w:val="0"/>
          <w:kern w:val="0"/>
          <w:sz w:val="24"/>
        </w:rPr>
        <w:t>层</w:t>
      </w:r>
      <w:r>
        <w:rPr>
          <w:rFonts w:hint="eastAsia"/>
          <w:sz w:val="24"/>
        </w:rPr>
        <w:t>。</w:t>
      </w:r>
    </w:p>
    <w:p w14:paraId="48F69BCB" w14:textId="77777777" w:rsidR="00A5211C" w:rsidRDefault="001334E5">
      <w:pPr>
        <w:spacing w:line="360" w:lineRule="auto"/>
        <w:ind w:firstLineChars="199" w:firstLine="479"/>
        <w:rPr>
          <w:b/>
          <w:sz w:val="24"/>
        </w:rPr>
      </w:pPr>
      <w:r>
        <w:rPr>
          <w:b/>
          <w:sz w:val="24"/>
        </w:rPr>
        <w:t xml:space="preserve">1.3 </w:t>
      </w:r>
      <w:r>
        <w:rPr>
          <w:rFonts w:hint="eastAsia"/>
          <w:b/>
          <w:sz w:val="24"/>
        </w:rPr>
        <w:t>物业专项维修资金账户余额情况</w:t>
      </w:r>
    </w:p>
    <w:p w14:paraId="37C39808" w14:textId="77777777" w:rsidR="00A5211C" w:rsidRDefault="001334E5">
      <w:pPr>
        <w:snapToGrid w:val="0"/>
        <w:spacing w:line="360" w:lineRule="auto"/>
        <w:ind w:firstLineChars="200" w:firstLine="480"/>
        <w:rPr>
          <w:snapToGrid w:val="0"/>
          <w:kern w:val="0"/>
          <w:sz w:val="24"/>
        </w:rPr>
      </w:pPr>
      <w:r>
        <w:rPr>
          <w:rFonts w:hint="eastAsia"/>
          <w:snapToGrid w:val="0"/>
          <w:kern w:val="0"/>
          <w:sz w:val="24"/>
        </w:rPr>
        <w:lastRenderedPageBreak/>
        <w:t>截至本项目物业管理招标公告发布之日止，本项目物业专项维修资金相关情况如下表所示：</w:t>
      </w:r>
    </w:p>
    <w:tbl>
      <w:tblPr>
        <w:tblW w:w="7666" w:type="dxa"/>
        <w:jc w:val="center"/>
        <w:tblBorders>
          <w:top w:val="single" w:sz="18" w:space="0" w:color="auto"/>
          <w:left w:val="single" w:sz="18" w:space="0" w:color="auto"/>
          <w:bottom w:val="single" w:sz="18" w:space="0" w:color="auto"/>
          <w:right w:val="single" w:sz="18" w:space="0" w:color="auto"/>
          <w:insideH w:val="double" w:sz="4" w:space="0" w:color="auto"/>
          <w:insideV w:val="double" w:sz="4" w:space="0" w:color="auto"/>
        </w:tblBorders>
        <w:tblLayout w:type="fixed"/>
        <w:tblLook w:val="04A0" w:firstRow="1" w:lastRow="0" w:firstColumn="1" w:lastColumn="0" w:noHBand="0" w:noVBand="1"/>
      </w:tblPr>
      <w:tblGrid>
        <w:gridCol w:w="1712"/>
        <w:gridCol w:w="3512"/>
        <w:gridCol w:w="2442"/>
      </w:tblGrid>
      <w:tr w:rsidR="00A5211C" w14:paraId="766FAA21" w14:textId="77777777">
        <w:trPr>
          <w:cantSplit/>
          <w:trHeight w:val="567"/>
          <w:jc w:val="center"/>
        </w:trPr>
        <w:tc>
          <w:tcPr>
            <w:tcW w:w="1712" w:type="dxa"/>
            <w:vMerge w:val="restart"/>
            <w:tcBorders>
              <w:top w:val="single" w:sz="4" w:space="0" w:color="auto"/>
              <w:left w:val="single" w:sz="4" w:space="0" w:color="auto"/>
              <w:right w:val="single" w:sz="4" w:space="0" w:color="auto"/>
            </w:tcBorders>
            <w:vAlign w:val="center"/>
          </w:tcPr>
          <w:p w14:paraId="65AC4A37" w14:textId="77777777" w:rsidR="00A5211C" w:rsidRDefault="001334E5">
            <w:pPr>
              <w:spacing w:line="360" w:lineRule="auto"/>
              <w:rPr>
                <w:b/>
                <w:sz w:val="24"/>
              </w:rPr>
            </w:pPr>
            <w:r>
              <w:rPr>
                <w:rFonts w:hint="eastAsia"/>
                <w:b/>
                <w:sz w:val="24"/>
              </w:rPr>
              <w:t>物业专项维修资金账户余额情况</w:t>
            </w:r>
          </w:p>
        </w:tc>
        <w:tc>
          <w:tcPr>
            <w:tcW w:w="3512" w:type="dxa"/>
            <w:tcBorders>
              <w:top w:val="single" w:sz="4" w:space="0" w:color="auto"/>
              <w:left w:val="single" w:sz="4" w:space="0" w:color="auto"/>
              <w:bottom w:val="single" w:sz="4" w:space="0" w:color="auto"/>
              <w:right w:val="single" w:sz="4" w:space="0" w:color="auto"/>
            </w:tcBorders>
            <w:vAlign w:val="center"/>
          </w:tcPr>
          <w:p w14:paraId="1DA7FB9F" w14:textId="77777777" w:rsidR="00A5211C" w:rsidRDefault="001334E5">
            <w:pPr>
              <w:spacing w:line="360" w:lineRule="auto"/>
              <w:jc w:val="left"/>
              <w:rPr>
                <w:sz w:val="24"/>
              </w:rPr>
            </w:pPr>
            <w:r>
              <w:rPr>
                <w:rFonts w:hint="eastAsia"/>
                <w:sz w:val="24"/>
              </w:rPr>
              <w:t>首期归集物业专项维修资金金额</w:t>
            </w:r>
          </w:p>
        </w:tc>
        <w:tc>
          <w:tcPr>
            <w:tcW w:w="2442" w:type="dxa"/>
            <w:tcBorders>
              <w:top w:val="single" w:sz="4" w:space="0" w:color="auto"/>
              <w:left w:val="single" w:sz="4" w:space="0" w:color="auto"/>
              <w:bottom w:val="single" w:sz="4" w:space="0" w:color="auto"/>
              <w:right w:val="single" w:sz="4" w:space="0" w:color="auto"/>
            </w:tcBorders>
            <w:vAlign w:val="center"/>
          </w:tcPr>
          <w:p w14:paraId="506CBBDB" w14:textId="77777777" w:rsidR="00A5211C" w:rsidRDefault="001334E5">
            <w:pPr>
              <w:spacing w:line="360" w:lineRule="auto"/>
              <w:jc w:val="left"/>
              <w:rPr>
                <w:sz w:val="24"/>
              </w:rPr>
            </w:pPr>
            <w:r>
              <w:rPr>
                <w:sz w:val="24"/>
              </w:rPr>
              <w:t xml:space="preserve"> / </w:t>
            </w:r>
            <w:r>
              <w:rPr>
                <w:rFonts w:hint="eastAsia"/>
                <w:sz w:val="24"/>
              </w:rPr>
              <w:t>万元</w:t>
            </w:r>
          </w:p>
        </w:tc>
      </w:tr>
      <w:tr w:rsidR="00A5211C" w14:paraId="38411176" w14:textId="77777777">
        <w:trPr>
          <w:cantSplit/>
          <w:trHeight w:val="600"/>
          <w:jc w:val="center"/>
        </w:trPr>
        <w:tc>
          <w:tcPr>
            <w:tcW w:w="1712" w:type="dxa"/>
            <w:vMerge/>
            <w:tcBorders>
              <w:left w:val="single" w:sz="4" w:space="0" w:color="auto"/>
              <w:right w:val="single" w:sz="4" w:space="0" w:color="auto"/>
            </w:tcBorders>
            <w:vAlign w:val="center"/>
          </w:tcPr>
          <w:p w14:paraId="34DEB192" w14:textId="77777777" w:rsidR="00A5211C" w:rsidRDefault="00A5211C">
            <w:pPr>
              <w:widowControl/>
              <w:jc w:val="left"/>
              <w:rPr>
                <w:b/>
                <w:sz w:val="24"/>
              </w:rPr>
            </w:pPr>
          </w:p>
        </w:tc>
        <w:tc>
          <w:tcPr>
            <w:tcW w:w="3512" w:type="dxa"/>
            <w:tcBorders>
              <w:top w:val="single" w:sz="4" w:space="0" w:color="auto"/>
              <w:left w:val="single" w:sz="4" w:space="0" w:color="auto"/>
              <w:bottom w:val="single" w:sz="4" w:space="0" w:color="auto"/>
              <w:right w:val="single" w:sz="4" w:space="0" w:color="auto"/>
            </w:tcBorders>
            <w:vAlign w:val="center"/>
          </w:tcPr>
          <w:p w14:paraId="5E4EF1FF" w14:textId="77777777" w:rsidR="00A5211C" w:rsidRDefault="001334E5">
            <w:pPr>
              <w:spacing w:line="360" w:lineRule="auto"/>
              <w:jc w:val="left"/>
              <w:rPr>
                <w:sz w:val="24"/>
              </w:rPr>
            </w:pPr>
            <w:r>
              <w:rPr>
                <w:rFonts w:hint="eastAsia"/>
                <w:sz w:val="24"/>
              </w:rPr>
              <w:t>日常收取的物业专项维修资金的收取标准</w:t>
            </w:r>
          </w:p>
        </w:tc>
        <w:tc>
          <w:tcPr>
            <w:tcW w:w="2442" w:type="dxa"/>
            <w:tcBorders>
              <w:top w:val="single" w:sz="4" w:space="0" w:color="auto"/>
              <w:left w:val="single" w:sz="4" w:space="0" w:color="auto"/>
              <w:bottom w:val="single" w:sz="4" w:space="0" w:color="auto"/>
              <w:right w:val="single" w:sz="4" w:space="0" w:color="auto"/>
            </w:tcBorders>
            <w:vAlign w:val="center"/>
          </w:tcPr>
          <w:p w14:paraId="15A6BA2D" w14:textId="77777777" w:rsidR="00A5211C" w:rsidRDefault="001334E5">
            <w:pPr>
              <w:spacing w:line="360" w:lineRule="auto"/>
              <w:jc w:val="left"/>
              <w:rPr>
                <w:sz w:val="24"/>
              </w:rPr>
            </w:pPr>
            <w:r>
              <w:rPr>
                <w:rFonts w:hint="eastAsia"/>
                <w:sz w:val="24"/>
              </w:rPr>
              <w:t>0.</w:t>
            </w:r>
            <w:r>
              <w:rPr>
                <w:sz w:val="24"/>
              </w:rPr>
              <w:t>25</w:t>
            </w:r>
            <w:r>
              <w:rPr>
                <w:rFonts w:hint="eastAsia"/>
                <w:sz w:val="24"/>
              </w:rPr>
              <w:t>元</w:t>
            </w:r>
            <w:r>
              <w:rPr>
                <w:sz w:val="24"/>
              </w:rPr>
              <w:t>/</w:t>
            </w:r>
            <w:r>
              <w:rPr>
                <w:rFonts w:hint="eastAsia"/>
                <w:sz w:val="24"/>
              </w:rPr>
              <w:t>月</w:t>
            </w:r>
            <w:r>
              <w:rPr>
                <w:sz w:val="24"/>
              </w:rPr>
              <w:t>/</w:t>
            </w:r>
            <w:r>
              <w:rPr>
                <w:rFonts w:hint="eastAsia"/>
                <w:sz w:val="24"/>
              </w:rPr>
              <w:t>平方米</w:t>
            </w:r>
          </w:p>
        </w:tc>
      </w:tr>
      <w:tr w:rsidR="00A5211C" w14:paraId="182B701F" w14:textId="77777777">
        <w:trPr>
          <w:cantSplit/>
          <w:trHeight w:val="571"/>
          <w:jc w:val="center"/>
        </w:trPr>
        <w:tc>
          <w:tcPr>
            <w:tcW w:w="1712" w:type="dxa"/>
            <w:vMerge/>
            <w:tcBorders>
              <w:left w:val="single" w:sz="4" w:space="0" w:color="auto"/>
              <w:right w:val="single" w:sz="4" w:space="0" w:color="auto"/>
            </w:tcBorders>
            <w:vAlign w:val="center"/>
          </w:tcPr>
          <w:p w14:paraId="3347AFCA" w14:textId="77777777" w:rsidR="00A5211C" w:rsidRDefault="00A5211C">
            <w:pPr>
              <w:widowControl/>
              <w:jc w:val="left"/>
              <w:rPr>
                <w:b/>
                <w:sz w:val="24"/>
              </w:rPr>
            </w:pPr>
          </w:p>
        </w:tc>
        <w:tc>
          <w:tcPr>
            <w:tcW w:w="3512" w:type="dxa"/>
            <w:tcBorders>
              <w:top w:val="single" w:sz="4" w:space="0" w:color="auto"/>
              <w:left w:val="single" w:sz="4" w:space="0" w:color="auto"/>
              <w:bottom w:val="single" w:sz="4" w:space="0" w:color="auto"/>
              <w:right w:val="single" w:sz="4" w:space="0" w:color="auto"/>
            </w:tcBorders>
            <w:vAlign w:val="center"/>
          </w:tcPr>
          <w:p w14:paraId="602F9CA4" w14:textId="77777777" w:rsidR="00A5211C" w:rsidRDefault="001334E5">
            <w:pPr>
              <w:spacing w:line="360" w:lineRule="auto"/>
              <w:jc w:val="left"/>
              <w:rPr>
                <w:sz w:val="24"/>
              </w:rPr>
            </w:pPr>
            <w:r>
              <w:rPr>
                <w:rFonts w:hint="eastAsia"/>
                <w:sz w:val="24"/>
              </w:rPr>
              <w:t>日常收取物业专项维修资金金额</w:t>
            </w:r>
          </w:p>
        </w:tc>
        <w:tc>
          <w:tcPr>
            <w:tcW w:w="2442" w:type="dxa"/>
            <w:tcBorders>
              <w:top w:val="single" w:sz="4" w:space="0" w:color="auto"/>
              <w:left w:val="single" w:sz="4" w:space="0" w:color="auto"/>
              <w:bottom w:val="single" w:sz="4" w:space="0" w:color="auto"/>
              <w:right w:val="single" w:sz="4" w:space="0" w:color="auto"/>
            </w:tcBorders>
            <w:vAlign w:val="center"/>
          </w:tcPr>
          <w:p w14:paraId="1D992BA1" w14:textId="77777777" w:rsidR="00A5211C" w:rsidRDefault="001334E5">
            <w:pPr>
              <w:spacing w:line="360" w:lineRule="auto"/>
              <w:ind w:firstLineChars="50" w:firstLine="120"/>
              <w:jc w:val="left"/>
              <w:rPr>
                <w:sz w:val="24"/>
              </w:rPr>
            </w:pPr>
            <w:r>
              <w:rPr>
                <w:sz w:val="24"/>
              </w:rPr>
              <w:t xml:space="preserve">/ </w:t>
            </w:r>
            <w:r>
              <w:rPr>
                <w:rFonts w:hint="eastAsia"/>
                <w:sz w:val="24"/>
              </w:rPr>
              <w:t>万元</w:t>
            </w:r>
          </w:p>
        </w:tc>
      </w:tr>
      <w:tr w:rsidR="00A5211C" w14:paraId="5D8E9354" w14:textId="77777777">
        <w:trPr>
          <w:cantSplit/>
          <w:trHeight w:val="1727"/>
          <w:jc w:val="center"/>
        </w:trPr>
        <w:tc>
          <w:tcPr>
            <w:tcW w:w="1712" w:type="dxa"/>
            <w:vMerge/>
            <w:tcBorders>
              <w:left w:val="single" w:sz="4" w:space="0" w:color="auto"/>
              <w:bottom w:val="single" w:sz="4" w:space="0" w:color="auto"/>
              <w:right w:val="single" w:sz="4" w:space="0" w:color="auto"/>
            </w:tcBorders>
            <w:vAlign w:val="center"/>
          </w:tcPr>
          <w:p w14:paraId="55790451" w14:textId="77777777" w:rsidR="00A5211C" w:rsidRDefault="00A5211C">
            <w:pPr>
              <w:widowControl/>
              <w:jc w:val="left"/>
              <w:rPr>
                <w:b/>
                <w:sz w:val="24"/>
              </w:rPr>
            </w:pPr>
          </w:p>
        </w:tc>
        <w:tc>
          <w:tcPr>
            <w:tcW w:w="3512" w:type="dxa"/>
            <w:tcBorders>
              <w:top w:val="single" w:sz="4" w:space="0" w:color="auto"/>
              <w:left w:val="single" w:sz="4" w:space="0" w:color="auto"/>
              <w:bottom w:val="single" w:sz="4" w:space="0" w:color="auto"/>
              <w:right w:val="single" w:sz="4" w:space="0" w:color="auto"/>
            </w:tcBorders>
            <w:vAlign w:val="center"/>
          </w:tcPr>
          <w:p w14:paraId="1EA773F7" w14:textId="77777777" w:rsidR="00A5211C" w:rsidRDefault="001334E5">
            <w:pPr>
              <w:spacing w:line="360" w:lineRule="auto"/>
              <w:jc w:val="left"/>
              <w:rPr>
                <w:sz w:val="24"/>
              </w:rPr>
            </w:pPr>
            <w:r>
              <w:rPr>
                <w:rFonts w:hint="eastAsia"/>
                <w:sz w:val="24"/>
              </w:rPr>
              <w:t>截至本项目物业管理招标公告发布（投标邀请书发出）之日止，本项目物业专项维修资金（含首期归集和日常收取）账户余额</w:t>
            </w:r>
          </w:p>
        </w:tc>
        <w:tc>
          <w:tcPr>
            <w:tcW w:w="2442" w:type="dxa"/>
            <w:tcBorders>
              <w:top w:val="single" w:sz="4" w:space="0" w:color="auto"/>
              <w:left w:val="single" w:sz="4" w:space="0" w:color="auto"/>
              <w:bottom w:val="single" w:sz="4" w:space="0" w:color="auto"/>
              <w:right w:val="single" w:sz="4" w:space="0" w:color="auto"/>
            </w:tcBorders>
            <w:vAlign w:val="center"/>
          </w:tcPr>
          <w:p w14:paraId="19188AB9" w14:textId="77777777" w:rsidR="00A5211C" w:rsidRDefault="001334E5">
            <w:pPr>
              <w:spacing w:line="360" w:lineRule="auto"/>
              <w:ind w:firstLineChars="50" w:firstLine="120"/>
              <w:jc w:val="left"/>
              <w:rPr>
                <w:sz w:val="24"/>
              </w:rPr>
            </w:pPr>
            <w:r>
              <w:rPr>
                <w:sz w:val="24"/>
              </w:rPr>
              <w:t xml:space="preserve">/ </w:t>
            </w:r>
            <w:r>
              <w:rPr>
                <w:rFonts w:hint="eastAsia"/>
                <w:sz w:val="24"/>
              </w:rPr>
              <w:t>万元</w:t>
            </w:r>
          </w:p>
        </w:tc>
      </w:tr>
    </w:tbl>
    <w:p w14:paraId="41B6D93A" w14:textId="77777777" w:rsidR="00A5211C" w:rsidRDefault="00A5211C">
      <w:pPr>
        <w:spacing w:line="360" w:lineRule="auto"/>
        <w:rPr>
          <w:b/>
          <w:sz w:val="28"/>
          <w:szCs w:val="28"/>
        </w:rPr>
      </w:pPr>
    </w:p>
    <w:p w14:paraId="1EB86C80" w14:textId="77777777" w:rsidR="00A5211C" w:rsidRDefault="001334E5">
      <w:pPr>
        <w:spacing w:line="360" w:lineRule="auto"/>
        <w:rPr>
          <w:b/>
          <w:sz w:val="28"/>
          <w:szCs w:val="28"/>
        </w:rPr>
      </w:pPr>
      <w:r>
        <w:rPr>
          <w:b/>
          <w:sz w:val="28"/>
          <w:szCs w:val="28"/>
        </w:rPr>
        <w:t>2</w:t>
      </w:r>
      <w:r>
        <w:rPr>
          <w:rFonts w:hint="eastAsia"/>
          <w:b/>
          <w:sz w:val="28"/>
          <w:szCs w:val="28"/>
        </w:rPr>
        <w:t>．物业服务范围</w:t>
      </w:r>
    </w:p>
    <w:p w14:paraId="24272997" w14:textId="77777777" w:rsidR="00A5211C" w:rsidRDefault="001334E5">
      <w:pPr>
        <w:snapToGrid w:val="0"/>
        <w:spacing w:line="360" w:lineRule="auto"/>
        <w:ind w:firstLineChars="200" w:firstLine="480"/>
        <w:rPr>
          <w:snapToGrid w:val="0"/>
          <w:kern w:val="0"/>
          <w:sz w:val="24"/>
        </w:rPr>
      </w:pPr>
      <w:r>
        <w:rPr>
          <w:snapToGrid w:val="0"/>
          <w:kern w:val="0"/>
          <w:sz w:val="24"/>
        </w:rPr>
        <w:t>1</w:t>
      </w:r>
      <w:r>
        <w:rPr>
          <w:rFonts w:hint="eastAsia"/>
          <w:snapToGrid w:val="0"/>
          <w:kern w:val="0"/>
          <w:sz w:val="24"/>
        </w:rPr>
        <w:t>、房屋建筑本体共用部位及本体共用设施设备等的维修、养护和管理。</w:t>
      </w:r>
    </w:p>
    <w:p w14:paraId="0D735D73" w14:textId="77777777" w:rsidR="00A5211C" w:rsidRDefault="001334E5">
      <w:pPr>
        <w:snapToGrid w:val="0"/>
        <w:spacing w:line="360" w:lineRule="auto"/>
        <w:ind w:firstLineChars="200" w:firstLine="480"/>
        <w:rPr>
          <w:snapToGrid w:val="0"/>
          <w:kern w:val="0"/>
          <w:sz w:val="24"/>
        </w:rPr>
      </w:pPr>
      <w:r>
        <w:rPr>
          <w:snapToGrid w:val="0"/>
          <w:kern w:val="0"/>
          <w:sz w:val="24"/>
        </w:rPr>
        <w:t>2</w:t>
      </w:r>
      <w:r>
        <w:rPr>
          <w:rFonts w:hint="eastAsia"/>
          <w:snapToGrid w:val="0"/>
          <w:kern w:val="0"/>
          <w:sz w:val="24"/>
        </w:rPr>
        <w:t>、本物业管理区域内除房屋建筑本体之外的共用设施设备（含电梯、消防系统、供配电系统、道路、室外上下水管道、化粪池等）的维修、养护和管理。</w:t>
      </w:r>
    </w:p>
    <w:p w14:paraId="1DD4C538" w14:textId="77777777" w:rsidR="00A5211C" w:rsidRDefault="001334E5">
      <w:pPr>
        <w:snapToGrid w:val="0"/>
        <w:spacing w:line="360" w:lineRule="auto"/>
        <w:ind w:firstLineChars="200" w:firstLine="480"/>
        <w:rPr>
          <w:snapToGrid w:val="0"/>
          <w:kern w:val="0"/>
          <w:sz w:val="24"/>
        </w:rPr>
      </w:pPr>
      <w:r>
        <w:rPr>
          <w:snapToGrid w:val="0"/>
          <w:kern w:val="0"/>
          <w:sz w:val="24"/>
        </w:rPr>
        <w:t>3</w:t>
      </w:r>
      <w:r>
        <w:rPr>
          <w:rFonts w:hint="eastAsia"/>
          <w:snapToGrid w:val="0"/>
          <w:kern w:val="0"/>
          <w:sz w:val="24"/>
        </w:rPr>
        <w:t>、公共环境的清洁卫生、绿化养护、垃圾的收集和清运等。</w:t>
      </w:r>
    </w:p>
    <w:p w14:paraId="069EB0EA" w14:textId="77777777" w:rsidR="00A5211C" w:rsidRDefault="001334E5">
      <w:pPr>
        <w:snapToGrid w:val="0"/>
        <w:spacing w:line="360" w:lineRule="auto"/>
        <w:ind w:firstLineChars="200" w:firstLine="480"/>
        <w:rPr>
          <w:snapToGrid w:val="0"/>
          <w:kern w:val="0"/>
          <w:sz w:val="24"/>
        </w:rPr>
      </w:pPr>
      <w:r>
        <w:rPr>
          <w:snapToGrid w:val="0"/>
          <w:kern w:val="0"/>
          <w:sz w:val="24"/>
        </w:rPr>
        <w:t>4</w:t>
      </w:r>
      <w:r>
        <w:rPr>
          <w:rFonts w:hint="eastAsia"/>
          <w:snapToGrid w:val="0"/>
          <w:kern w:val="0"/>
          <w:sz w:val="24"/>
        </w:rPr>
        <w:t>、配合和协助当地公安机关进行公共区域的安全防范和巡视工作。</w:t>
      </w:r>
    </w:p>
    <w:p w14:paraId="10F5C3FF" w14:textId="77777777" w:rsidR="00A5211C" w:rsidRDefault="001334E5">
      <w:pPr>
        <w:snapToGrid w:val="0"/>
        <w:spacing w:line="360" w:lineRule="auto"/>
        <w:ind w:firstLineChars="200" w:firstLine="480"/>
        <w:rPr>
          <w:snapToGrid w:val="0"/>
          <w:kern w:val="0"/>
          <w:sz w:val="24"/>
        </w:rPr>
      </w:pPr>
      <w:r>
        <w:rPr>
          <w:snapToGrid w:val="0"/>
          <w:kern w:val="0"/>
          <w:sz w:val="24"/>
        </w:rPr>
        <w:t>5</w:t>
      </w:r>
      <w:r>
        <w:rPr>
          <w:rFonts w:hint="eastAsia"/>
          <w:snapToGrid w:val="0"/>
          <w:kern w:val="0"/>
          <w:sz w:val="24"/>
        </w:rPr>
        <w:t>、物业及物业管理档案、资料的管理。</w:t>
      </w:r>
    </w:p>
    <w:p w14:paraId="3F6CCFF3" w14:textId="77777777" w:rsidR="00A5211C" w:rsidRDefault="001334E5">
      <w:pPr>
        <w:snapToGrid w:val="0"/>
        <w:spacing w:line="360" w:lineRule="auto"/>
        <w:ind w:firstLineChars="200" w:firstLine="480"/>
        <w:rPr>
          <w:snapToGrid w:val="0"/>
          <w:kern w:val="0"/>
          <w:sz w:val="24"/>
        </w:rPr>
      </w:pPr>
      <w:r>
        <w:rPr>
          <w:snapToGrid w:val="0"/>
          <w:kern w:val="0"/>
          <w:sz w:val="24"/>
        </w:rPr>
        <w:t>6</w:t>
      </w:r>
      <w:r>
        <w:rPr>
          <w:rFonts w:hint="eastAsia"/>
          <w:snapToGrid w:val="0"/>
          <w:kern w:val="0"/>
          <w:sz w:val="24"/>
        </w:rPr>
        <w:t>、其他。</w:t>
      </w:r>
    </w:p>
    <w:p w14:paraId="4C726D9A" w14:textId="77777777" w:rsidR="00A5211C" w:rsidRDefault="001334E5">
      <w:pPr>
        <w:spacing w:line="360" w:lineRule="auto"/>
        <w:rPr>
          <w:b/>
          <w:sz w:val="28"/>
          <w:szCs w:val="28"/>
        </w:rPr>
      </w:pPr>
      <w:r>
        <w:rPr>
          <w:b/>
          <w:sz w:val="28"/>
          <w:szCs w:val="28"/>
        </w:rPr>
        <w:t>3</w:t>
      </w:r>
      <w:r>
        <w:rPr>
          <w:rFonts w:hint="eastAsia"/>
          <w:b/>
          <w:sz w:val="28"/>
          <w:szCs w:val="28"/>
        </w:rPr>
        <w:t>．服务期限</w:t>
      </w:r>
    </w:p>
    <w:p w14:paraId="5CE37BFE" w14:textId="77777777" w:rsidR="00A5211C" w:rsidRDefault="001334E5">
      <w:pPr>
        <w:snapToGrid w:val="0"/>
        <w:spacing w:line="360" w:lineRule="auto"/>
        <w:ind w:firstLine="573"/>
        <w:rPr>
          <w:b/>
          <w:sz w:val="24"/>
        </w:rPr>
      </w:pPr>
      <w:r>
        <w:rPr>
          <w:rFonts w:hint="eastAsia"/>
          <w:snapToGrid w:val="0"/>
          <w:kern w:val="0"/>
          <w:sz w:val="24"/>
        </w:rPr>
        <w:t>本合同期限为</w:t>
      </w:r>
      <w:r>
        <w:rPr>
          <w:snapToGrid w:val="0"/>
          <w:kern w:val="0"/>
          <w:sz w:val="24"/>
          <w:u w:val="single"/>
        </w:rPr>
        <w:t xml:space="preserve"> 3 </w:t>
      </w:r>
      <w:r>
        <w:rPr>
          <w:rFonts w:hint="eastAsia"/>
          <w:snapToGrid w:val="0"/>
          <w:kern w:val="0"/>
          <w:sz w:val="24"/>
        </w:rPr>
        <w:t>年</w:t>
      </w:r>
      <w:r>
        <w:rPr>
          <w:rFonts w:hint="eastAsia"/>
          <w:sz w:val="24"/>
        </w:rPr>
        <w:t>。</w:t>
      </w:r>
    </w:p>
    <w:p w14:paraId="1E18B151" w14:textId="77777777" w:rsidR="00A5211C" w:rsidRDefault="001334E5">
      <w:pPr>
        <w:spacing w:line="360" w:lineRule="auto"/>
        <w:rPr>
          <w:b/>
          <w:sz w:val="28"/>
          <w:szCs w:val="28"/>
        </w:rPr>
      </w:pPr>
      <w:r>
        <w:rPr>
          <w:b/>
          <w:sz w:val="28"/>
          <w:szCs w:val="28"/>
        </w:rPr>
        <w:t>4</w:t>
      </w:r>
      <w:r>
        <w:rPr>
          <w:rFonts w:hint="eastAsia"/>
          <w:b/>
          <w:sz w:val="28"/>
          <w:szCs w:val="28"/>
        </w:rPr>
        <w:t>．物业服务标准及要求</w:t>
      </w:r>
    </w:p>
    <w:p w14:paraId="34573570" w14:textId="77777777" w:rsidR="00A5211C" w:rsidRDefault="001334E5">
      <w:pPr>
        <w:spacing w:line="360" w:lineRule="auto"/>
        <w:ind w:firstLineChars="100" w:firstLine="240"/>
        <w:rPr>
          <w:snapToGrid w:val="0"/>
          <w:kern w:val="0"/>
          <w:sz w:val="24"/>
        </w:rPr>
      </w:pPr>
      <w:r>
        <w:rPr>
          <w:rFonts w:hint="eastAsia"/>
          <w:snapToGrid w:val="0"/>
          <w:kern w:val="0"/>
          <w:sz w:val="24"/>
        </w:rPr>
        <w:t>（</w:t>
      </w:r>
      <w:r>
        <w:rPr>
          <w:snapToGrid w:val="0"/>
          <w:kern w:val="0"/>
          <w:sz w:val="24"/>
        </w:rPr>
        <w:t>1</w:t>
      </w:r>
      <w:r>
        <w:rPr>
          <w:rFonts w:hint="eastAsia"/>
          <w:snapToGrid w:val="0"/>
          <w:kern w:val="0"/>
          <w:sz w:val="24"/>
        </w:rPr>
        <w:t>）物业服务标准：</w:t>
      </w:r>
    </w:p>
    <w:p w14:paraId="10A9C855" w14:textId="77777777" w:rsidR="00A5211C" w:rsidRDefault="001334E5">
      <w:pPr>
        <w:spacing w:line="360" w:lineRule="auto"/>
        <w:ind w:firstLineChars="200" w:firstLine="480"/>
        <w:rPr>
          <w:sz w:val="24"/>
        </w:rPr>
      </w:pPr>
      <w:r>
        <w:rPr>
          <w:rFonts w:hint="eastAsia"/>
          <w:sz w:val="24"/>
        </w:rPr>
        <w:t>合同期限内，物业管理的分项标准要求见第四部分合同主要条款之附件</w:t>
      </w:r>
      <w:r>
        <w:rPr>
          <w:sz w:val="24"/>
        </w:rPr>
        <w:t>1</w:t>
      </w:r>
      <w:r>
        <w:rPr>
          <w:rFonts w:hint="eastAsia"/>
          <w:sz w:val="24"/>
        </w:rPr>
        <w:t>。</w:t>
      </w:r>
    </w:p>
    <w:p w14:paraId="5C7712A9" w14:textId="77777777" w:rsidR="00A5211C" w:rsidRDefault="001334E5">
      <w:pPr>
        <w:snapToGrid w:val="0"/>
        <w:spacing w:line="300" w:lineRule="auto"/>
        <w:ind w:firstLineChars="100" w:firstLine="240"/>
        <w:rPr>
          <w:rFonts w:ascii="宋体" w:hAnsi="宋体" w:cs="宋体"/>
          <w:snapToGrid w:val="0"/>
          <w:kern w:val="0"/>
          <w:sz w:val="24"/>
        </w:rPr>
      </w:pPr>
      <w:r>
        <w:rPr>
          <w:rFonts w:hint="eastAsia"/>
          <w:sz w:val="24"/>
        </w:rPr>
        <w:t>（</w:t>
      </w:r>
      <w:r>
        <w:rPr>
          <w:rFonts w:hint="eastAsia"/>
          <w:sz w:val="24"/>
        </w:rPr>
        <w:t>2</w:t>
      </w:r>
      <w:r>
        <w:rPr>
          <w:rFonts w:hint="eastAsia"/>
          <w:sz w:val="24"/>
        </w:rPr>
        <w:t>）</w:t>
      </w:r>
      <w:r>
        <w:rPr>
          <w:rFonts w:ascii="宋体" w:hAnsi="宋体" w:cs="宋体" w:hint="eastAsia"/>
          <w:snapToGrid w:val="0"/>
          <w:kern w:val="0"/>
          <w:sz w:val="24"/>
        </w:rPr>
        <w:t>物业服务人员要求：</w:t>
      </w:r>
    </w:p>
    <w:p w14:paraId="5F13B68F" w14:textId="77777777" w:rsidR="00A5211C" w:rsidRDefault="001334E5">
      <w:pPr>
        <w:snapToGrid w:val="0"/>
        <w:spacing w:line="300" w:lineRule="auto"/>
        <w:ind w:firstLineChars="200" w:firstLine="480"/>
        <w:rPr>
          <w:rFonts w:ascii="宋体" w:hAnsi="宋体" w:cs="宋体"/>
          <w:snapToGrid w:val="0"/>
          <w:kern w:val="0"/>
          <w:sz w:val="24"/>
        </w:rPr>
      </w:pPr>
      <w:r>
        <w:rPr>
          <w:rFonts w:ascii="宋体" w:hAnsi="宋体" w:cs="宋体" w:hint="eastAsia"/>
          <w:snapToGrid w:val="0"/>
          <w:kern w:val="0"/>
          <w:sz w:val="24"/>
        </w:rPr>
        <w:lastRenderedPageBreak/>
        <w:t>项目负责人：招标人对项目负责人有一票否决权。</w:t>
      </w:r>
      <w:r>
        <w:rPr>
          <w:rFonts w:ascii="宋体" w:hAnsi="宋体" w:cs="宋体"/>
          <w:snapToGrid w:val="0"/>
          <w:kern w:val="0"/>
          <w:sz w:val="24"/>
        </w:rPr>
        <w:t xml:space="preserve"> </w:t>
      </w:r>
      <w:r>
        <w:rPr>
          <w:rFonts w:ascii="宋体" w:hAnsi="宋体" w:cs="宋体" w:hint="eastAsia"/>
          <w:snapToGrid w:val="0"/>
          <w:kern w:val="0"/>
          <w:sz w:val="24"/>
        </w:rPr>
        <w:t>要求投标人拟派项目经理（物业主任）具有下列条件：（</w:t>
      </w:r>
      <w:r>
        <w:rPr>
          <w:rFonts w:ascii="宋体" w:hAnsi="宋体" w:cs="宋体"/>
          <w:snapToGrid w:val="0"/>
          <w:kern w:val="0"/>
          <w:sz w:val="24"/>
        </w:rPr>
        <w:t xml:space="preserve">1） </w:t>
      </w:r>
      <w:r>
        <w:rPr>
          <w:rFonts w:ascii="宋体" w:hAnsi="宋体" w:cs="宋体" w:hint="eastAsia"/>
          <w:snapToGrid w:val="0"/>
          <w:kern w:val="0"/>
          <w:sz w:val="24"/>
        </w:rPr>
        <w:t>具有大专及以上学历；（</w:t>
      </w:r>
      <w:r>
        <w:rPr>
          <w:rFonts w:ascii="宋体" w:hAnsi="宋体" w:cs="宋体"/>
          <w:snapToGrid w:val="0"/>
          <w:kern w:val="0"/>
          <w:sz w:val="24"/>
        </w:rPr>
        <w:t xml:space="preserve">2） </w:t>
      </w:r>
      <w:r>
        <w:rPr>
          <w:rFonts w:ascii="宋体" w:hAnsi="宋体" w:cs="宋体" w:hint="eastAsia"/>
          <w:snapToGrid w:val="0"/>
          <w:kern w:val="0"/>
          <w:sz w:val="24"/>
        </w:rPr>
        <w:t>具有全国物业企业经理上岗证；（</w:t>
      </w:r>
      <w:r>
        <w:rPr>
          <w:rFonts w:ascii="宋体" w:hAnsi="宋体" w:cs="宋体"/>
          <w:snapToGrid w:val="0"/>
          <w:kern w:val="0"/>
          <w:sz w:val="24"/>
        </w:rPr>
        <w:t xml:space="preserve">3） </w:t>
      </w:r>
      <w:r>
        <w:rPr>
          <w:rFonts w:ascii="宋体" w:hAnsi="宋体" w:cs="宋体" w:hint="eastAsia"/>
          <w:snapToGrid w:val="0"/>
          <w:kern w:val="0"/>
          <w:sz w:val="24"/>
        </w:rPr>
        <w:t>具备六年以上住宅项目物业从业经验，</w:t>
      </w:r>
      <w:r>
        <w:rPr>
          <w:rFonts w:ascii="宋体" w:hAnsi="宋体" w:cs="宋体"/>
          <w:snapToGrid w:val="0"/>
          <w:kern w:val="0"/>
          <w:sz w:val="24"/>
        </w:rPr>
        <w:t>4年以上项目经理（物业主任）从业经验。面试通过3个月试用期后正式上岗，面试不通过或试用期不通过须更换同等条件的项目经理或项目负责人，同时更换项目经理或项目负责人需要得到</w:t>
      </w:r>
      <w:r>
        <w:rPr>
          <w:rFonts w:ascii="宋体" w:hAnsi="宋体" w:cs="宋体" w:hint="eastAsia"/>
          <w:snapToGrid w:val="0"/>
          <w:kern w:val="0"/>
          <w:sz w:val="24"/>
        </w:rPr>
        <w:t>业主委会员同意。</w:t>
      </w:r>
    </w:p>
    <w:p w14:paraId="124F6BA3" w14:textId="77777777" w:rsidR="00A5211C" w:rsidRDefault="001334E5">
      <w:pPr>
        <w:snapToGrid w:val="0"/>
        <w:spacing w:line="300" w:lineRule="auto"/>
        <w:ind w:firstLineChars="200" w:firstLine="480"/>
        <w:rPr>
          <w:rFonts w:ascii="宋体" w:hAnsi="宋体" w:cs="宋体"/>
          <w:snapToGrid w:val="0"/>
          <w:kern w:val="0"/>
          <w:sz w:val="24"/>
        </w:rPr>
      </w:pPr>
      <w:r>
        <w:rPr>
          <w:rFonts w:ascii="宋体" w:hAnsi="宋体" w:cs="宋体" w:hint="eastAsia"/>
          <w:snapToGrid w:val="0"/>
          <w:kern w:val="0"/>
          <w:sz w:val="24"/>
          <w:highlight w:val="yellow"/>
        </w:rPr>
        <w:t>项目管理人员：物业公司派驻小区骨干人员不少于</w:t>
      </w:r>
      <w:r>
        <w:rPr>
          <w:rFonts w:ascii="宋体" w:hAnsi="宋体" w:cs="宋体"/>
          <w:snapToGrid w:val="0"/>
          <w:kern w:val="0"/>
          <w:sz w:val="24"/>
          <w:highlight w:val="yellow"/>
        </w:rPr>
        <w:t>5</w:t>
      </w:r>
      <w:r>
        <w:rPr>
          <w:rFonts w:ascii="宋体" w:hAnsi="宋体" w:cs="宋体" w:hint="eastAsia"/>
          <w:snapToGrid w:val="0"/>
          <w:kern w:val="0"/>
          <w:sz w:val="24"/>
          <w:highlight w:val="yellow"/>
        </w:rPr>
        <w:t>人，且在投标公司缴纳不少于二年社保</w:t>
      </w:r>
      <w:r>
        <w:rPr>
          <w:rFonts w:ascii="宋体" w:hAnsi="宋体" w:cs="宋体"/>
          <w:snapToGrid w:val="0"/>
          <w:kern w:val="0"/>
          <w:sz w:val="24"/>
          <w:highlight w:val="yellow"/>
        </w:rPr>
        <w:t>(须提供骨干人员截标前近二年的社保记录</w:t>
      </w:r>
      <w:r>
        <w:rPr>
          <w:rFonts w:ascii="宋体" w:hAnsi="宋体" w:cs="宋体" w:hint="eastAsia"/>
          <w:snapToGrid w:val="0"/>
          <w:kern w:val="0"/>
          <w:sz w:val="24"/>
          <w:highlight w:val="yellow"/>
        </w:rPr>
        <w:t>，具体见投标文件格式</w:t>
      </w:r>
      <w:r>
        <w:rPr>
          <w:rFonts w:ascii="宋体" w:hAnsi="宋体" w:cs="宋体"/>
          <w:snapToGrid w:val="0"/>
          <w:kern w:val="0"/>
          <w:sz w:val="24"/>
          <w:highlight w:val="yellow"/>
        </w:rPr>
        <w:t>7)。</w:t>
      </w:r>
    </w:p>
    <w:p w14:paraId="0BE0FDF9" w14:textId="77777777" w:rsidR="00A5211C" w:rsidRDefault="001334E5">
      <w:pPr>
        <w:snapToGrid w:val="0"/>
        <w:spacing w:line="300" w:lineRule="auto"/>
        <w:ind w:firstLineChars="200" w:firstLine="480"/>
        <w:rPr>
          <w:rFonts w:ascii="宋体" w:hAnsi="宋体" w:cs="宋体"/>
          <w:snapToGrid w:val="0"/>
          <w:kern w:val="0"/>
          <w:sz w:val="24"/>
        </w:rPr>
      </w:pPr>
      <w:r>
        <w:rPr>
          <w:rFonts w:ascii="宋体" w:hAnsi="宋体" w:cs="宋体" w:hint="eastAsia"/>
          <w:snapToGrid w:val="0"/>
          <w:kern w:val="0"/>
          <w:sz w:val="24"/>
        </w:rPr>
        <w:t>安保人员：年纪</w:t>
      </w:r>
      <w:r>
        <w:rPr>
          <w:rFonts w:ascii="宋体" w:hAnsi="宋体" w:cs="宋体"/>
          <w:snapToGrid w:val="0"/>
          <w:kern w:val="0"/>
          <w:sz w:val="24"/>
        </w:rPr>
        <w:t>35岁以内，</w:t>
      </w:r>
      <w:r>
        <w:rPr>
          <w:rFonts w:ascii="宋体" w:hAnsi="宋体" w:cs="宋体" w:hint="eastAsia"/>
          <w:snapToGrid w:val="0"/>
          <w:kern w:val="0"/>
          <w:sz w:val="24"/>
        </w:rPr>
        <w:t>须岗位培训后上岗，工作期间每年需要一定时间的培训，熟悉小区事务和业主。</w:t>
      </w:r>
    </w:p>
    <w:p w14:paraId="517BDDF2" w14:textId="77777777" w:rsidR="00A5211C" w:rsidRDefault="001334E5">
      <w:pPr>
        <w:snapToGrid w:val="0"/>
        <w:spacing w:line="300" w:lineRule="auto"/>
        <w:ind w:firstLineChars="200" w:firstLine="480"/>
        <w:rPr>
          <w:rFonts w:ascii="宋体" w:hAnsi="宋体" w:cs="宋体"/>
          <w:snapToGrid w:val="0"/>
          <w:kern w:val="0"/>
          <w:sz w:val="24"/>
        </w:rPr>
      </w:pPr>
      <w:r>
        <w:rPr>
          <w:rFonts w:ascii="宋体" w:hAnsi="宋体" w:cs="宋体" w:hint="eastAsia"/>
          <w:snapToGrid w:val="0"/>
          <w:kern w:val="0"/>
          <w:sz w:val="24"/>
        </w:rPr>
        <w:t>清洁人员：年纪</w:t>
      </w:r>
      <w:r>
        <w:rPr>
          <w:rFonts w:ascii="宋体" w:hAnsi="宋体" w:cs="宋体"/>
          <w:snapToGrid w:val="0"/>
          <w:kern w:val="0"/>
          <w:sz w:val="24"/>
        </w:rPr>
        <w:t>55岁以内</w:t>
      </w:r>
      <w:r>
        <w:rPr>
          <w:rFonts w:ascii="宋体" w:hAnsi="宋体" w:cs="宋体" w:hint="eastAsia"/>
          <w:snapToGrid w:val="0"/>
          <w:kern w:val="0"/>
          <w:sz w:val="24"/>
        </w:rPr>
        <w:t>，</w:t>
      </w:r>
      <w:r>
        <w:rPr>
          <w:rFonts w:ascii="宋体" w:hAnsi="宋体" w:cs="宋体"/>
          <w:snapToGrid w:val="0"/>
          <w:kern w:val="0"/>
          <w:sz w:val="24"/>
        </w:rPr>
        <w:t>特殊情况如政府要求安排特殊照顾人员，具体</w:t>
      </w:r>
      <w:r>
        <w:rPr>
          <w:rFonts w:ascii="宋体" w:hAnsi="宋体" w:cs="宋体" w:hint="eastAsia"/>
          <w:snapToGrid w:val="0"/>
          <w:kern w:val="0"/>
          <w:sz w:val="24"/>
        </w:rPr>
        <w:t>与业委会协商。须岗位培训后上岗，工作期间每年需要一定时间的培训，熟悉小区事务和业主。</w:t>
      </w:r>
    </w:p>
    <w:p w14:paraId="17FE785D" w14:textId="77777777" w:rsidR="00A5211C" w:rsidRDefault="001334E5">
      <w:pPr>
        <w:snapToGrid w:val="0"/>
        <w:spacing w:line="300" w:lineRule="auto"/>
        <w:ind w:firstLineChars="200" w:firstLine="480"/>
        <w:rPr>
          <w:rFonts w:ascii="宋体" w:hAnsi="宋体" w:cs="宋体"/>
          <w:snapToGrid w:val="0"/>
          <w:kern w:val="0"/>
          <w:sz w:val="24"/>
        </w:rPr>
      </w:pPr>
      <w:r>
        <w:rPr>
          <w:rFonts w:ascii="宋体" w:hAnsi="宋体" w:cs="宋体" w:hint="eastAsia"/>
          <w:snapToGrid w:val="0"/>
          <w:kern w:val="0"/>
          <w:sz w:val="24"/>
        </w:rPr>
        <w:t>设备维修人员：主管年纪</w:t>
      </w:r>
      <w:r>
        <w:rPr>
          <w:rFonts w:ascii="宋体" w:hAnsi="宋体" w:cs="宋体"/>
          <w:snapToGrid w:val="0"/>
          <w:kern w:val="0"/>
          <w:sz w:val="24"/>
        </w:rPr>
        <w:t>60岁以内，普通人员45岁以内，所有人员须持证上岗。工作期间每年需要一定时间的培训，熟悉小区设备设施的现状情况，对于专业问题能对答如流。</w:t>
      </w:r>
    </w:p>
    <w:p w14:paraId="185C4D65" w14:textId="77777777" w:rsidR="00A5211C" w:rsidRDefault="001334E5">
      <w:pPr>
        <w:snapToGrid w:val="0"/>
        <w:spacing w:line="300" w:lineRule="auto"/>
        <w:ind w:firstLineChars="200" w:firstLine="480"/>
        <w:rPr>
          <w:rFonts w:ascii="宋体" w:hAnsi="宋体" w:cs="宋体"/>
          <w:snapToGrid w:val="0"/>
          <w:kern w:val="0"/>
          <w:sz w:val="24"/>
        </w:rPr>
      </w:pPr>
      <w:r>
        <w:rPr>
          <w:rFonts w:ascii="宋体" w:hAnsi="宋体" w:cs="宋体" w:hint="eastAsia"/>
          <w:snapToGrid w:val="0"/>
          <w:kern w:val="0"/>
          <w:sz w:val="24"/>
        </w:rPr>
        <w:t>绿化人员：年纪</w:t>
      </w:r>
      <w:r>
        <w:rPr>
          <w:rFonts w:ascii="宋体" w:hAnsi="宋体" w:cs="宋体"/>
          <w:snapToGrid w:val="0"/>
          <w:kern w:val="0"/>
          <w:sz w:val="24"/>
        </w:rPr>
        <w:t>35岁以内，</w:t>
      </w:r>
      <w:r>
        <w:rPr>
          <w:rFonts w:ascii="宋体" w:hAnsi="宋体" w:cs="宋体" w:hint="eastAsia"/>
          <w:snapToGrid w:val="0"/>
          <w:kern w:val="0"/>
          <w:sz w:val="24"/>
        </w:rPr>
        <w:t>须岗位培训后上岗，工作期间每年需要一定时间的培训，熟悉小区事务和业主。</w:t>
      </w:r>
    </w:p>
    <w:p w14:paraId="2811EBB7" w14:textId="77777777" w:rsidR="00A5211C" w:rsidRDefault="00A5211C">
      <w:pPr>
        <w:spacing w:line="360" w:lineRule="auto"/>
        <w:ind w:firstLineChars="100" w:firstLine="240"/>
        <w:rPr>
          <w:sz w:val="24"/>
        </w:rPr>
      </w:pPr>
    </w:p>
    <w:p w14:paraId="528CA505" w14:textId="77777777" w:rsidR="00A5211C" w:rsidRDefault="001334E5">
      <w:pPr>
        <w:spacing w:line="360" w:lineRule="auto"/>
        <w:rPr>
          <w:b/>
          <w:sz w:val="28"/>
          <w:szCs w:val="28"/>
        </w:rPr>
      </w:pPr>
      <w:r>
        <w:rPr>
          <w:b/>
          <w:sz w:val="28"/>
          <w:szCs w:val="28"/>
        </w:rPr>
        <w:t>5</w:t>
      </w:r>
      <w:r>
        <w:rPr>
          <w:rFonts w:hint="eastAsia"/>
          <w:b/>
          <w:sz w:val="28"/>
          <w:szCs w:val="28"/>
        </w:rPr>
        <w:t>．建筑物功能简介</w:t>
      </w:r>
    </w:p>
    <w:p w14:paraId="78A38CFA" w14:textId="77777777" w:rsidR="00A5211C" w:rsidRDefault="001334E5">
      <w:pPr>
        <w:spacing w:line="360" w:lineRule="auto"/>
        <w:ind w:firstLineChars="200" w:firstLine="480"/>
        <w:rPr>
          <w:sz w:val="24"/>
        </w:rPr>
      </w:pPr>
      <w:r>
        <w:rPr>
          <w:rFonts w:hint="eastAsia"/>
          <w:sz w:val="24"/>
        </w:rPr>
        <w:t>本项目各栋建筑物的功能如下：</w:t>
      </w:r>
    </w:p>
    <w:p w14:paraId="35643CB2" w14:textId="77777777" w:rsidR="00A5211C" w:rsidRDefault="001334E5">
      <w:pPr>
        <w:spacing w:line="360" w:lineRule="auto"/>
        <w:ind w:leftChars="200" w:left="540" w:hangingChars="50" w:hanging="120"/>
        <w:rPr>
          <w:sz w:val="24"/>
        </w:rPr>
      </w:pPr>
      <w:r>
        <w:rPr>
          <w:rFonts w:hint="eastAsia"/>
          <w:sz w:val="24"/>
        </w:rPr>
        <w:t>本项目共有建筑</w:t>
      </w:r>
      <w:r>
        <w:rPr>
          <w:sz w:val="24"/>
        </w:rPr>
        <w:t>1</w:t>
      </w:r>
      <w:r>
        <w:rPr>
          <w:rFonts w:hint="eastAsia"/>
          <w:sz w:val="24"/>
        </w:rPr>
        <w:t>栋。除少数自住外，其它均为商业用途。</w:t>
      </w:r>
    </w:p>
    <w:p w14:paraId="61794577" w14:textId="77777777" w:rsidR="00A5211C" w:rsidRDefault="00A5211C">
      <w:pPr>
        <w:spacing w:line="360" w:lineRule="auto"/>
        <w:ind w:firstLineChars="200" w:firstLine="480"/>
        <w:rPr>
          <w:sz w:val="24"/>
        </w:rPr>
      </w:pPr>
    </w:p>
    <w:p w14:paraId="046AC70B" w14:textId="77777777" w:rsidR="00A5211C" w:rsidRDefault="001334E5">
      <w:pPr>
        <w:spacing w:line="360" w:lineRule="auto"/>
        <w:rPr>
          <w:b/>
          <w:sz w:val="28"/>
          <w:szCs w:val="28"/>
        </w:rPr>
      </w:pPr>
      <w:r>
        <w:rPr>
          <w:b/>
          <w:sz w:val="28"/>
          <w:szCs w:val="28"/>
        </w:rPr>
        <w:t>6</w:t>
      </w:r>
      <w:r>
        <w:rPr>
          <w:rFonts w:hint="eastAsia"/>
          <w:b/>
          <w:sz w:val="28"/>
          <w:szCs w:val="28"/>
        </w:rPr>
        <w:t>．主要设备、设施介绍</w:t>
      </w:r>
    </w:p>
    <w:tbl>
      <w:tblPr>
        <w:tblW w:w="8525" w:type="dxa"/>
        <w:jc w:val="center"/>
        <w:tblBorders>
          <w:top w:val="single" w:sz="18" w:space="0" w:color="auto"/>
          <w:left w:val="single" w:sz="18" w:space="0" w:color="auto"/>
          <w:bottom w:val="single" w:sz="18" w:space="0" w:color="auto"/>
          <w:right w:val="single" w:sz="18" w:space="0" w:color="auto"/>
          <w:insideH w:val="double" w:sz="4" w:space="0" w:color="auto"/>
          <w:insideV w:val="double" w:sz="4" w:space="0" w:color="auto"/>
        </w:tblBorders>
        <w:tblLayout w:type="fixed"/>
        <w:tblLook w:val="04A0" w:firstRow="1" w:lastRow="0" w:firstColumn="1" w:lastColumn="0" w:noHBand="0" w:noVBand="1"/>
      </w:tblPr>
      <w:tblGrid>
        <w:gridCol w:w="1013"/>
        <w:gridCol w:w="1124"/>
        <w:gridCol w:w="1276"/>
        <w:gridCol w:w="1079"/>
        <w:gridCol w:w="348"/>
        <w:gridCol w:w="1127"/>
        <w:gridCol w:w="939"/>
        <w:gridCol w:w="60"/>
        <w:gridCol w:w="398"/>
        <w:gridCol w:w="1161"/>
      </w:tblGrid>
      <w:tr w:rsidR="00A5211C" w14:paraId="2E32385F" w14:textId="77777777">
        <w:trPr>
          <w:cantSplit/>
          <w:trHeight w:val="510"/>
          <w:jc w:val="center"/>
        </w:trPr>
        <w:tc>
          <w:tcPr>
            <w:tcW w:w="1013" w:type="dxa"/>
            <w:vMerge w:val="restart"/>
            <w:tcBorders>
              <w:top w:val="single" w:sz="4" w:space="0" w:color="auto"/>
              <w:left w:val="single" w:sz="4" w:space="0" w:color="auto"/>
              <w:bottom w:val="single" w:sz="4" w:space="0" w:color="auto"/>
              <w:right w:val="single" w:sz="4" w:space="0" w:color="auto"/>
            </w:tcBorders>
            <w:vAlign w:val="center"/>
          </w:tcPr>
          <w:p w14:paraId="0F629830" w14:textId="77777777" w:rsidR="00A5211C" w:rsidRDefault="001334E5">
            <w:pPr>
              <w:jc w:val="center"/>
              <w:rPr>
                <w:szCs w:val="21"/>
              </w:rPr>
            </w:pPr>
            <w:r>
              <w:rPr>
                <w:rFonts w:hint="eastAsia"/>
                <w:szCs w:val="21"/>
              </w:rPr>
              <w:t>物业管理区域内房屋建筑本体之外的共用设施设备情况</w:t>
            </w:r>
          </w:p>
        </w:tc>
        <w:tc>
          <w:tcPr>
            <w:tcW w:w="2400" w:type="dxa"/>
            <w:gridSpan w:val="2"/>
            <w:tcBorders>
              <w:top w:val="single" w:sz="4" w:space="0" w:color="auto"/>
              <w:left w:val="single" w:sz="4" w:space="0" w:color="auto"/>
              <w:bottom w:val="single" w:sz="4" w:space="0" w:color="auto"/>
              <w:right w:val="single" w:sz="4" w:space="0" w:color="auto"/>
            </w:tcBorders>
            <w:vAlign w:val="center"/>
          </w:tcPr>
          <w:p w14:paraId="54751CD6" w14:textId="77777777" w:rsidR="00A5211C" w:rsidRDefault="001334E5">
            <w:pPr>
              <w:jc w:val="center"/>
              <w:rPr>
                <w:szCs w:val="21"/>
              </w:rPr>
            </w:pPr>
            <w:r>
              <w:rPr>
                <w:rFonts w:hint="eastAsia"/>
                <w:szCs w:val="21"/>
              </w:rPr>
              <w:t>小区车辆出入口</w:t>
            </w:r>
          </w:p>
        </w:tc>
        <w:tc>
          <w:tcPr>
            <w:tcW w:w="1427" w:type="dxa"/>
            <w:gridSpan w:val="2"/>
            <w:tcBorders>
              <w:top w:val="single" w:sz="4" w:space="0" w:color="auto"/>
              <w:left w:val="single" w:sz="4" w:space="0" w:color="auto"/>
              <w:bottom w:val="single" w:sz="4" w:space="0" w:color="auto"/>
              <w:right w:val="single" w:sz="4" w:space="0" w:color="auto"/>
            </w:tcBorders>
            <w:vAlign w:val="center"/>
          </w:tcPr>
          <w:p w14:paraId="2BE02ECF" w14:textId="77777777" w:rsidR="00A5211C" w:rsidRDefault="001334E5">
            <w:pPr>
              <w:jc w:val="left"/>
              <w:rPr>
                <w:szCs w:val="21"/>
              </w:rPr>
            </w:pPr>
            <w:r>
              <w:rPr>
                <w:rFonts w:hint="eastAsia"/>
                <w:szCs w:val="21"/>
              </w:rPr>
              <w:t>东门</w:t>
            </w:r>
            <w:r>
              <w:rPr>
                <w:szCs w:val="21"/>
              </w:rPr>
              <w:t>2</w:t>
            </w:r>
            <w:r>
              <w:rPr>
                <w:rFonts w:hint="eastAsia"/>
                <w:szCs w:val="21"/>
              </w:rPr>
              <w:t>个（人车共用）</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527098B5" w14:textId="77777777" w:rsidR="00A5211C" w:rsidRDefault="001334E5">
            <w:pPr>
              <w:jc w:val="center"/>
              <w:rPr>
                <w:szCs w:val="21"/>
              </w:rPr>
            </w:pPr>
            <w:r>
              <w:rPr>
                <w:rFonts w:hint="eastAsia"/>
                <w:szCs w:val="21"/>
              </w:rPr>
              <w:t>人行出入口</w:t>
            </w:r>
          </w:p>
        </w:tc>
        <w:tc>
          <w:tcPr>
            <w:tcW w:w="1559" w:type="dxa"/>
            <w:gridSpan w:val="2"/>
            <w:tcBorders>
              <w:top w:val="single" w:sz="4" w:space="0" w:color="auto"/>
              <w:left w:val="single" w:sz="4" w:space="0" w:color="auto"/>
              <w:bottom w:val="single" w:sz="4" w:space="0" w:color="auto"/>
              <w:right w:val="single" w:sz="4" w:space="0" w:color="auto"/>
            </w:tcBorders>
            <w:vAlign w:val="center"/>
          </w:tcPr>
          <w:p w14:paraId="449F4BF8" w14:textId="77777777" w:rsidR="00A5211C" w:rsidRDefault="001334E5">
            <w:pPr>
              <w:jc w:val="left"/>
              <w:rPr>
                <w:szCs w:val="21"/>
              </w:rPr>
            </w:pPr>
            <w:r>
              <w:rPr>
                <w:rFonts w:hint="eastAsia"/>
                <w:szCs w:val="21"/>
              </w:rPr>
              <w:t>东门</w:t>
            </w:r>
            <w:r>
              <w:rPr>
                <w:szCs w:val="21"/>
              </w:rPr>
              <w:t>1</w:t>
            </w:r>
            <w:r>
              <w:rPr>
                <w:rFonts w:hint="eastAsia"/>
                <w:szCs w:val="21"/>
              </w:rPr>
              <w:t>个（人车共用）</w:t>
            </w:r>
          </w:p>
        </w:tc>
      </w:tr>
      <w:tr w:rsidR="00A5211C" w14:paraId="74DAEBCE" w14:textId="77777777">
        <w:trPr>
          <w:cantSplit/>
          <w:trHeight w:val="510"/>
          <w:jc w:val="center"/>
        </w:trPr>
        <w:tc>
          <w:tcPr>
            <w:tcW w:w="1013" w:type="dxa"/>
            <w:vMerge/>
            <w:tcBorders>
              <w:top w:val="single" w:sz="4" w:space="0" w:color="auto"/>
              <w:left w:val="single" w:sz="4" w:space="0" w:color="auto"/>
              <w:bottom w:val="single" w:sz="4" w:space="0" w:color="auto"/>
              <w:right w:val="single" w:sz="4" w:space="0" w:color="auto"/>
            </w:tcBorders>
            <w:vAlign w:val="center"/>
          </w:tcPr>
          <w:p w14:paraId="57A94EBB" w14:textId="77777777" w:rsidR="00A5211C" w:rsidRDefault="00A5211C">
            <w:pPr>
              <w:widowControl/>
              <w:jc w:val="left"/>
              <w:rPr>
                <w:szCs w:val="21"/>
              </w:rPr>
            </w:pPr>
          </w:p>
        </w:tc>
        <w:tc>
          <w:tcPr>
            <w:tcW w:w="2400" w:type="dxa"/>
            <w:gridSpan w:val="2"/>
            <w:tcBorders>
              <w:top w:val="single" w:sz="4" w:space="0" w:color="auto"/>
              <w:left w:val="single" w:sz="4" w:space="0" w:color="auto"/>
              <w:bottom w:val="single" w:sz="4" w:space="0" w:color="auto"/>
              <w:right w:val="single" w:sz="4" w:space="0" w:color="auto"/>
            </w:tcBorders>
            <w:vAlign w:val="center"/>
          </w:tcPr>
          <w:p w14:paraId="153E3AF2" w14:textId="77777777" w:rsidR="00A5211C" w:rsidRDefault="001334E5">
            <w:pPr>
              <w:jc w:val="center"/>
              <w:rPr>
                <w:szCs w:val="21"/>
              </w:rPr>
            </w:pPr>
            <w:r>
              <w:rPr>
                <w:rFonts w:hint="eastAsia"/>
                <w:szCs w:val="21"/>
              </w:rPr>
              <w:t>道路</w:t>
            </w:r>
          </w:p>
        </w:tc>
        <w:tc>
          <w:tcPr>
            <w:tcW w:w="1427" w:type="dxa"/>
            <w:gridSpan w:val="2"/>
            <w:tcBorders>
              <w:top w:val="single" w:sz="4" w:space="0" w:color="auto"/>
              <w:left w:val="single" w:sz="4" w:space="0" w:color="auto"/>
              <w:bottom w:val="single" w:sz="4" w:space="0" w:color="auto"/>
              <w:right w:val="single" w:sz="4" w:space="0" w:color="auto"/>
            </w:tcBorders>
            <w:vAlign w:val="center"/>
          </w:tcPr>
          <w:p w14:paraId="0F6815AE" w14:textId="77777777" w:rsidR="00A5211C" w:rsidRDefault="001334E5">
            <w:pPr>
              <w:jc w:val="right"/>
              <w:rPr>
                <w:szCs w:val="21"/>
              </w:rPr>
            </w:pPr>
            <w:r>
              <w:rPr>
                <w:rFonts w:hint="eastAsia"/>
                <w:szCs w:val="21"/>
              </w:rPr>
              <w:t>㎡</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27147DCB" w14:textId="77777777" w:rsidR="00A5211C" w:rsidRDefault="001334E5">
            <w:pPr>
              <w:jc w:val="center"/>
              <w:rPr>
                <w:szCs w:val="21"/>
              </w:rPr>
            </w:pPr>
            <w:r>
              <w:rPr>
                <w:rFonts w:hint="eastAsia"/>
                <w:szCs w:val="21"/>
              </w:rPr>
              <w:t>车行道</w:t>
            </w:r>
          </w:p>
        </w:tc>
        <w:tc>
          <w:tcPr>
            <w:tcW w:w="1559" w:type="dxa"/>
            <w:gridSpan w:val="2"/>
            <w:tcBorders>
              <w:top w:val="single" w:sz="4" w:space="0" w:color="auto"/>
              <w:left w:val="single" w:sz="4" w:space="0" w:color="auto"/>
              <w:bottom w:val="single" w:sz="4" w:space="0" w:color="auto"/>
              <w:right w:val="single" w:sz="4" w:space="0" w:color="auto"/>
            </w:tcBorders>
            <w:vAlign w:val="center"/>
          </w:tcPr>
          <w:p w14:paraId="582A9675" w14:textId="77777777" w:rsidR="00A5211C" w:rsidRDefault="001334E5">
            <w:pPr>
              <w:jc w:val="right"/>
              <w:rPr>
                <w:szCs w:val="21"/>
              </w:rPr>
            </w:pPr>
            <w:r>
              <w:rPr>
                <w:rFonts w:hint="eastAsia"/>
                <w:szCs w:val="21"/>
              </w:rPr>
              <w:t>㎡</w:t>
            </w:r>
          </w:p>
        </w:tc>
      </w:tr>
      <w:tr w:rsidR="00A5211C" w14:paraId="2F3A1FD7" w14:textId="77777777">
        <w:trPr>
          <w:cantSplit/>
          <w:trHeight w:val="510"/>
          <w:jc w:val="center"/>
        </w:trPr>
        <w:tc>
          <w:tcPr>
            <w:tcW w:w="1013" w:type="dxa"/>
            <w:vMerge/>
            <w:tcBorders>
              <w:top w:val="single" w:sz="4" w:space="0" w:color="auto"/>
              <w:left w:val="single" w:sz="4" w:space="0" w:color="auto"/>
              <w:bottom w:val="single" w:sz="4" w:space="0" w:color="auto"/>
              <w:right w:val="single" w:sz="4" w:space="0" w:color="auto"/>
            </w:tcBorders>
            <w:vAlign w:val="center"/>
          </w:tcPr>
          <w:p w14:paraId="0D952DDB" w14:textId="77777777" w:rsidR="00A5211C" w:rsidRDefault="00A5211C">
            <w:pPr>
              <w:widowControl/>
              <w:jc w:val="left"/>
              <w:rPr>
                <w:szCs w:val="21"/>
              </w:rPr>
            </w:pPr>
          </w:p>
        </w:tc>
        <w:tc>
          <w:tcPr>
            <w:tcW w:w="2400" w:type="dxa"/>
            <w:gridSpan w:val="2"/>
            <w:tcBorders>
              <w:top w:val="single" w:sz="4" w:space="0" w:color="auto"/>
              <w:left w:val="single" w:sz="4" w:space="0" w:color="auto"/>
              <w:bottom w:val="single" w:sz="4" w:space="0" w:color="auto"/>
              <w:right w:val="single" w:sz="4" w:space="0" w:color="auto"/>
            </w:tcBorders>
            <w:vAlign w:val="center"/>
          </w:tcPr>
          <w:p w14:paraId="2F0CF351" w14:textId="77777777" w:rsidR="00A5211C" w:rsidRDefault="001334E5">
            <w:pPr>
              <w:jc w:val="center"/>
              <w:rPr>
                <w:szCs w:val="21"/>
              </w:rPr>
            </w:pPr>
            <w:r>
              <w:rPr>
                <w:rFonts w:hint="eastAsia"/>
                <w:szCs w:val="21"/>
              </w:rPr>
              <w:t>绿化面积</w:t>
            </w:r>
          </w:p>
        </w:tc>
        <w:tc>
          <w:tcPr>
            <w:tcW w:w="1427" w:type="dxa"/>
            <w:gridSpan w:val="2"/>
            <w:tcBorders>
              <w:top w:val="single" w:sz="4" w:space="0" w:color="auto"/>
              <w:left w:val="single" w:sz="4" w:space="0" w:color="auto"/>
              <w:bottom w:val="single" w:sz="4" w:space="0" w:color="auto"/>
              <w:right w:val="single" w:sz="4" w:space="0" w:color="auto"/>
            </w:tcBorders>
            <w:vAlign w:val="center"/>
          </w:tcPr>
          <w:p w14:paraId="1EDF2C37" w14:textId="77777777" w:rsidR="00A5211C" w:rsidRDefault="001334E5">
            <w:pPr>
              <w:jc w:val="right"/>
              <w:rPr>
                <w:szCs w:val="21"/>
              </w:rPr>
            </w:pPr>
            <w:r>
              <w:rPr>
                <w:rFonts w:hint="eastAsia"/>
                <w:szCs w:val="21"/>
              </w:rPr>
              <w:t>㎡</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72AFFFE3" w14:textId="77777777" w:rsidR="00A5211C" w:rsidRDefault="001334E5">
            <w:pPr>
              <w:jc w:val="center"/>
              <w:rPr>
                <w:szCs w:val="21"/>
              </w:rPr>
            </w:pPr>
            <w:r>
              <w:rPr>
                <w:rFonts w:hint="eastAsia"/>
                <w:szCs w:val="21"/>
              </w:rPr>
              <w:t>园林建筑小品</w:t>
            </w:r>
          </w:p>
        </w:tc>
        <w:tc>
          <w:tcPr>
            <w:tcW w:w="1559" w:type="dxa"/>
            <w:gridSpan w:val="2"/>
            <w:tcBorders>
              <w:top w:val="single" w:sz="4" w:space="0" w:color="auto"/>
              <w:left w:val="single" w:sz="4" w:space="0" w:color="auto"/>
              <w:bottom w:val="single" w:sz="4" w:space="0" w:color="auto"/>
              <w:right w:val="single" w:sz="4" w:space="0" w:color="auto"/>
            </w:tcBorders>
            <w:vAlign w:val="center"/>
          </w:tcPr>
          <w:p w14:paraId="64F8935C" w14:textId="77777777" w:rsidR="00A5211C" w:rsidRDefault="001334E5">
            <w:pPr>
              <w:jc w:val="right"/>
              <w:rPr>
                <w:szCs w:val="21"/>
              </w:rPr>
            </w:pPr>
            <w:r>
              <w:rPr>
                <w:rFonts w:hint="eastAsia"/>
                <w:szCs w:val="21"/>
              </w:rPr>
              <w:t>座</w:t>
            </w:r>
          </w:p>
        </w:tc>
      </w:tr>
      <w:tr w:rsidR="00A5211C" w14:paraId="20FBA546" w14:textId="77777777">
        <w:trPr>
          <w:cantSplit/>
          <w:trHeight w:val="510"/>
          <w:jc w:val="center"/>
        </w:trPr>
        <w:tc>
          <w:tcPr>
            <w:tcW w:w="1013" w:type="dxa"/>
            <w:vMerge/>
            <w:tcBorders>
              <w:top w:val="single" w:sz="4" w:space="0" w:color="auto"/>
              <w:left w:val="single" w:sz="4" w:space="0" w:color="auto"/>
              <w:bottom w:val="single" w:sz="4" w:space="0" w:color="auto"/>
              <w:right w:val="single" w:sz="4" w:space="0" w:color="auto"/>
            </w:tcBorders>
            <w:vAlign w:val="center"/>
          </w:tcPr>
          <w:p w14:paraId="63E458C4" w14:textId="77777777" w:rsidR="00A5211C" w:rsidRDefault="00A5211C">
            <w:pPr>
              <w:widowControl/>
              <w:jc w:val="left"/>
              <w:rPr>
                <w:szCs w:val="21"/>
              </w:rPr>
            </w:pPr>
          </w:p>
        </w:tc>
        <w:tc>
          <w:tcPr>
            <w:tcW w:w="2400" w:type="dxa"/>
            <w:gridSpan w:val="2"/>
            <w:tcBorders>
              <w:top w:val="single" w:sz="4" w:space="0" w:color="auto"/>
              <w:left w:val="single" w:sz="4" w:space="0" w:color="auto"/>
              <w:bottom w:val="single" w:sz="4" w:space="0" w:color="auto"/>
              <w:right w:val="single" w:sz="4" w:space="0" w:color="auto"/>
            </w:tcBorders>
            <w:vAlign w:val="center"/>
          </w:tcPr>
          <w:p w14:paraId="4A2E32FD" w14:textId="77777777" w:rsidR="00A5211C" w:rsidRDefault="001334E5">
            <w:pPr>
              <w:jc w:val="center"/>
              <w:rPr>
                <w:szCs w:val="21"/>
              </w:rPr>
            </w:pPr>
            <w:r>
              <w:rPr>
                <w:rFonts w:hint="eastAsia"/>
                <w:szCs w:val="21"/>
              </w:rPr>
              <w:t>污水管长</w:t>
            </w:r>
          </w:p>
        </w:tc>
        <w:tc>
          <w:tcPr>
            <w:tcW w:w="1427" w:type="dxa"/>
            <w:gridSpan w:val="2"/>
            <w:tcBorders>
              <w:top w:val="single" w:sz="4" w:space="0" w:color="auto"/>
              <w:left w:val="single" w:sz="4" w:space="0" w:color="auto"/>
              <w:bottom w:val="single" w:sz="4" w:space="0" w:color="auto"/>
              <w:right w:val="single" w:sz="4" w:space="0" w:color="auto"/>
            </w:tcBorders>
            <w:vAlign w:val="center"/>
          </w:tcPr>
          <w:p w14:paraId="6967014E" w14:textId="77777777" w:rsidR="00A5211C" w:rsidRDefault="001334E5">
            <w:pPr>
              <w:jc w:val="right"/>
              <w:rPr>
                <w:szCs w:val="21"/>
              </w:rPr>
            </w:pPr>
            <w:r>
              <w:rPr>
                <w:szCs w:val="21"/>
              </w:rPr>
              <w:t>M</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2FA9EEAB" w14:textId="77777777" w:rsidR="00A5211C" w:rsidRDefault="001334E5">
            <w:pPr>
              <w:jc w:val="center"/>
              <w:rPr>
                <w:szCs w:val="21"/>
              </w:rPr>
            </w:pPr>
            <w:r>
              <w:rPr>
                <w:rFonts w:hint="eastAsia"/>
                <w:szCs w:val="21"/>
              </w:rPr>
              <w:t>污水检查井</w:t>
            </w:r>
          </w:p>
        </w:tc>
        <w:tc>
          <w:tcPr>
            <w:tcW w:w="1559" w:type="dxa"/>
            <w:gridSpan w:val="2"/>
            <w:tcBorders>
              <w:top w:val="single" w:sz="4" w:space="0" w:color="auto"/>
              <w:left w:val="single" w:sz="4" w:space="0" w:color="auto"/>
              <w:bottom w:val="single" w:sz="4" w:space="0" w:color="auto"/>
              <w:right w:val="single" w:sz="4" w:space="0" w:color="auto"/>
            </w:tcBorders>
            <w:vAlign w:val="center"/>
          </w:tcPr>
          <w:p w14:paraId="2535EE17" w14:textId="77777777" w:rsidR="00A5211C" w:rsidRDefault="001334E5">
            <w:pPr>
              <w:jc w:val="right"/>
              <w:rPr>
                <w:szCs w:val="21"/>
              </w:rPr>
            </w:pPr>
            <w:r>
              <w:rPr>
                <w:rFonts w:hint="eastAsia"/>
                <w:szCs w:val="21"/>
              </w:rPr>
              <w:t>座</w:t>
            </w:r>
          </w:p>
        </w:tc>
      </w:tr>
      <w:tr w:rsidR="00A5211C" w14:paraId="1C2E33B7" w14:textId="77777777">
        <w:trPr>
          <w:cantSplit/>
          <w:trHeight w:val="510"/>
          <w:jc w:val="center"/>
        </w:trPr>
        <w:tc>
          <w:tcPr>
            <w:tcW w:w="1013" w:type="dxa"/>
            <w:vMerge/>
            <w:tcBorders>
              <w:top w:val="single" w:sz="4" w:space="0" w:color="auto"/>
              <w:left w:val="single" w:sz="4" w:space="0" w:color="auto"/>
              <w:bottom w:val="single" w:sz="4" w:space="0" w:color="auto"/>
              <w:right w:val="single" w:sz="4" w:space="0" w:color="auto"/>
            </w:tcBorders>
            <w:vAlign w:val="center"/>
          </w:tcPr>
          <w:p w14:paraId="71003BC1" w14:textId="77777777" w:rsidR="00A5211C" w:rsidRDefault="00A5211C">
            <w:pPr>
              <w:widowControl/>
              <w:jc w:val="left"/>
              <w:rPr>
                <w:szCs w:val="21"/>
              </w:rPr>
            </w:pPr>
          </w:p>
        </w:tc>
        <w:tc>
          <w:tcPr>
            <w:tcW w:w="2400" w:type="dxa"/>
            <w:gridSpan w:val="2"/>
            <w:tcBorders>
              <w:top w:val="single" w:sz="4" w:space="0" w:color="auto"/>
              <w:left w:val="single" w:sz="4" w:space="0" w:color="auto"/>
              <w:bottom w:val="single" w:sz="4" w:space="0" w:color="auto"/>
              <w:right w:val="single" w:sz="4" w:space="0" w:color="auto"/>
            </w:tcBorders>
            <w:vAlign w:val="center"/>
          </w:tcPr>
          <w:p w14:paraId="31014656" w14:textId="77777777" w:rsidR="00A5211C" w:rsidRDefault="001334E5">
            <w:pPr>
              <w:jc w:val="center"/>
              <w:rPr>
                <w:szCs w:val="21"/>
              </w:rPr>
            </w:pPr>
            <w:r>
              <w:rPr>
                <w:rFonts w:hint="eastAsia"/>
                <w:szCs w:val="21"/>
              </w:rPr>
              <w:t>雨水管长</w:t>
            </w:r>
          </w:p>
        </w:tc>
        <w:tc>
          <w:tcPr>
            <w:tcW w:w="1427" w:type="dxa"/>
            <w:gridSpan w:val="2"/>
            <w:tcBorders>
              <w:top w:val="single" w:sz="4" w:space="0" w:color="auto"/>
              <w:left w:val="single" w:sz="4" w:space="0" w:color="auto"/>
              <w:bottom w:val="single" w:sz="4" w:space="0" w:color="auto"/>
              <w:right w:val="single" w:sz="4" w:space="0" w:color="auto"/>
            </w:tcBorders>
            <w:vAlign w:val="center"/>
          </w:tcPr>
          <w:p w14:paraId="18F42863" w14:textId="77777777" w:rsidR="00A5211C" w:rsidRDefault="001334E5">
            <w:pPr>
              <w:jc w:val="right"/>
              <w:rPr>
                <w:szCs w:val="21"/>
              </w:rPr>
            </w:pPr>
            <w:r>
              <w:rPr>
                <w:szCs w:val="21"/>
              </w:rPr>
              <w:t>M</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69BE1AF4" w14:textId="77777777" w:rsidR="00A5211C" w:rsidRDefault="001334E5">
            <w:pPr>
              <w:jc w:val="center"/>
              <w:rPr>
                <w:szCs w:val="21"/>
              </w:rPr>
            </w:pPr>
            <w:r>
              <w:rPr>
                <w:rFonts w:hint="eastAsia"/>
                <w:szCs w:val="21"/>
              </w:rPr>
              <w:t>雨水检查井</w:t>
            </w:r>
          </w:p>
        </w:tc>
        <w:tc>
          <w:tcPr>
            <w:tcW w:w="1559" w:type="dxa"/>
            <w:gridSpan w:val="2"/>
            <w:tcBorders>
              <w:top w:val="single" w:sz="4" w:space="0" w:color="auto"/>
              <w:left w:val="single" w:sz="4" w:space="0" w:color="auto"/>
              <w:bottom w:val="single" w:sz="4" w:space="0" w:color="auto"/>
              <w:right w:val="single" w:sz="4" w:space="0" w:color="auto"/>
            </w:tcBorders>
            <w:vAlign w:val="center"/>
          </w:tcPr>
          <w:p w14:paraId="3D1CFD4C" w14:textId="77777777" w:rsidR="00A5211C" w:rsidRDefault="001334E5">
            <w:pPr>
              <w:jc w:val="right"/>
              <w:rPr>
                <w:szCs w:val="21"/>
              </w:rPr>
            </w:pPr>
            <w:r>
              <w:rPr>
                <w:rFonts w:hint="eastAsia"/>
                <w:szCs w:val="21"/>
              </w:rPr>
              <w:t>座</w:t>
            </w:r>
          </w:p>
        </w:tc>
      </w:tr>
      <w:tr w:rsidR="00A5211C" w14:paraId="22AA14D1" w14:textId="77777777">
        <w:trPr>
          <w:cantSplit/>
          <w:trHeight w:val="510"/>
          <w:jc w:val="center"/>
        </w:trPr>
        <w:tc>
          <w:tcPr>
            <w:tcW w:w="1013" w:type="dxa"/>
            <w:vMerge/>
            <w:tcBorders>
              <w:top w:val="single" w:sz="4" w:space="0" w:color="auto"/>
              <w:left w:val="single" w:sz="4" w:space="0" w:color="auto"/>
              <w:bottom w:val="single" w:sz="4" w:space="0" w:color="auto"/>
              <w:right w:val="single" w:sz="4" w:space="0" w:color="auto"/>
            </w:tcBorders>
            <w:vAlign w:val="center"/>
          </w:tcPr>
          <w:p w14:paraId="3382A48F" w14:textId="77777777" w:rsidR="00A5211C" w:rsidRDefault="00A5211C">
            <w:pPr>
              <w:widowControl/>
              <w:jc w:val="left"/>
              <w:rPr>
                <w:szCs w:val="21"/>
              </w:rPr>
            </w:pPr>
          </w:p>
        </w:tc>
        <w:tc>
          <w:tcPr>
            <w:tcW w:w="2400" w:type="dxa"/>
            <w:gridSpan w:val="2"/>
            <w:tcBorders>
              <w:top w:val="single" w:sz="4" w:space="0" w:color="auto"/>
              <w:left w:val="single" w:sz="4" w:space="0" w:color="auto"/>
              <w:bottom w:val="single" w:sz="4" w:space="0" w:color="auto"/>
              <w:right w:val="single" w:sz="4" w:space="0" w:color="auto"/>
            </w:tcBorders>
            <w:vAlign w:val="center"/>
          </w:tcPr>
          <w:p w14:paraId="35EFDAD1" w14:textId="77777777" w:rsidR="00A5211C" w:rsidRDefault="001334E5">
            <w:pPr>
              <w:jc w:val="center"/>
              <w:rPr>
                <w:szCs w:val="21"/>
              </w:rPr>
            </w:pPr>
            <w:r>
              <w:rPr>
                <w:rFonts w:hint="eastAsia"/>
                <w:szCs w:val="21"/>
              </w:rPr>
              <w:t>雨水进水井</w:t>
            </w:r>
          </w:p>
        </w:tc>
        <w:tc>
          <w:tcPr>
            <w:tcW w:w="1427" w:type="dxa"/>
            <w:gridSpan w:val="2"/>
            <w:tcBorders>
              <w:top w:val="single" w:sz="4" w:space="0" w:color="auto"/>
              <w:left w:val="single" w:sz="4" w:space="0" w:color="auto"/>
              <w:bottom w:val="single" w:sz="4" w:space="0" w:color="auto"/>
              <w:right w:val="single" w:sz="4" w:space="0" w:color="auto"/>
            </w:tcBorders>
            <w:vAlign w:val="center"/>
          </w:tcPr>
          <w:p w14:paraId="4DAA47BC" w14:textId="77777777" w:rsidR="00A5211C" w:rsidRDefault="001334E5">
            <w:pPr>
              <w:jc w:val="right"/>
              <w:rPr>
                <w:szCs w:val="21"/>
              </w:rPr>
            </w:pPr>
            <w:r>
              <w:rPr>
                <w:szCs w:val="21"/>
              </w:rPr>
              <w:t>M</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188EDFE6" w14:textId="77777777" w:rsidR="00A5211C" w:rsidRDefault="001334E5">
            <w:pPr>
              <w:jc w:val="center"/>
              <w:rPr>
                <w:szCs w:val="21"/>
              </w:rPr>
            </w:pPr>
            <w:r>
              <w:rPr>
                <w:rFonts w:hint="eastAsia"/>
                <w:szCs w:val="21"/>
              </w:rPr>
              <w:t>化粪池</w:t>
            </w:r>
          </w:p>
        </w:tc>
        <w:tc>
          <w:tcPr>
            <w:tcW w:w="1559" w:type="dxa"/>
            <w:gridSpan w:val="2"/>
            <w:tcBorders>
              <w:top w:val="single" w:sz="4" w:space="0" w:color="auto"/>
              <w:left w:val="single" w:sz="4" w:space="0" w:color="auto"/>
              <w:bottom w:val="single" w:sz="4" w:space="0" w:color="auto"/>
              <w:right w:val="single" w:sz="4" w:space="0" w:color="auto"/>
            </w:tcBorders>
            <w:vAlign w:val="center"/>
          </w:tcPr>
          <w:p w14:paraId="3C3043E9" w14:textId="77777777" w:rsidR="00A5211C" w:rsidRDefault="001334E5">
            <w:pPr>
              <w:jc w:val="right"/>
              <w:rPr>
                <w:szCs w:val="21"/>
              </w:rPr>
            </w:pPr>
            <w:r>
              <w:rPr>
                <w:rFonts w:hint="eastAsia"/>
                <w:szCs w:val="21"/>
              </w:rPr>
              <w:t>座</w:t>
            </w:r>
          </w:p>
        </w:tc>
      </w:tr>
      <w:tr w:rsidR="00A5211C" w14:paraId="11F9A99D" w14:textId="77777777">
        <w:trPr>
          <w:cantSplit/>
          <w:trHeight w:val="510"/>
          <w:jc w:val="center"/>
        </w:trPr>
        <w:tc>
          <w:tcPr>
            <w:tcW w:w="1013" w:type="dxa"/>
            <w:vMerge/>
            <w:tcBorders>
              <w:top w:val="single" w:sz="4" w:space="0" w:color="auto"/>
              <w:left w:val="single" w:sz="4" w:space="0" w:color="auto"/>
              <w:bottom w:val="single" w:sz="4" w:space="0" w:color="auto"/>
              <w:right w:val="single" w:sz="4" w:space="0" w:color="auto"/>
            </w:tcBorders>
            <w:vAlign w:val="center"/>
          </w:tcPr>
          <w:p w14:paraId="71ED613A" w14:textId="77777777" w:rsidR="00A5211C" w:rsidRDefault="00A5211C">
            <w:pPr>
              <w:widowControl/>
              <w:jc w:val="left"/>
              <w:rPr>
                <w:szCs w:val="21"/>
              </w:rPr>
            </w:pPr>
          </w:p>
        </w:tc>
        <w:tc>
          <w:tcPr>
            <w:tcW w:w="2400" w:type="dxa"/>
            <w:gridSpan w:val="2"/>
            <w:tcBorders>
              <w:top w:val="single" w:sz="4" w:space="0" w:color="auto"/>
              <w:left w:val="single" w:sz="4" w:space="0" w:color="auto"/>
              <w:bottom w:val="single" w:sz="4" w:space="0" w:color="auto"/>
              <w:right w:val="single" w:sz="4" w:space="0" w:color="auto"/>
            </w:tcBorders>
            <w:vAlign w:val="center"/>
          </w:tcPr>
          <w:p w14:paraId="3AB7DCF7" w14:textId="77777777" w:rsidR="00A5211C" w:rsidRDefault="001334E5">
            <w:pPr>
              <w:jc w:val="center"/>
              <w:rPr>
                <w:szCs w:val="21"/>
              </w:rPr>
            </w:pPr>
            <w:r>
              <w:rPr>
                <w:rFonts w:hint="eastAsia"/>
                <w:szCs w:val="21"/>
              </w:rPr>
              <w:t>路灯</w:t>
            </w:r>
          </w:p>
        </w:tc>
        <w:tc>
          <w:tcPr>
            <w:tcW w:w="1427" w:type="dxa"/>
            <w:gridSpan w:val="2"/>
            <w:tcBorders>
              <w:top w:val="single" w:sz="4" w:space="0" w:color="auto"/>
              <w:left w:val="single" w:sz="4" w:space="0" w:color="auto"/>
              <w:bottom w:val="single" w:sz="4" w:space="0" w:color="auto"/>
              <w:right w:val="single" w:sz="4" w:space="0" w:color="auto"/>
            </w:tcBorders>
            <w:vAlign w:val="center"/>
          </w:tcPr>
          <w:p w14:paraId="3AA4C2FA" w14:textId="77777777" w:rsidR="00A5211C" w:rsidRDefault="001334E5">
            <w:pPr>
              <w:jc w:val="right"/>
              <w:rPr>
                <w:sz w:val="18"/>
                <w:szCs w:val="18"/>
              </w:rPr>
            </w:pPr>
            <w:r>
              <w:rPr>
                <w:rFonts w:hint="eastAsia"/>
                <w:sz w:val="18"/>
                <w:szCs w:val="18"/>
              </w:rPr>
              <w:t>个</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5DD8C317" w14:textId="77777777" w:rsidR="00A5211C" w:rsidRDefault="001334E5">
            <w:pPr>
              <w:jc w:val="center"/>
              <w:rPr>
                <w:szCs w:val="21"/>
              </w:rPr>
            </w:pPr>
            <w:r>
              <w:rPr>
                <w:rFonts w:hint="eastAsia"/>
                <w:szCs w:val="21"/>
              </w:rPr>
              <w:t>地灯</w:t>
            </w:r>
          </w:p>
        </w:tc>
        <w:tc>
          <w:tcPr>
            <w:tcW w:w="1559" w:type="dxa"/>
            <w:gridSpan w:val="2"/>
            <w:tcBorders>
              <w:top w:val="single" w:sz="4" w:space="0" w:color="auto"/>
              <w:left w:val="single" w:sz="4" w:space="0" w:color="auto"/>
              <w:bottom w:val="single" w:sz="4" w:space="0" w:color="auto"/>
              <w:right w:val="single" w:sz="4" w:space="0" w:color="auto"/>
            </w:tcBorders>
            <w:vAlign w:val="center"/>
          </w:tcPr>
          <w:p w14:paraId="5FC13420" w14:textId="77777777" w:rsidR="00A5211C" w:rsidRDefault="001334E5">
            <w:pPr>
              <w:jc w:val="right"/>
              <w:rPr>
                <w:szCs w:val="21"/>
              </w:rPr>
            </w:pPr>
            <w:r>
              <w:rPr>
                <w:rFonts w:hint="eastAsia"/>
                <w:sz w:val="18"/>
                <w:szCs w:val="18"/>
              </w:rPr>
              <w:t>个</w:t>
            </w:r>
          </w:p>
        </w:tc>
      </w:tr>
      <w:tr w:rsidR="00A5211C" w14:paraId="2D7B2721" w14:textId="77777777">
        <w:trPr>
          <w:cantSplit/>
          <w:trHeight w:val="510"/>
          <w:jc w:val="center"/>
        </w:trPr>
        <w:tc>
          <w:tcPr>
            <w:tcW w:w="1013" w:type="dxa"/>
            <w:vMerge/>
            <w:tcBorders>
              <w:top w:val="single" w:sz="4" w:space="0" w:color="auto"/>
              <w:left w:val="single" w:sz="4" w:space="0" w:color="auto"/>
              <w:bottom w:val="single" w:sz="4" w:space="0" w:color="auto"/>
              <w:right w:val="single" w:sz="4" w:space="0" w:color="auto"/>
            </w:tcBorders>
            <w:vAlign w:val="center"/>
          </w:tcPr>
          <w:p w14:paraId="31EC946C" w14:textId="77777777" w:rsidR="00A5211C" w:rsidRDefault="00A5211C">
            <w:pPr>
              <w:widowControl/>
              <w:jc w:val="left"/>
              <w:rPr>
                <w:szCs w:val="21"/>
              </w:rPr>
            </w:pPr>
          </w:p>
        </w:tc>
        <w:tc>
          <w:tcPr>
            <w:tcW w:w="2400" w:type="dxa"/>
            <w:gridSpan w:val="2"/>
            <w:tcBorders>
              <w:top w:val="single" w:sz="4" w:space="0" w:color="auto"/>
              <w:left w:val="single" w:sz="4" w:space="0" w:color="auto"/>
              <w:bottom w:val="single" w:sz="4" w:space="0" w:color="auto"/>
              <w:right w:val="single" w:sz="4" w:space="0" w:color="auto"/>
            </w:tcBorders>
            <w:vAlign w:val="center"/>
          </w:tcPr>
          <w:p w14:paraId="5C06C967" w14:textId="77777777" w:rsidR="00A5211C" w:rsidRDefault="001334E5">
            <w:pPr>
              <w:jc w:val="center"/>
              <w:rPr>
                <w:szCs w:val="21"/>
              </w:rPr>
            </w:pPr>
            <w:r>
              <w:rPr>
                <w:rFonts w:hint="eastAsia"/>
                <w:szCs w:val="21"/>
              </w:rPr>
              <w:t>草坪灯</w:t>
            </w:r>
          </w:p>
        </w:tc>
        <w:tc>
          <w:tcPr>
            <w:tcW w:w="1427" w:type="dxa"/>
            <w:gridSpan w:val="2"/>
            <w:tcBorders>
              <w:top w:val="single" w:sz="4" w:space="0" w:color="auto"/>
              <w:left w:val="single" w:sz="4" w:space="0" w:color="auto"/>
              <w:bottom w:val="single" w:sz="4" w:space="0" w:color="auto"/>
              <w:right w:val="single" w:sz="4" w:space="0" w:color="auto"/>
            </w:tcBorders>
            <w:vAlign w:val="center"/>
          </w:tcPr>
          <w:p w14:paraId="0B6949EA" w14:textId="77777777" w:rsidR="00A5211C" w:rsidRDefault="001334E5">
            <w:pPr>
              <w:jc w:val="right"/>
              <w:rPr>
                <w:sz w:val="32"/>
                <w:szCs w:val="32"/>
              </w:rPr>
            </w:pPr>
            <w:r>
              <w:rPr>
                <w:rFonts w:hint="eastAsia"/>
                <w:sz w:val="18"/>
                <w:szCs w:val="18"/>
              </w:rPr>
              <w:t>个</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61455326" w14:textId="77777777" w:rsidR="00A5211C" w:rsidRDefault="001334E5">
            <w:pPr>
              <w:jc w:val="center"/>
              <w:rPr>
                <w:szCs w:val="21"/>
              </w:rPr>
            </w:pPr>
            <w:r>
              <w:rPr>
                <w:rFonts w:hint="eastAsia"/>
                <w:szCs w:val="21"/>
              </w:rPr>
              <w:t>其他照明设施</w:t>
            </w:r>
          </w:p>
        </w:tc>
        <w:tc>
          <w:tcPr>
            <w:tcW w:w="1559" w:type="dxa"/>
            <w:gridSpan w:val="2"/>
            <w:tcBorders>
              <w:top w:val="single" w:sz="4" w:space="0" w:color="auto"/>
              <w:left w:val="single" w:sz="4" w:space="0" w:color="auto"/>
              <w:bottom w:val="single" w:sz="4" w:space="0" w:color="auto"/>
              <w:right w:val="single" w:sz="4" w:space="0" w:color="auto"/>
            </w:tcBorders>
            <w:vAlign w:val="center"/>
          </w:tcPr>
          <w:p w14:paraId="3B93BB09" w14:textId="77777777" w:rsidR="00A5211C" w:rsidRDefault="001334E5">
            <w:pPr>
              <w:jc w:val="right"/>
              <w:rPr>
                <w:szCs w:val="21"/>
              </w:rPr>
            </w:pPr>
            <w:r>
              <w:rPr>
                <w:rFonts w:hint="eastAsia"/>
                <w:sz w:val="18"/>
                <w:szCs w:val="18"/>
              </w:rPr>
              <w:t>个</w:t>
            </w:r>
          </w:p>
        </w:tc>
      </w:tr>
      <w:tr w:rsidR="00A5211C" w14:paraId="678A6767" w14:textId="77777777">
        <w:trPr>
          <w:cantSplit/>
          <w:trHeight w:val="510"/>
          <w:jc w:val="center"/>
        </w:trPr>
        <w:tc>
          <w:tcPr>
            <w:tcW w:w="1013" w:type="dxa"/>
            <w:vMerge/>
            <w:tcBorders>
              <w:top w:val="single" w:sz="4" w:space="0" w:color="auto"/>
              <w:left w:val="single" w:sz="4" w:space="0" w:color="auto"/>
              <w:bottom w:val="single" w:sz="4" w:space="0" w:color="auto"/>
              <w:right w:val="single" w:sz="4" w:space="0" w:color="auto"/>
            </w:tcBorders>
            <w:vAlign w:val="center"/>
          </w:tcPr>
          <w:p w14:paraId="6898F52D" w14:textId="77777777" w:rsidR="00A5211C" w:rsidRDefault="00A5211C">
            <w:pPr>
              <w:widowControl/>
              <w:jc w:val="left"/>
              <w:rPr>
                <w:szCs w:val="21"/>
              </w:rPr>
            </w:pPr>
          </w:p>
        </w:tc>
        <w:tc>
          <w:tcPr>
            <w:tcW w:w="2400" w:type="dxa"/>
            <w:gridSpan w:val="2"/>
            <w:tcBorders>
              <w:top w:val="single" w:sz="4" w:space="0" w:color="auto"/>
              <w:left w:val="single" w:sz="4" w:space="0" w:color="auto"/>
              <w:bottom w:val="single" w:sz="4" w:space="0" w:color="auto"/>
              <w:right w:val="single" w:sz="4" w:space="0" w:color="auto"/>
            </w:tcBorders>
            <w:vAlign w:val="center"/>
          </w:tcPr>
          <w:p w14:paraId="4F02B788" w14:textId="77777777" w:rsidR="00A5211C" w:rsidRDefault="001334E5">
            <w:pPr>
              <w:jc w:val="center"/>
              <w:rPr>
                <w:szCs w:val="21"/>
              </w:rPr>
            </w:pPr>
            <w:r>
              <w:rPr>
                <w:rFonts w:hint="eastAsia"/>
                <w:szCs w:val="21"/>
              </w:rPr>
              <w:t>垃圾箱</w:t>
            </w:r>
          </w:p>
        </w:tc>
        <w:tc>
          <w:tcPr>
            <w:tcW w:w="1427" w:type="dxa"/>
            <w:gridSpan w:val="2"/>
            <w:tcBorders>
              <w:top w:val="single" w:sz="4" w:space="0" w:color="auto"/>
              <w:left w:val="single" w:sz="4" w:space="0" w:color="auto"/>
              <w:bottom w:val="single" w:sz="4" w:space="0" w:color="auto"/>
              <w:right w:val="single" w:sz="4" w:space="0" w:color="auto"/>
            </w:tcBorders>
            <w:vAlign w:val="center"/>
          </w:tcPr>
          <w:p w14:paraId="3647C3BC" w14:textId="77777777" w:rsidR="00A5211C" w:rsidRDefault="001334E5">
            <w:pPr>
              <w:jc w:val="right"/>
              <w:rPr>
                <w:sz w:val="32"/>
                <w:szCs w:val="32"/>
              </w:rPr>
            </w:pPr>
            <w:r>
              <w:rPr>
                <w:rFonts w:hint="eastAsia"/>
                <w:sz w:val="18"/>
                <w:szCs w:val="18"/>
              </w:rPr>
              <w:t>个</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7A2CC947" w14:textId="77777777" w:rsidR="00A5211C" w:rsidRDefault="001334E5">
            <w:pPr>
              <w:jc w:val="center"/>
              <w:rPr>
                <w:szCs w:val="21"/>
              </w:rPr>
            </w:pPr>
            <w:r>
              <w:rPr>
                <w:rFonts w:hint="eastAsia"/>
                <w:szCs w:val="21"/>
              </w:rPr>
              <w:t>垃圾房建筑面积</w:t>
            </w:r>
          </w:p>
        </w:tc>
        <w:tc>
          <w:tcPr>
            <w:tcW w:w="1559" w:type="dxa"/>
            <w:gridSpan w:val="2"/>
            <w:tcBorders>
              <w:top w:val="single" w:sz="4" w:space="0" w:color="auto"/>
              <w:left w:val="single" w:sz="4" w:space="0" w:color="auto"/>
              <w:bottom w:val="single" w:sz="4" w:space="0" w:color="auto"/>
              <w:right w:val="single" w:sz="4" w:space="0" w:color="auto"/>
            </w:tcBorders>
            <w:vAlign w:val="center"/>
          </w:tcPr>
          <w:p w14:paraId="23329BA9" w14:textId="77777777" w:rsidR="00A5211C" w:rsidRDefault="001334E5">
            <w:pPr>
              <w:jc w:val="right"/>
              <w:rPr>
                <w:sz w:val="18"/>
                <w:szCs w:val="18"/>
              </w:rPr>
            </w:pPr>
            <w:r>
              <w:rPr>
                <w:rFonts w:hint="eastAsia"/>
                <w:szCs w:val="21"/>
              </w:rPr>
              <w:t>㎡</w:t>
            </w:r>
          </w:p>
        </w:tc>
      </w:tr>
      <w:tr w:rsidR="00A5211C" w14:paraId="7335FF40" w14:textId="77777777">
        <w:trPr>
          <w:cantSplit/>
          <w:trHeight w:val="510"/>
          <w:jc w:val="center"/>
        </w:trPr>
        <w:tc>
          <w:tcPr>
            <w:tcW w:w="1013" w:type="dxa"/>
            <w:vMerge/>
            <w:tcBorders>
              <w:top w:val="single" w:sz="4" w:space="0" w:color="auto"/>
              <w:left w:val="single" w:sz="4" w:space="0" w:color="auto"/>
              <w:bottom w:val="single" w:sz="4" w:space="0" w:color="auto"/>
              <w:right w:val="single" w:sz="4" w:space="0" w:color="auto"/>
            </w:tcBorders>
            <w:vAlign w:val="center"/>
          </w:tcPr>
          <w:p w14:paraId="43ADBF6C" w14:textId="77777777" w:rsidR="00A5211C" w:rsidRDefault="00A5211C">
            <w:pPr>
              <w:widowControl/>
              <w:jc w:val="left"/>
              <w:rPr>
                <w:szCs w:val="21"/>
              </w:rPr>
            </w:pPr>
          </w:p>
        </w:tc>
        <w:tc>
          <w:tcPr>
            <w:tcW w:w="2400" w:type="dxa"/>
            <w:gridSpan w:val="2"/>
            <w:tcBorders>
              <w:top w:val="single" w:sz="4" w:space="0" w:color="auto"/>
              <w:left w:val="single" w:sz="4" w:space="0" w:color="auto"/>
              <w:bottom w:val="single" w:sz="4" w:space="0" w:color="auto"/>
              <w:right w:val="single" w:sz="4" w:space="0" w:color="auto"/>
            </w:tcBorders>
            <w:vAlign w:val="center"/>
          </w:tcPr>
          <w:p w14:paraId="7B956660" w14:textId="77777777" w:rsidR="00A5211C" w:rsidRDefault="001334E5">
            <w:pPr>
              <w:jc w:val="center"/>
              <w:rPr>
                <w:szCs w:val="21"/>
              </w:rPr>
            </w:pPr>
            <w:r>
              <w:rPr>
                <w:rFonts w:hint="eastAsia"/>
                <w:szCs w:val="21"/>
              </w:rPr>
              <w:t>体育设施</w:t>
            </w:r>
          </w:p>
        </w:tc>
        <w:tc>
          <w:tcPr>
            <w:tcW w:w="5112" w:type="dxa"/>
            <w:gridSpan w:val="7"/>
            <w:tcBorders>
              <w:top w:val="single" w:sz="4" w:space="0" w:color="auto"/>
              <w:left w:val="single" w:sz="4" w:space="0" w:color="auto"/>
              <w:bottom w:val="single" w:sz="4" w:space="0" w:color="auto"/>
              <w:right w:val="single" w:sz="4" w:space="0" w:color="auto"/>
            </w:tcBorders>
            <w:vAlign w:val="center"/>
          </w:tcPr>
          <w:p w14:paraId="2D857068" w14:textId="77777777" w:rsidR="00A5211C" w:rsidRDefault="001334E5">
            <w:pPr>
              <w:jc w:val="right"/>
              <w:rPr>
                <w:szCs w:val="21"/>
              </w:rPr>
            </w:pPr>
            <w:r>
              <w:rPr>
                <w:rFonts w:hint="eastAsia"/>
                <w:szCs w:val="21"/>
              </w:rPr>
              <w:t>健身器材若干、游泳池个</w:t>
            </w:r>
          </w:p>
        </w:tc>
      </w:tr>
      <w:tr w:rsidR="00A5211C" w14:paraId="4EC15CC0" w14:textId="77777777">
        <w:trPr>
          <w:cantSplit/>
          <w:trHeight w:val="510"/>
          <w:jc w:val="center"/>
        </w:trPr>
        <w:tc>
          <w:tcPr>
            <w:tcW w:w="1013" w:type="dxa"/>
            <w:vMerge/>
            <w:tcBorders>
              <w:top w:val="single" w:sz="4" w:space="0" w:color="auto"/>
              <w:left w:val="single" w:sz="4" w:space="0" w:color="auto"/>
              <w:bottom w:val="single" w:sz="4" w:space="0" w:color="auto"/>
              <w:right w:val="single" w:sz="4" w:space="0" w:color="auto"/>
            </w:tcBorders>
            <w:vAlign w:val="center"/>
          </w:tcPr>
          <w:p w14:paraId="798E204D" w14:textId="77777777" w:rsidR="00A5211C" w:rsidRDefault="00A5211C">
            <w:pPr>
              <w:widowControl/>
              <w:jc w:val="left"/>
              <w:rPr>
                <w:szCs w:val="21"/>
              </w:rPr>
            </w:pPr>
          </w:p>
        </w:tc>
        <w:tc>
          <w:tcPr>
            <w:tcW w:w="2400" w:type="dxa"/>
            <w:gridSpan w:val="2"/>
            <w:tcBorders>
              <w:top w:val="single" w:sz="4" w:space="0" w:color="auto"/>
              <w:left w:val="single" w:sz="4" w:space="0" w:color="auto"/>
              <w:bottom w:val="single" w:sz="4" w:space="0" w:color="auto"/>
              <w:right w:val="single" w:sz="4" w:space="0" w:color="auto"/>
            </w:tcBorders>
            <w:vAlign w:val="center"/>
          </w:tcPr>
          <w:p w14:paraId="5C7A1318" w14:textId="77777777" w:rsidR="00A5211C" w:rsidRDefault="001334E5">
            <w:pPr>
              <w:jc w:val="center"/>
              <w:rPr>
                <w:szCs w:val="21"/>
              </w:rPr>
            </w:pPr>
            <w:r>
              <w:rPr>
                <w:rFonts w:hint="eastAsia"/>
                <w:szCs w:val="21"/>
              </w:rPr>
              <w:t>儿童娱乐设施</w:t>
            </w:r>
          </w:p>
        </w:tc>
        <w:tc>
          <w:tcPr>
            <w:tcW w:w="5112" w:type="dxa"/>
            <w:gridSpan w:val="7"/>
            <w:tcBorders>
              <w:top w:val="single" w:sz="4" w:space="0" w:color="auto"/>
              <w:left w:val="single" w:sz="4" w:space="0" w:color="auto"/>
              <w:bottom w:val="single" w:sz="4" w:space="0" w:color="auto"/>
              <w:right w:val="single" w:sz="4" w:space="0" w:color="auto"/>
            </w:tcBorders>
            <w:vAlign w:val="center"/>
          </w:tcPr>
          <w:p w14:paraId="523B79ED" w14:textId="77777777" w:rsidR="00A5211C" w:rsidRDefault="00A5211C">
            <w:pPr>
              <w:jc w:val="right"/>
              <w:rPr>
                <w:szCs w:val="21"/>
              </w:rPr>
            </w:pPr>
          </w:p>
        </w:tc>
      </w:tr>
      <w:tr w:rsidR="00A5211C" w14:paraId="6ED5C9F9" w14:textId="77777777">
        <w:trPr>
          <w:cantSplit/>
          <w:trHeight w:val="510"/>
          <w:jc w:val="center"/>
        </w:trPr>
        <w:tc>
          <w:tcPr>
            <w:tcW w:w="1013" w:type="dxa"/>
            <w:vMerge/>
            <w:tcBorders>
              <w:top w:val="single" w:sz="4" w:space="0" w:color="auto"/>
              <w:left w:val="single" w:sz="4" w:space="0" w:color="auto"/>
              <w:bottom w:val="single" w:sz="4" w:space="0" w:color="auto"/>
              <w:right w:val="single" w:sz="4" w:space="0" w:color="auto"/>
            </w:tcBorders>
            <w:vAlign w:val="center"/>
          </w:tcPr>
          <w:p w14:paraId="6B1021EA" w14:textId="77777777" w:rsidR="00A5211C" w:rsidRDefault="00A5211C">
            <w:pPr>
              <w:widowControl/>
              <w:jc w:val="left"/>
              <w:rPr>
                <w:szCs w:val="21"/>
              </w:rPr>
            </w:pPr>
          </w:p>
        </w:tc>
        <w:tc>
          <w:tcPr>
            <w:tcW w:w="2400" w:type="dxa"/>
            <w:gridSpan w:val="2"/>
            <w:tcBorders>
              <w:top w:val="single" w:sz="4" w:space="0" w:color="auto"/>
              <w:left w:val="single" w:sz="4" w:space="0" w:color="auto"/>
              <w:bottom w:val="single" w:sz="4" w:space="0" w:color="auto"/>
              <w:right w:val="single" w:sz="4" w:space="0" w:color="auto"/>
            </w:tcBorders>
            <w:vAlign w:val="center"/>
          </w:tcPr>
          <w:p w14:paraId="64F20AFC" w14:textId="77777777" w:rsidR="00A5211C" w:rsidRDefault="001334E5">
            <w:pPr>
              <w:jc w:val="center"/>
              <w:rPr>
                <w:szCs w:val="21"/>
              </w:rPr>
            </w:pPr>
            <w:r>
              <w:rPr>
                <w:rFonts w:hint="eastAsia"/>
                <w:szCs w:val="21"/>
              </w:rPr>
              <w:t>休闲设施</w:t>
            </w:r>
          </w:p>
        </w:tc>
        <w:tc>
          <w:tcPr>
            <w:tcW w:w="5112" w:type="dxa"/>
            <w:gridSpan w:val="7"/>
            <w:tcBorders>
              <w:top w:val="single" w:sz="4" w:space="0" w:color="auto"/>
              <w:left w:val="single" w:sz="4" w:space="0" w:color="auto"/>
              <w:bottom w:val="single" w:sz="4" w:space="0" w:color="auto"/>
              <w:right w:val="single" w:sz="4" w:space="0" w:color="auto"/>
            </w:tcBorders>
            <w:vAlign w:val="center"/>
          </w:tcPr>
          <w:p w14:paraId="349C64DA" w14:textId="77777777" w:rsidR="00A5211C" w:rsidRDefault="00A5211C">
            <w:pPr>
              <w:jc w:val="right"/>
              <w:rPr>
                <w:szCs w:val="21"/>
              </w:rPr>
            </w:pPr>
          </w:p>
        </w:tc>
      </w:tr>
      <w:tr w:rsidR="00A5211C" w14:paraId="3E0C3F95" w14:textId="77777777">
        <w:trPr>
          <w:cantSplit/>
          <w:trHeight w:val="510"/>
          <w:jc w:val="center"/>
        </w:trPr>
        <w:tc>
          <w:tcPr>
            <w:tcW w:w="1013" w:type="dxa"/>
            <w:vMerge w:val="restart"/>
            <w:tcBorders>
              <w:top w:val="single" w:sz="4" w:space="0" w:color="auto"/>
              <w:left w:val="single" w:sz="4" w:space="0" w:color="auto"/>
              <w:bottom w:val="single" w:sz="4" w:space="0" w:color="auto"/>
              <w:right w:val="single" w:sz="4" w:space="0" w:color="auto"/>
            </w:tcBorders>
            <w:vAlign w:val="center"/>
          </w:tcPr>
          <w:p w14:paraId="1AB239F0" w14:textId="77777777" w:rsidR="00A5211C" w:rsidRDefault="001334E5">
            <w:pPr>
              <w:spacing w:line="360" w:lineRule="auto"/>
              <w:ind w:left="113" w:right="113"/>
              <w:jc w:val="center"/>
              <w:rPr>
                <w:szCs w:val="21"/>
              </w:rPr>
            </w:pPr>
            <w:r>
              <w:rPr>
                <w:rFonts w:hint="eastAsia"/>
                <w:szCs w:val="21"/>
              </w:rPr>
              <w:t>房屋建筑本体共用部位及本体共用设施设备</w:t>
            </w:r>
          </w:p>
        </w:tc>
        <w:tc>
          <w:tcPr>
            <w:tcW w:w="1124" w:type="dxa"/>
            <w:vMerge w:val="restart"/>
            <w:tcBorders>
              <w:top w:val="single" w:sz="4" w:space="0" w:color="auto"/>
              <w:left w:val="single" w:sz="4" w:space="0" w:color="auto"/>
              <w:bottom w:val="single" w:sz="4" w:space="0" w:color="auto"/>
              <w:right w:val="single" w:sz="4" w:space="0" w:color="auto"/>
            </w:tcBorders>
            <w:vAlign w:val="center"/>
          </w:tcPr>
          <w:p w14:paraId="426575FE" w14:textId="77777777" w:rsidR="00A5211C" w:rsidRDefault="001334E5">
            <w:pPr>
              <w:spacing w:line="360" w:lineRule="auto"/>
              <w:jc w:val="center"/>
              <w:rPr>
                <w:szCs w:val="21"/>
              </w:rPr>
            </w:pPr>
            <w:r>
              <w:rPr>
                <w:rFonts w:hint="eastAsia"/>
                <w:szCs w:val="21"/>
              </w:rPr>
              <w:t>电梯</w:t>
            </w:r>
          </w:p>
        </w:tc>
        <w:tc>
          <w:tcPr>
            <w:tcW w:w="1276" w:type="dxa"/>
            <w:tcBorders>
              <w:top w:val="single" w:sz="4" w:space="0" w:color="auto"/>
              <w:left w:val="single" w:sz="4" w:space="0" w:color="auto"/>
              <w:bottom w:val="single" w:sz="4" w:space="0" w:color="auto"/>
              <w:right w:val="single" w:sz="4" w:space="0" w:color="auto"/>
            </w:tcBorders>
            <w:vAlign w:val="center"/>
          </w:tcPr>
          <w:p w14:paraId="496C67E4" w14:textId="77777777" w:rsidR="00A5211C" w:rsidRDefault="001334E5">
            <w:pPr>
              <w:spacing w:line="360" w:lineRule="auto"/>
              <w:jc w:val="center"/>
              <w:rPr>
                <w:szCs w:val="21"/>
              </w:rPr>
            </w:pPr>
            <w:r>
              <w:rPr>
                <w:rFonts w:hint="eastAsia"/>
                <w:szCs w:val="21"/>
              </w:rPr>
              <w:t>数量</w:t>
            </w:r>
          </w:p>
        </w:tc>
        <w:tc>
          <w:tcPr>
            <w:tcW w:w="1427" w:type="dxa"/>
            <w:gridSpan w:val="2"/>
            <w:tcBorders>
              <w:top w:val="single" w:sz="4" w:space="0" w:color="auto"/>
              <w:left w:val="single" w:sz="4" w:space="0" w:color="auto"/>
              <w:bottom w:val="single" w:sz="4" w:space="0" w:color="auto"/>
              <w:right w:val="single" w:sz="4" w:space="0" w:color="auto"/>
            </w:tcBorders>
            <w:vAlign w:val="center"/>
          </w:tcPr>
          <w:p w14:paraId="5EDA6EC4" w14:textId="77777777" w:rsidR="00A5211C" w:rsidRDefault="001334E5">
            <w:pPr>
              <w:spacing w:line="360" w:lineRule="auto"/>
              <w:jc w:val="right"/>
              <w:rPr>
                <w:szCs w:val="21"/>
              </w:rPr>
            </w:pPr>
            <w:r>
              <w:rPr>
                <w:szCs w:val="21"/>
              </w:rPr>
              <w:t>6</w:t>
            </w:r>
            <w:r>
              <w:rPr>
                <w:rFonts w:hint="eastAsia"/>
                <w:szCs w:val="21"/>
              </w:rPr>
              <w:t>台</w:t>
            </w:r>
          </w:p>
        </w:tc>
        <w:tc>
          <w:tcPr>
            <w:tcW w:w="2066" w:type="dxa"/>
            <w:gridSpan w:val="2"/>
            <w:tcBorders>
              <w:top w:val="single" w:sz="4" w:space="0" w:color="auto"/>
              <w:left w:val="single" w:sz="4" w:space="0" w:color="auto"/>
              <w:bottom w:val="single" w:sz="4" w:space="0" w:color="auto"/>
              <w:right w:val="single" w:sz="4" w:space="0" w:color="auto"/>
            </w:tcBorders>
            <w:vAlign w:val="center"/>
          </w:tcPr>
          <w:p w14:paraId="7CD84657" w14:textId="77777777" w:rsidR="00A5211C" w:rsidRDefault="001334E5">
            <w:pPr>
              <w:spacing w:line="360" w:lineRule="auto"/>
              <w:jc w:val="center"/>
              <w:rPr>
                <w:szCs w:val="21"/>
              </w:rPr>
            </w:pPr>
            <w:r>
              <w:rPr>
                <w:rFonts w:hint="eastAsia"/>
                <w:szCs w:val="21"/>
              </w:rPr>
              <w:t>功率</w:t>
            </w:r>
          </w:p>
        </w:tc>
        <w:tc>
          <w:tcPr>
            <w:tcW w:w="1619" w:type="dxa"/>
            <w:gridSpan w:val="3"/>
            <w:tcBorders>
              <w:top w:val="single" w:sz="4" w:space="0" w:color="auto"/>
              <w:left w:val="single" w:sz="4" w:space="0" w:color="auto"/>
              <w:bottom w:val="single" w:sz="4" w:space="0" w:color="auto"/>
              <w:right w:val="single" w:sz="4" w:space="0" w:color="auto"/>
            </w:tcBorders>
            <w:vAlign w:val="center"/>
          </w:tcPr>
          <w:p w14:paraId="100F8273" w14:textId="77777777" w:rsidR="00A5211C" w:rsidRDefault="001334E5">
            <w:pPr>
              <w:spacing w:line="360" w:lineRule="auto"/>
              <w:jc w:val="right"/>
              <w:rPr>
                <w:szCs w:val="21"/>
              </w:rPr>
            </w:pPr>
            <w:r>
              <w:rPr>
                <w:rFonts w:hint="eastAsia"/>
                <w:szCs w:val="21"/>
              </w:rPr>
              <w:t>千瓦</w:t>
            </w:r>
          </w:p>
        </w:tc>
      </w:tr>
      <w:tr w:rsidR="00A5211C" w14:paraId="139D7B70" w14:textId="77777777">
        <w:trPr>
          <w:cantSplit/>
          <w:trHeight w:val="510"/>
          <w:jc w:val="center"/>
        </w:trPr>
        <w:tc>
          <w:tcPr>
            <w:tcW w:w="1013" w:type="dxa"/>
            <w:vMerge/>
            <w:tcBorders>
              <w:top w:val="single" w:sz="4" w:space="0" w:color="auto"/>
              <w:left w:val="single" w:sz="4" w:space="0" w:color="auto"/>
              <w:bottom w:val="single" w:sz="4" w:space="0" w:color="auto"/>
              <w:right w:val="single" w:sz="4" w:space="0" w:color="auto"/>
            </w:tcBorders>
            <w:vAlign w:val="center"/>
          </w:tcPr>
          <w:p w14:paraId="76F00DBE" w14:textId="77777777" w:rsidR="00A5211C" w:rsidRDefault="00A5211C">
            <w:pPr>
              <w:widowControl/>
              <w:jc w:val="left"/>
              <w:rPr>
                <w:szCs w:val="21"/>
              </w:rPr>
            </w:pPr>
          </w:p>
        </w:tc>
        <w:tc>
          <w:tcPr>
            <w:tcW w:w="1124" w:type="dxa"/>
            <w:vMerge/>
            <w:tcBorders>
              <w:top w:val="single" w:sz="4" w:space="0" w:color="auto"/>
              <w:left w:val="single" w:sz="4" w:space="0" w:color="auto"/>
              <w:bottom w:val="single" w:sz="4" w:space="0" w:color="auto"/>
              <w:right w:val="single" w:sz="4" w:space="0" w:color="auto"/>
            </w:tcBorders>
            <w:vAlign w:val="center"/>
          </w:tcPr>
          <w:p w14:paraId="724C3153" w14:textId="77777777" w:rsidR="00A5211C" w:rsidRDefault="00A5211C">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tcPr>
          <w:p w14:paraId="700D2E5E" w14:textId="77777777" w:rsidR="00A5211C" w:rsidRDefault="001334E5">
            <w:pPr>
              <w:spacing w:line="360" w:lineRule="auto"/>
              <w:jc w:val="center"/>
              <w:rPr>
                <w:szCs w:val="21"/>
              </w:rPr>
            </w:pPr>
            <w:r>
              <w:rPr>
                <w:rFonts w:hint="eastAsia"/>
                <w:szCs w:val="21"/>
              </w:rPr>
              <w:t>品牌型号</w:t>
            </w:r>
          </w:p>
        </w:tc>
        <w:tc>
          <w:tcPr>
            <w:tcW w:w="1427" w:type="dxa"/>
            <w:gridSpan w:val="2"/>
            <w:tcBorders>
              <w:top w:val="single" w:sz="4" w:space="0" w:color="auto"/>
              <w:left w:val="single" w:sz="4" w:space="0" w:color="auto"/>
              <w:bottom w:val="single" w:sz="4" w:space="0" w:color="auto"/>
              <w:right w:val="single" w:sz="4" w:space="0" w:color="auto"/>
            </w:tcBorders>
            <w:vAlign w:val="center"/>
          </w:tcPr>
          <w:p w14:paraId="44B8B7AC" w14:textId="77777777" w:rsidR="00A5211C" w:rsidRDefault="001334E5">
            <w:pPr>
              <w:spacing w:line="360" w:lineRule="auto"/>
              <w:jc w:val="right"/>
              <w:rPr>
                <w:szCs w:val="21"/>
              </w:rPr>
            </w:pPr>
            <w:r>
              <w:rPr>
                <w:rFonts w:hint="eastAsia"/>
                <w:szCs w:val="21"/>
              </w:rPr>
              <w:t>通力</w:t>
            </w:r>
          </w:p>
        </w:tc>
        <w:tc>
          <w:tcPr>
            <w:tcW w:w="2066" w:type="dxa"/>
            <w:gridSpan w:val="2"/>
            <w:tcBorders>
              <w:top w:val="single" w:sz="4" w:space="0" w:color="auto"/>
              <w:left w:val="single" w:sz="4" w:space="0" w:color="auto"/>
              <w:bottom w:val="single" w:sz="4" w:space="0" w:color="auto"/>
              <w:right w:val="single" w:sz="4" w:space="0" w:color="auto"/>
            </w:tcBorders>
            <w:vAlign w:val="center"/>
          </w:tcPr>
          <w:p w14:paraId="7D6B0E22" w14:textId="77777777" w:rsidR="00A5211C" w:rsidRDefault="001334E5">
            <w:pPr>
              <w:spacing w:line="360" w:lineRule="auto"/>
              <w:jc w:val="center"/>
              <w:rPr>
                <w:szCs w:val="21"/>
              </w:rPr>
            </w:pPr>
            <w:r>
              <w:rPr>
                <w:rFonts w:hint="eastAsia"/>
                <w:szCs w:val="21"/>
              </w:rPr>
              <w:t>启用时间</w:t>
            </w:r>
          </w:p>
        </w:tc>
        <w:tc>
          <w:tcPr>
            <w:tcW w:w="1619" w:type="dxa"/>
            <w:gridSpan w:val="3"/>
            <w:tcBorders>
              <w:top w:val="single" w:sz="4" w:space="0" w:color="auto"/>
              <w:left w:val="single" w:sz="4" w:space="0" w:color="auto"/>
              <w:bottom w:val="single" w:sz="4" w:space="0" w:color="auto"/>
              <w:right w:val="single" w:sz="4" w:space="0" w:color="auto"/>
            </w:tcBorders>
            <w:vAlign w:val="center"/>
          </w:tcPr>
          <w:p w14:paraId="0F0A2797" w14:textId="77777777" w:rsidR="00A5211C" w:rsidRDefault="00A5211C">
            <w:pPr>
              <w:spacing w:line="360" w:lineRule="auto"/>
              <w:jc w:val="right"/>
              <w:rPr>
                <w:szCs w:val="21"/>
              </w:rPr>
            </w:pPr>
          </w:p>
        </w:tc>
      </w:tr>
      <w:tr w:rsidR="00A5211C" w14:paraId="1877BA61" w14:textId="77777777">
        <w:trPr>
          <w:cantSplit/>
          <w:trHeight w:val="510"/>
          <w:jc w:val="center"/>
        </w:trPr>
        <w:tc>
          <w:tcPr>
            <w:tcW w:w="1013" w:type="dxa"/>
            <w:vMerge/>
            <w:tcBorders>
              <w:top w:val="single" w:sz="4" w:space="0" w:color="auto"/>
              <w:left w:val="single" w:sz="4" w:space="0" w:color="auto"/>
              <w:bottom w:val="single" w:sz="4" w:space="0" w:color="auto"/>
              <w:right w:val="single" w:sz="4" w:space="0" w:color="auto"/>
            </w:tcBorders>
            <w:vAlign w:val="center"/>
          </w:tcPr>
          <w:p w14:paraId="1B953847" w14:textId="77777777" w:rsidR="00A5211C" w:rsidRDefault="00A5211C">
            <w:pPr>
              <w:widowControl/>
              <w:jc w:val="left"/>
              <w:rPr>
                <w:szCs w:val="21"/>
              </w:rPr>
            </w:pPr>
          </w:p>
        </w:tc>
        <w:tc>
          <w:tcPr>
            <w:tcW w:w="1124" w:type="dxa"/>
            <w:vMerge w:val="restart"/>
            <w:tcBorders>
              <w:top w:val="single" w:sz="4" w:space="0" w:color="auto"/>
              <w:left w:val="single" w:sz="4" w:space="0" w:color="auto"/>
              <w:bottom w:val="single" w:sz="4" w:space="0" w:color="auto"/>
              <w:right w:val="single" w:sz="4" w:space="0" w:color="auto"/>
            </w:tcBorders>
            <w:vAlign w:val="center"/>
          </w:tcPr>
          <w:p w14:paraId="469CC54C" w14:textId="77777777" w:rsidR="00A5211C" w:rsidRDefault="001334E5">
            <w:pPr>
              <w:spacing w:line="360" w:lineRule="auto"/>
              <w:jc w:val="center"/>
              <w:rPr>
                <w:szCs w:val="21"/>
              </w:rPr>
            </w:pPr>
            <w:r>
              <w:rPr>
                <w:rFonts w:hint="eastAsia"/>
                <w:szCs w:val="21"/>
              </w:rPr>
              <w:t>配电房变压器</w:t>
            </w:r>
          </w:p>
        </w:tc>
        <w:tc>
          <w:tcPr>
            <w:tcW w:w="1276" w:type="dxa"/>
            <w:tcBorders>
              <w:top w:val="single" w:sz="4" w:space="0" w:color="auto"/>
              <w:left w:val="single" w:sz="4" w:space="0" w:color="auto"/>
              <w:bottom w:val="single" w:sz="4" w:space="0" w:color="auto"/>
              <w:right w:val="single" w:sz="4" w:space="0" w:color="auto"/>
            </w:tcBorders>
            <w:vAlign w:val="center"/>
          </w:tcPr>
          <w:p w14:paraId="0749D5B8" w14:textId="77777777" w:rsidR="00A5211C" w:rsidRDefault="001334E5">
            <w:pPr>
              <w:spacing w:line="360" w:lineRule="auto"/>
              <w:jc w:val="center"/>
              <w:rPr>
                <w:szCs w:val="21"/>
              </w:rPr>
            </w:pPr>
            <w:r>
              <w:rPr>
                <w:rFonts w:hint="eastAsia"/>
                <w:szCs w:val="21"/>
              </w:rPr>
              <w:t>数量</w:t>
            </w:r>
          </w:p>
        </w:tc>
        <w:tc>
          <w:tcPr>
            <w:tcW w:w="1427" w:type="dxa"/>
            <w:gridSpan w:val="2"/>
            <w:tcBorders>
              <w:top w:val="single" w:sz="4" w:space="0" w:color="auto"/>
              <w:left w:val="single" w:sz="4" w:space="0" w:color="auto"/>
              <w:bottom w:val="single" w:sz="4" w:space="0" w:color="auto"/>
              <w:right w:val="single" w:sz="4" w:space="0" w:color="auto"/>
            </w:tcBorders>
            <w:vAlign w:val="center"/>
          </w:tcPr>
          <w:p w14:paraId="3698B6E8" w14:textId="77777777" w:rsidR="00A5211C" w:rsidRDefault="001334E5">
            <w:pPr>
              <w:spacing w:line="360" w:lineRule="auto"/>
              <w:jc w:val="right"/>
              <w:rPr>
                <w:szCs w:val="21"/>
              </w:rPr>
            </w:pPr>
            <w:r>
              <w:rPr>
                <w:rFonts w:hint="eastAsia"/>
                <w:szCs w:val="21"/>
              </w:rPr>
              <w:t>台</w:t>
            </w:r>
          </w:p>
        </w:tc>
        <w:tc>
          <w:tcPr>
            <w:tcW w:w="2066" w:type="dxa"/>
            <w:gridSpan w:val="2"/>
            <w:tcBorders>
              <w:top w:val="single" w:sz="4" w:space="0" w:color="auto"/>
              <w:left w:val="single" w:sz="4" w:space="0" w:color="auto"/>
              <w:bottom w:val="single" w:sz="4" w:space="0" w:color="auto"/>
              <w:right w:val="single" w:sz="4" w:space="0" w:color="auto"/>
            </w:tcBorders>
            <w:vAlign w:val="center"/>
          </w:tcPr>
          <w:p w14:paraId="1BADAB90" w14:textId="77777777" w:rsidR="00A5211C" w:rsidRDefault="001334E5">
            <w:pPr>
              <w:spacing w:line="360" w:lineRule="auto"/>
              <w:jc w:val="center"/>
              <w:rPr>
                <w:szCs w:val="21"/>
              </w:rPr>
            </w:pPr>
            <w:r>
              <w:rPr>
                <w:rFonts w:hint="eastAsia"/>
                <w:szCs w:val="21"/>
              </w:rPr>
              <w:t>容量</w:t>
            </w:r>
          </w:p>
        </w:tc>
        <w:tc>
          <w:tcPr>
            <w:tcW w:w="1619" w:type="dxa"/>
            <w:gridSpan w:val="3"/>
            <w:tcBorders>
              <w:top w:val="single" w:sz="4" w:space="0" w:color="auto"/>
              <w:left w:val="single" w:sz="4" w:space="0" w:color="auto"/>
              <w:bottom w:val="single" w:sz="4" w:space="0" w:color="auto"/>
              <w:right w:val="single" w:sz="4" w:space="0" w:color="auto"/>
            </w:tcBorders>
            <w:vAlign w:val="center"/>
          </w:tcPr>
          <w:p w14:paraId="709B7F83" w14:textId="77777777" w:rsidR="00A5211C" w:rsidRDefault="001334E5">
            <w:pPr>
              <w:spacing w:line="360" w:lineRule="auto"/>
              <w:jc w:val="right"/>
              <w:rPr>
                <w:szCs w:val="21"/>
              </w:rPr>
            </w:pPr>
            <w:r>
              <w:rPr>
                <w:rFonts w:hint="eastAsia"/>
                <w:szCs w:val="21"/>
              </w:rPr>
              <w:t>千瓦</w:t>
            </w:r>
          </w:p>
        </w:tc>
      </w:tr>
      <w:tr w:rsidR="00A5211C" w14:paraId="787B12E5" w14:textId="77777777">
        <w:trPr>
          <w:cantSplit/>
          <w:trHeight w:val="510"/>
          <w:jc w:val="center"/>
        </w:trPr>
        <w:tc>
          <w:tcPr>
            <w:tcW w:w="1013" w:type="dxa"/>
            <w:vMerge/>
            <w:tcBorders>
              <w:top w:val="single" w:sz="4" w:space="0" w:color="auto"/>
              <w:left w:val="single" w:sz="4" w:space="0" w:color="auto"/>
              <w:bottom w:val="single" w:sz="4" w:space="0" w:color="auto"/>
              <w:right w:val="single" w:sz="4" w:space="0" w:color="auto"/>
            </w:tcBorders>
            <w:vAlign w:val="center"/>
          </w:tcPr>
          <w:p w14:paraId="4435E365" w14:textId="77777777" w:rsidR="00A5211C" w:rsidRDefault="00A5211C">
            <w:pPr>
              <w:widowControl/>
              <w:jc w:val="left"/>
              <w:rPr>
                <w:szCs w:val="21"/>
              </w:rPr>
            </w:pPr>
          </w:p>
        </w:tc>
        <w:tc>
          <w:tcPr>
            <w:tcW w:w="1124" w:type="dxa"/>
            <w:vMerge/>
            <w:tcBorders>
              <w:top w:val="single" w:sz="4" w:space="0" w:color="auto"/>
              <w:left w:val="single" w:sz="4" w:space="0" w:color="auto"/>
              <w:bottom w:val="single" w:sz="4" w:space="0" w:color="auto"/>
              <w:right w:val="single" w:sz="4" w:space="0" w:color="auto"/>
            </w:tcBorders>
            <w:vAlign w:val="center"/>
          </w:tcPr>
          <w:p w14:paraId="62617075" w14:textId="77777777" w:rsidR="00A5211C" w:rsidRDefault="00A5211C">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tcPr>
          <w:p w14:paraId="4F241F61" w14:textId="77777777" w:rsidR="00A5211C" w:rsidRDefault="001334E5">
            <w:pPr>
              <w:spacing w:line="360" w:lineRule="auto"/>
              <w:jc w:val="center"/>
              <w:rPr>
                <w:szCs w:val="21"/>
              </w:rPr>
            </w:pPr>
            <w:r>
              <w:rPr>
                <w:rFonts w:hint="eastAsia"/>
                <w:szCs w:val="21"/>
              </w:rPr>
              <w:t>品牌型号</w:t>
            </w:r>
          </w:p>
        </w:tc>
        <w:tc>
          <w:tcPr>
            <w:tcW w:w="1427" w:type="dxa"/>
            <w:gridSpan w:val="2"/>
            <w:tcBorders>
              <w:top w:val="single" w:sz="4" w:space="0" w:color="auto"/>
              <w:left w:val="single" w:sz="4" w:space="0" w:color="auto"/>
              <w:bottom w:val="single" w:sz="4" w:space="0" w:color="auto"/>
              <w:right w:val="single" w:sz="4" w:space="0" w:color="auto"/>
            </w:tcBorders>
            <w:vAlign w:val="center"/>
          </w:tcPr>
          <w:p w14:paraId="37D4B524" w14:textId="77777777" w:rsidR="00A5211C" w:rsidRDefault="00A5211C">
            <w:pPr>
              <w:spacing w:line="360" w:lineRule="auto"/>
              <w:jc w:val="right"/>
              <w:rPr>
                <w:szCs w:val="21"/>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14:paraId="7635E4F1" w14:textId="77777777" w:rsidR="00A5211C" w:rsidRDefault="001334E5">
            <w:pPr>
              <w:spacing w:line="360" w:lineRule="auto"/>
              <w:jc w:val="center"/>
              <w:rPr>
                <w:szCs w:val="21"/>
              </w:rPr>
            </w:pPr>
            <w:r>
              <w:rPr>
                <w:rFonts w:hint="eastAsia"/>
                <w:szCs w:val="21"/>
              </w:rPr>
              <w:t>启用时间</w:t>
            </w:r>
          </w:p>
        </w:tc>
        <w:tc>
          <w:tcPr>
            <w:tcW w:w="1619" w:type="dxa"/>
            <w:gridSpan w:val="3"/>
            <w:tcBorders>
              <w:top w:val="single" w:sz="4" w:space="0" w:color="auto"/>
              <w:left w:val="single" w:sz="4" w:space="0" w:color="auto"/>
              <w:bottom w:val="single" w:sz="4" w:space="0" w:color="auto"/>
              <w:right w:val="single" w:sz="4" w:space="0" w:color="auto"/>
            </w:tcBorders>
            <w:vAlign w:val="center"/>
          </w:tcPr>
          <w:p w14:paraId="0C9CDA9B" w14:textId="77777777" w:rsidR="00A5211C" w:rsidRDefault="00A5211C">
            <w:pPr>
              <w:rPr>
                <w:szCs w:val="21"/>
              </w:rPr>
            </w:pPr>
          </w:p>
        </w:tc>
      </w:tr>
      <w:tr w:rsidR="00A5211C" w14:paraId="729D26EE" w14:textId="77777777">
        <w:trPr>
          <w:cantSplit/>
          <w:trHeight w:val="510"/>
          <w:jc w:val="center"/>
        </w:trPr>
        <w:tc>
          <w:tcPr>
            <w:tcW w:w="1013" w:type="dxa"/>
            <w:vMerge/>
            <w:tcBorders>
              <w:top w:val="single" w:sz="4" w:space="0" w:color="auto"/>
              <w:left w:val="single" w:sz="4" w:space="0" w:color="auto"/>
              <w:bottom w:val="single" w:sz="4" w:space="0" w:color="auto"/>
              <w:right w:val="single" w:sz="4" w:space="0" w:color="auto"/>
            </w:tcBorders>
            <w:vAlign w:val="center"/>
          </w:tcPr>
          <w:p w14:paraId="2490C9F0" w14:textId="77777777" w:rsidR="00A5211C" w:rsidRDefault="00A5211C">
            <w:pPr>
              <w:widowControl/>
              <w:jc w:val="left"/>
              <w:rPr>
                <w:szCs w:val="21"/>
              </w:rPr>
            </w:pPr>
          </w:p>
        </w:tc>
        <w:tc>
          <w:tcPr>
            <w:tcW w:w="1124" w:type="dxa"/>
            <w:vMerge w:val="restart"/>
            <w:tcBorders>
              <w:top w:val="single" w:sz="4" w:space="0" w:color="auto"/>
              <w:left w:val="single" w:sz="4" w:space="0" w:color="auto"/>
              <w:bottom w:val="single" w:sz="4" w:space="0" w:color="auto"/>
              <w:right w:val="single" w:sz="4" w:space="0" w:color="auto"/>
            </w:tcBorders>
            <w:vAlign w:val="center"/>
          </w:tcPr>
          <w:p w14:paraId="619FC1A5" w14:textId="77777777" w:rsidR="00A5211C" w:rsidRDefault="001334E5">
            <w:pPr>
              <w:spacing w:line="360" w:lineRule="auto"/>
              <w:jc w:val="center"/>
              <w:rPr>
                <w:szCs w:val="21"/>
              </w:rPr>
            </w:pPr>
            <w:r>
              <w:rPr>
                <w:rFonts w:hint="eastAsia"/>
                <w:szCs w:val="21"/>
              </w:rPr>
              <w:t>发电机组</w:t>
            </w:r>
          </w:p>
        </w:tc>
        <w:tc>
          <w:tcPr>
            <w:tcW w:w="1276" w:type="dxa"/>
            <w:tcBorders>
              <w:top w:val="single" w:sz="4" w:space="0" w:color="auto"/>
              <w:left w:val="single" w:sz="4" w:space="0" w:color="auto"/>
              <w:bottom w:val="single" w:sz="4" w:space="0" w:color="auto"/>
              <w:right w:val="single" w:sz="4" w:space="0" w:color="auto"/>
            </w:tcBorders>
            <w:vAlign w:val="center"/>
          </w:tcPr>
          <w:p w14:paraId="48D4BF64" w14:textId="77777777" w:rsidR="00A5211C" w:rsidRDefault="001334E5">
            <w:pPr>
              <w:spacing w:line="360" w:lineRule="auto"/>
              <w:jc w:val="center"/>
              <w:rPr>
                <w:szCs w:val="21"/>
              </w:rPr>
            </w:pPr>
            <w:r>
              <w:rPr>
                <w:rFonts w:hint="eastAsia"/>
                <w:szCs w:val="21"/>
              </w:rPr>
              <w:t>功率</w:t>
            </w:r>
          </w:p>
        </w:tc>
        <w:tc>
          <w:tcPr>
            <w:tcW w:w="1427" w:type="dxa"/>
            <w:gridSpan w:val="2"/>
            <w:tcBorders>
              <w:top w:val="single" w:sz="4" w:space="0" w:color="auto"/>
              <w:left w:val="single" w:sz="4" w:space="0" w:color="auto"/>
              <w:bottom w:val="single" w:sz="4" w:space="0" w:color="auto"/>
              <w:right w:val="single" w:sz="4" w:space="0" w:color="auto"/>
            </w:tcBorders>
            <w:vAlign w:val="center"/>
          </w:tcPr>
          <w:p w14:paraId="24BF411D" w14:textId="77777777" w:rsidR="00A5211C" w:rsidRDefault="00A5211C">
            <w:pPr>
              <w:spacing w:line="360" w:lineRule="auto"/>
              <w:jc w:val="right"/>
              <w:rPr>
                <w:szCs w:val="21"/>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14:paraId="5831AA95" w14:textId="77777777" w:rsidR="00A5211C" w:rsidRDefault="001334E5">
            <w:pPr>
              <w:spacing w:line="360" w:lineRule="auto"/>
              <w:jc w:val="center"/>
              <w:rPr>
                <w:szCs w:val="21"/>
              </w:rPr>
            </w:pPr>
            <w:r>
              <w:rPr>
                <w:rFonts w:hint="eastAsia"/>
                <w:szCs w:val="21"/>
              </w:rPr>
              <w:t>品牌型号</w:t>
            </w:r>
          </w:p>
        </w:tc>
        <w:tc>
          <w:tcPr>
            <w:tcW w:w="1619" w:type="dxa"/>
            <w:gridSpan w:val="3"/>
            <w:tcBorders>
              <w:top w:val="single" w:sz="4" w:space="0" w:color="auto"/>
              <w:left w:val="single" w:sz="4" w:space="0" w:color="auto"/>
              <w:bottom w:val="single" w:sz="4" w:space="0" w:color="auto"/>
              <w:right w:val="single" w:sz="4" w:space="0" w:color="auto"/>
            </w:tcBorders>
            <w:vAlign w:val="center"/>
          </w:tcPr>
          <w:p w14:paraId="046A070D" w14:textId="77777777" w:rsidR="00A5211C" w:rsidRDefault="00A5211C">
            <w:pPr>
              <w:spacing w:line="360" w:lineRule="auto"/>
              <w:jc w:val="right"/>
              <w:rPr>
                <w:szCs w:val="21"/>
              </w:rPr>
            </w:pPr>
          </w:p>
        </w:tc>
      </w:tr>
      <w:tr w:rsidR="00A5211C" w14:paraId="1140773E" w14:textId="77777777">
        <w:trPr>
          <w:cantSplit/>
          <w:trHeight w:val="510"/>
          <w:jc w:val="center"/>
        </w:trPr>
        <w:tc>
          <w:tcPr>
            <w:tcW w:w="1013" w:type="dxa"/>
            <w:vMerge/>
            <w:tcBorders>
              <w:top w:val="single" w:sz="4" w:space="0" w:color="auto"/>
              <w:left w:val="single" w:sz="4" w:space="0" w:color="auto"/>
              <w:bottom w:val="single" w:sz="4" w:space="0" w:color="auto"/>
              <w:right w:val="single" w:sz="4" w:space="0" w:color="auto"/>
            </w:tcBorders>
            <w:vAlign w:val="center"/>
          </w:tcPr>
          <w:p w14:paraId="11EB74EC" w14:textId="77777777" w:rsidR="00A5211C" w:rsidRDefault="00A5211C">
            <w:pPr>
              <w:widowControl/>
              <w:jc w:val="left"/>
              <w:rPr>
                <w:szCs w:val="21"/>
              </w:rPr>
            </w:pPr>
          </w:p>
        </w:tc>
        <w:tc>
          <w:tcPr>
            <w:tcW w:w="1124" w:type="dxa"/>
            <w:vMerge/>
            <w:tcBorders>
              <w:top w:val="single" w:sz="4" w:space="0" w:color="auto"/>
              <w:left w:val="single" w:sz="4" w:space="0" w:color="auto"/>
              <w:bottom w:val="single" w:sz="4" w:space="0" w:color="auto"/>
              <w:right w:val="single" w:sz="4" w:space="0" w:color="auto"/>
            </w:tcBorders>
            <w:vAlign w:val="center"/>
          </w:tcPr>
          <w:p w14:paraId="10F129F9" w14:textId="77777777" w:rsidR="00A5211C" w:rsidRDefault="00A5211C">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tcPr>
          <w:p w14:paraId="0EE3FDB1" w14:textId="77777777" w:rsidR="00A5211C" w:rsidRDefault="001334E5">
            <w:pPr>
              <w:spacing w:line="360" w:lineRule="auto"/>
              <w:jc w:val="center"/>
              <w:rPr>
                <w:szCs w:val="21"/>
              </w:rPr>
            </w:pPr>
            <w:r>
              <w:rPr>
                <w:rFonts w:hint="eastAsia"/>
                <w:szCs w:val="21"/>
              </w:rPr>
              <w:t>启用时间</w:t>
            </w:r>
          </w:p>
        </w:tc>
        <w:tc>
          <w:tcPr>
            <w:tcW w:w="5112" w:type="dxa"/>
            <w:gridSpan w:val="7"/>
            <w:tcBorders>
              <w:top w:val="single" w:sz="4" w:space="0" w:color="auto"/>
              <w:left w:val="single" w:sz="4" w:space="0" w:color="auto"/>
              <w:bottom w:val="single" w:sz="4" w:space="0" w:color="auto"/>
              <w:right w:val="single" w:sz="4" w:space="0" w:color="auto"/>
            </w:tcBorders>
            <w:vAlign w:val="center"/>
          </w:tcPr>
          <w:p w14:paraId="5B8826AC" w14:textId="77777777" w:rsidR="00A5211C" w:rsidRDefault="00A5211C">
            <w:pPr>
              <w:spacing w:line="360" w:lineRule="auto"/>
              <w:jc w:val="right"/>
              <w:rPr>
                <w:szCs w:val="21"/>
              </w:rPr>
            </w:pPr>
          </w:p>
        </w:tc>
      </w:tr>
      <w:tr w:rsidR="00A5211C" w14:paraId="4DF66A75" w14:textId="77777777">
        <w:trPr>
          <w:cantSplit/>
          <w:trHeight w:val="510"/>
          <w:jc w:val="center"/>
        </w:trPr>
        <w:tc>
          <w:tcPr>
            <w:tcW w:w="1013" w:type="dxa"/>
            <w:vMerge/>
            <w:tcBorders>
              <w:top w:val="single" w:sz="4" w:space="0" w:color="auto"/>
              <w:left w:val="single" w:sz="4" w:space="0" w:color="auto"/>
              <w:bottom w:val="single" w:sz="4" w:space="0" w:color="auto"/>
              <w:right w:val="single" w:sz="4" w:space="0" w:color="auto"/>
            </w:tcBorders>
            <w:vAlign w:val="center"/>
          </w:tcPr>
          <w:p w14:paraId="712B486F" w14:textId="77777777" w:rsidR="00A5211C" w:rsidRDefault="00A5211C">
            <w:pPr>
              <w:widowControl/>
              <w:jc w:val="left"/>
              <w:rPr>
                <w:szCs w:val="21"/>
              </w:rPr>
            </w:pPr>
          </w:p>
        </w:tc>
        <w:tc>
          <w:tcPr>
            <w:tcW w:w="1124" w:type="dxa"/>
            <w:tcBorders>
              <w:top w:val="single" w:sz="4" w:space="0" w:color="auto"/>
              <w:left w:val="single" w:sz="4" w:space="0" w:color="auto"/>
              <w:bottom w:val="single" w:sz="4" w:space="0" w:color="auto"/>
              <w:right w:val="single" w:sz="4" w:space="0" w:color="auto"/>
            </w:tcBorders>
            <w:vAlign w:val="center"/>
          </w:tcPr>
          <w:p w14:paraId="2486AC08" w14:textId="77777777" w:rsidR="00A5211C" w:rsidRDefault="001334E5">
            <w:pPr>
              <w:spacing w:line="360" w:lineRule="auto"/>
              <w:jc w:val="center"/>
              <w:rPr>
                <w:szCs w:val="21"/>
              </w:rPr>
            </w:pPr>
            <w:r>
              <w:rPr>
                <w:rFonts w:hint="eastAsia"/>
                <w:szCs w:val="21"/>
              </w:rPr>
              <w:t>生活蓄水池</w:t>
            </w:r>
          </w:p>
        </w:tc>
        <w:tc>
          <w:tcPr>
            <w:tcW w:w="1276" w:type="dxa"/>
            <w:tcBorders>
              <w:top w:val="single" w:sz="4" w:space="0" w:color="auto"/>
              <w:left w:val="single" w:sz="4" w:space="0" w:color="auto"/>
              <w:bottom w:val="single" w:sz="4" w:space="0" w:color="auto"/>
              <w:right w:val="single" w:sz="4" w:space="0" w:color="auto"/>
            </w:tcBorders>
            <w:vAlign w:val="center"/>
          </w:tcPr>
          <w:p w14:paraId="5D828359" w14:textId="77777777" w:rsidR="00A5211C" w:rsidRDefault="00A5211C">
            <w:pPr>
              <w:spacing w:line="360" w:lineRule="auto"/>
              <w:jc w:val="right"/>
              <w:rPr>
                <w:szCs w:val="21"/>
              </w:rPr>
            </w:pPr>
          </w:p>
        </w:tc>
        <w:tc>
          <w:tcPr>
            <w:tcW w:w="1079" w:type="dxa"/>
            <w:tcBorders>
              <w:top w:val="single" w:sz="4" w:space="0" w:color="auto"/>
              <w:left w:val="single" w:sz="4" w:space="0" w:color="auto"/>
              <w:bottom w:val="single" w:sz="4" w:space="0" w:color="auto"/>
              <w:right w:val="single" w:sz="4" w:space="0" w:color="auto"/>
            </w:tcBorders>
            <w:vAlign w:val="center"/>
          </w:tcPr>
          <w:p w14:paraId="72F5E25E" w14:textId="77777777" w:rsidR="00A5211C" w:rsidRDefault="001334E5">
            <w:pPr>
              <w:spacing w:line="360" w:lineRule="auto"/>
              <w:jc w:val="center"/>
              <w:rPr>
                <w:szCs w:val="21"/>
              </w:rPr>
            </w:pPr>
            <w:r>
              <w:rPr>
                <w:rFonts w:hint="eastAsia"/>
                <w:szCs w:val="21"/>
              </w:rPr>
              <w:t>消防水池</w:t>
            </w:r>
          </w:p>
        </w:tc>
        <w:tc>
          <w:tcPr>
            <w:tcW w:w="1475" w:type="dxa"/>
            <w:gridSpan w:val="2"/>
            <w:tcBorders>
              <w:top w:val="single" w:sz="4" w:space="0" w:color="auto"/>
              <w:left w:val="single" w:sz="4" w:space="0" w:color="auto"/>
              <w:bottom w:val="single" w:sz="4" w:space="0" w:color="auto"/>
              <w:right w:val="single" w:sz="4" w:space="0" w:color="auto"/>
            </w:tcBorders>
            <w:vAlign w:val="center"/>
          </w:tcPr>
          <w:p w14:paraId="5DFA25B6" w14:textId="77777777" w:rsidR="00A5211C" w:rsidRDefault="00A5211C">
            <w:pPr>
              <w:spacing w:line="360" w:lineRule="auto"/>
              <w:jc w:val="right"/>
              <w:rPr>
                <w:szCs w:val="21"/>
              </w:rPr>
            </w:pPr>
          </w:p>
        </w:tc>
        <w:tc>
          <w:tcPr>
            <w:tcW w:w="1397" w:type="dxa"/>
            <w:gridSpan w:val="3"/>
            <w:tcBorders>
              <w:top w:val="single" w:sz="4" w:space="0" w:color="auto"/>
              <w:left w:val="single" w:sz="4" w:space="0" w:color="auto"/>
              <w:bottom w:val="single" w:sz="4" w:space="0" w:color="auto"/>
              <w:right w:val="single" w:sz="4" w:space="0" w:color="auto"/>
            </w:tcBorders>
            <w:vAlign w:val="center"/>
          </w:tcPr>
          <w:p w14:paraId="608590CE" w14:textId="77777777" w:rsidR="00A5211C" w:rsidRDefault="001334E5">
            <w:pPr>
              <w:spacing w:line="360" w:lineRule="auto"/>
              <w:jc w:val="center"/>
              <w:rPr>
                <w:szCs w:val="21"/>
              </w:rPr>
            </w:pPr>
            <w:r>
              <w:rPr>
                <w:rFonts w:hint="eastAsia"/>
                <w:szCs w:val="21"/>
              </w:rPr>
              <w:t>消防水箱</w:t>
            </w:r>
          </w:p>
        </w:tc>
        <w:tc>
          <w:tcPr>
            <w:tcW w:w="1161" w:type="dxa"/>
            <w:tcBorders>
              <w:top w:val="single" w:sz="4" w:space="0" w:color="auto"/>
              <w:left w:val="single" w:sz="4" w:space="0" w:color="auto"/>
              <w:bottom w:val="single" w:sz="4" w:space="0" w:color="auto"/>
              <w:right w:val="single" w:sz="4" w:space="0" w:color="auto"/>
            </w:tcBorders>
            <w:vAlign w:val="center"/>
          </w:tcPr>
          <w:p w14:paraId="7F1118EE" w14:textId="77777777" w:rsidR="00A5211C" w:rsidRDefault="00A5211C">
            <w:pPr>
              <w:spacing w:line="360" w:lineRule="auto"/>
              <w:jc w:val="right"/>
              <w:rPr>
                <w:szCs w:val="21"/>
              </w:rPr>
            </w:pPr>
          </w:p>
        </w:tc>
      </w:tr>
      <w:tr w:rsidR="00A5211C" w14:paraId="24F04447" w14:textId="77777777">
        <w:trPr>
          <w:cantSplit/>
          <w:trHeight w:val="510"/>
          <w:jc w:val="center"/>
        </w:trPr>
        <w:tc>
          <w:tcPr>
            <w:tcW w:w="1013" w:type="dxa"/>
            <w:vMerge/>
            <w:tcBorders>
              <w:top w:val="single" w:sz="4" w:space="0" w:color="auto"/>
              <w:left w:val="single" w:sz="4" w:space="0" w:color="auto"/>
              <w:bottom w:val="single" w:sz="4" w:space="0" w:color="auto"/>
              <w:right w:val="single" w:sz="4" w:space="0" w:color="auto"/>
            </w:tcBorders>
            <w:vAlign w:val="center"/>
          </w:tcPr>
          <w:p w14:paraId="015ED80F" w14:textId="77777777" w:rsidR="00A5211C" w:rsidRDefault="00A5211C">
            <w:pPr>
              <w:widowControl/>
              <w:jc w:val="left"/>
              <w:rPr>
                <w:szCs w:val="21"/>
              </w:rPr>
            </w:pPr>
          </w:p>
        </w:tc>
        <w:tc>
          <w:tcPr>
            <w:tcW w:w="1124" w:type="dxa"/>
            <w:tcBorders>
              <w:top w:val="single" w:sz="4" w:space="0" w:color="auto"/>
              <w:left w:val="single" w:sz="4" w:space="0" w:color="auto"/>
              <w:bottom w:val="single" w:sz="4" w:space="0" w:color="auto"/>
              <w:right w:val="single" w:sz="4" w:space="0" w:color="auto"/>
            </w:tcBorders>
            <w:vAlign w:val="center"/>
          </w:tcPr>
          <w:p w14:paraId="2E936ADA" w14:textId="77777777" w:rsidR="00A5211C" w:rsidRDefault="001334E5">
            <w:pPr>
              <w:spacing w:line="360" w:lineRule="auto"/>
              <w:jc w:val="center"/>
              <w:rPr>
                <w:szCs w:val="21"/>
              </w:rPr>
            </w:pPr>
            <w:r>
              <w:rPr>
                <w:rFonts w:hint="eastAsia"/>
                <w:szCs w:val="21"/>
              </w:rPr>
              <w:t>生活水泵</w:t>
            </w:r>
          </w:p>
        </w:tc>
        <w:tc>
          <w:tcPr>
            <w:tcW w:w="1276" w:type="dxa"/>
            <w:tcBorders>
              <w:top w:val="single" w:sz="4" w:space="0" w:color="auto"/>
              <w:left w:val="single" w:sz="4" w:space="0" w:color="auto"/>
              <w:bottom w:val="single" w:sz="4" w:space="0" w:color="auto"/>
              <w:right w:val="single" w:sz="4" w:space="0" w:color="auto"/>
            </w:tcBorders>
            <w:vAlign w:val="center"/>
          </w:tcPr>
          <w:p w14:paraId="6876F7E6" w14:textId="77777777" w:rsidR="00A5211C" w:rsidRDefault="00A5211C">
            <w:pPr>
              <w:spacing w:line="360" w:lineRule="auto"/>
              <w:jc w:val="right"/>
              <w:rPr>
                <w:szCs w:val="21"/>
              </w:rPr>
            </w:pPr>
          </w:p>
        </w:tc>
        <w:tc>
          <w:tcPr>
            <w:tcW w:w="1079" w:type="dxa"/>
            <w:tcBorders>
              <w:top w:val="single" w:sz="4" w:space="0" w:color="auto"/>
              <w:left w:val="single" w:sz="4" w:space="0" w:color="auto"/>
              <w:bottom w:val="single" w:sz="4" w:space="0" w:color="auto"/>
              <w:right w:val="single" w:sz="4" w:space="0" w:color="auto"/>
            </w:tcBorders>
            <w:vAlign w:val="center"/>
          </w:tcPr>
          <w:p w14:paraId="37111B91" w14:textId="77777777" w:rsidR="00A5211C" w:rsidRDefault="001334E5">
            <w:pPr>
              <w:spacing w:line="360" w:lineRule="auto"/>
              <w:jc w:val="center"/>
              <w:rPr>
                <w:szCs w:val="21"/>
              </w:rPr>
            </w:pPr>
            <w:r>
              <w:rPr>
                <w:rFonts w:hint="eastAsia"/>
                <w:szCs w:val="21"/>
              </w:rPr>
              <w:t>功率</w:t>
            </w:r>
          </w:p>
        </w:tc>
        <w:tc>
          <w:tcPr>
            <w:tcW w:w="1475" w:type="dxa"/>
            <w:gridSpan w:val="2"/>
            <w:tcBorders>
              <w:top w:val="single" w:sz="4" w:space="0" w:color="auto"/>
              <w:left w:val="single" w:sz="4" w:space="0" w:color="auto"/>
              <w:bottom w:val="single" w:sz="4" w:space="0" w:color="auto"/>
              <w:right w:val="single" w:sz="4" w:space="0" w:color="auto"/>
            </w:tcBorders>
            <w:vAlign w:val="center"/>
          </w:tcPr>
          <w:p w14:paraId="265B6624" w14:textId="77777777" w:rsidR="00A5211C" w:rsidRDefault="00A5211C">
            <w:pPr>
              <w:spacing w:line="360" w:lineRule="auto"/>
              <w:jc w:val="right"/>
              <w:rPr>
                <w:szCs w:val="21"/>
              </w:rPr>
            </w:pPr>
          </w:p>
        </w:tc>
        <w:tc>
          <w:tcPr>
            <w:tcW w:w="1397" w:type="dxa"/>
            <w:gridSpan w:val="3"/>
            <w:tcBorders>
              <w:top w:val="single" w:sz="4" w:space="0" w:color="auto"/>
              <w:left w:val="single" w:sz="4" w:space="0" w:color="auto"/>
              <w:bottom w:val="single" w:sz="4" w:space="0" w:color="auto"/>
              <w:right w:val="single" w:sz="4" w:space="0" w:color="auto"/>
            </w:tcBorders>
            <w:vAlign w:val="center"/>
          </w:tcPr>
          <w:p w14:paraId="1B6A2C1A" w14:textId="77777777" w:rsidR="00A5211C" w:rsidRDefault="001334E5">
            <w:pPr>
              <w:spacing w:line="360" w:lineRule="auto"/>
              <w:jc w:val="center"/>
              <w:rPr>
                <w:szCs w:val="21"/>
              </w:rPr>
            </w:pPr>
            <w:r>
              <w:rPr>
                <w:rFonts w:hint="eastAsia"/>
                <w:szCs w:val="21"/>
              </w:rPr>
              <w:t>启用时间</w:t>
            </w:r>
          </w:p>
        </w:tc>
        <w:tc>
          <w:tcPr>
            <w:tcW w:w="1161" w:type="dxa"/>
            <w:tcBorders>
              <w:top w:val="single" w:sz="4" w:space="0" w:color="auto"/>
              <w:left w:val="single" w:sz="4" w:space="0" w:color="auto"/>
              <w:bottom w:val="single" w:sz="4" w:space="0" w:color="auto"/>
              <w:right w:val="single" w:sz="4" w:space="0" w:color="auto"/>
            </w:tcBorders>
            <w:vAlign w:val="center"/>
          </w:tcPr>
          <w:p w14:paraId="532A9DB0" w14:textId="77777777" w:rsidR="00A5211C" w:rsidRDefault="00A5211C">
            <w:pPr>
              <w:spacing w:line="360" w:lineRule="auto"/>
              <w:jc w:val="right"/>
              <w:rPr>
                <w:szCs w:val="21"/>
              </w:rPr>
            </w:pPr>
          </w:p>
        </w:tc>
      </w:tr>
      <w:tr w:rsidR="00A5211C" w14:paraId="18ED9F89" w14:textId="77777777">
        <w:trPr>
          <w:cantSplit/>
          <w:trHeight w:val="510"/>
          <w:jc w:val="center"/>
        </w:trPr>
        <w:tc>
          <w:tcPr>
            <w:tcW w:w="1013" w:type="dxa"/>
            <w:vMerge/>
            <w:tcBorders>
              <w:top w:val="single" w:sz="4" w:space="0" w:color="auto"/>
              <w:left w:val="single" w:sz="4" w:space="0" w:color="auto"/>
              <w:bottom w:val="single" w:sz="4" w:space="0" w:color="auto"/>
              <w:right w:val="single" w:sz="4" w:space="0" w:color="auto"/>
            </w:tcBorders>
            <w:vAlign w:val="center"/>
          </w:tcPr>
          <w:p w14:paraId="30781B61" w14:textId="77777777" w:rsidR="00A5211C" w:rsidRDefault="00A5211C">
            <w:pPr>
              <w:widowControl/>
              <w:jc w:val="left"/>
              <w:rPr>
                <w:szCs w:val="21"/>
              </w:rPr>
            </w:pPr>
          </w:p>
        </w:tc>
        <w:tc>
          <w:tcPr>
            <w:tcW w:w="1124" w:type="dxa"/>
            <w:tcBorders>
              <w:top w:val="single" w:sz="4" w:space="0" w:color="auto"/>
              <w:left w:val="single" w:sz="4" w:space="0" w:color="auto"/>
              <w:bottom w:val="single" w:sz="4" w:space="0" w:color="auto"/>
              <w:right w:val="single" w:sz="4" w:space="0" w:color="auto"/>
            </w:tcBorders>
            <w:vAlign w:val="center"/>
          </w:tcPr>
          <w:p w14:paraId="0ABF2BF0" w14:textId="77777777" w:rsidR="00A5211C" w:rsidRDefault="001334E5">
            <w:pPr>
              <w:spacing w:line="360" w:lineRule="auto"/>
              <w:jc w:val="center"/>
              <w:rPr>
                <w:szCs w:val="21"/>
              </w:rPr>
            </w:pPr>
            <w:r>
              <w:rPr>
                <w:rFonts w:hint="eastAsia"/>
                <w:szCs w:val="21"/>
              </w:rPr>
              <w:t>消防水泵</w:t>
            </w:r>
          </w:p>
        </w:tc>
        <w:tc>
          <w:tcPr>
            <w:tcW w:w="1276" w:type="dxa"/>
            <w:tcBorders>
              <w:top w:val="single" w:sz="4" w:space="0" w:color="auto"/>
              <w:left w:val="single" w:sz="4" w:space="0" w:color="auto"/>
              <w:bottom w:val="single" w:sz="4" w:space="0" w:color="auto"/>
              <w:right w:val="single" w:sz="4" w:space="0" w:color="auto"/>
            </w:tcBorders>
            <w:vAlign w:val="center"/>
          </w:tcPr>
          <w:p w14:paraId="6305458A" w14:textId="77777777" w:rsidR="00A5211C" w:rsidRDefault="00A5211C">
            <w:pPr>
              <w:spacing w:line="360" w:lineRule="auto"/>
              <w:jc w:val="right"/>
              <w:rPr>
                <w:szCs w:val="21"/>
              </w:rPr>
            </w:pPr>
          </w:p>
        </w:tc>
        <w:tc>
          <w:tcPr>
            <w:tcW w:w="1079" w:type="dxa"/>
            <w:tcBorders>
              <w:top w:val="single" w:sz="4" w:space="0" w:color="auto"/>
              <w:left w:val="single" w:sz="4" w:space="0" w:color="auto"/>
              <w:bottom w:val="single" w:sz="4" w:space="0" w:color="auto"/>
              <w:right w:val="single" w:sz="4" w:space="0" w:color="auto"/>
            </w:tcBorders>
            <w:vAlign w:val="center"/>
          </w:tcPr>
          <w:p w14:paraId="5C49B78B" w14:textId="77777777" w:rsidR="00A5211C" w:rsidRDefault="001334E5">
            <w:pPr>
              <w:spacing w:line="360" w:lineRule="auto"/>
              <w:jc w:val="center"/>
              <w:rPr>
                <w:szCs w:val="21"/>
              </w:rPr>
            </w:pPr>
            <w:r>
              <w:rPr>
                <w:rFonts w:hint="eastAsia"/>
                <w:szCs w:val="21"/>
              </w:rPr>
              <w:t>功率</w:t>
            </w:r>
          </w:p>
        </w:tc>
        <w:tc>
          <w:tcPr>
            <w:tcW w:w="1475" w:type="dxa"/>
            <w:gridSpan w:val="2"/>
            <w:tcBorders>
              <w:top w:val="single" w:sz="4" w:space="0" w:color="auto"/>
              <w:left w:val="single" w:sz="4" w:space="0" w:color="auto"/>
              <w:bottom w:val="single" w:sz="4" w:space="0" w:color="auto"/>
              <w:right w:val="single" w:sz="4" w:space="0" w:color="auto"/>
            </w:tcBorders>
            <w:vAlign w:val="center"/>
          </w:tcPr>
          <w:p w14:paraId="1313255E" w14:textId="77777777" w:rsidR="00A5211C" w:rsidRDefault="00A5211C">
            <w:pPr>
              <w:spacing w:line="360" w:lineRule="auto"/>
              <w:jc w:val="right"/>
              <w:rPr>
                <w:szCs w:val="21"/>
              </w:rPr>
            </w:pPr>
          </w:p>
        </w:tc>
        <w:tc>
          <w:tcPr>
            <w:tcW w:w="1397" w:type="dxa"/>
            <w:gridSpan w:val="3"/>
            <w:tcBorders>
              <w:top w:val="single" w:sz="4" w:space="0" w:color="auto"/>
              <w:left w:val="single" w:sz="4" w:space="0" w:color="auto"/>
              <w:bottom w:val="single" w:sz="4" w:space="0" w:color="auto"/>
              <w:right w:val="single" w:sz="4" w:space="0" w:color="auto"/>
            </w:tcBorders>
            <w:vAlign w:val="center"/>
          </w:tcPr>
          <w:p w14:paraId="608D40C4" w14:textId="77777777" w:rsidR="00A5211C" w:rsidRDefault="001334E5">
            <w:pPr>
              <w:spacing w:line="360" w:lineRule="auto"/>
              <w:jc w:val="center"/>
              <w:rPr>
                <w:szCs w:val="21"/>
              </w:rPr>
            </w:pPr>
            <w:r>
              <w:rPr>
                <w:rFonts w:hint="eastAsia"/>
                <w:szCs w:val="21"/>
              </w:rPr>
              <w:t>启用时间</w:t>
            </w:r>
          </w:p>
        </w:tc>
        <w:tc>
          <w:tcPr>
            <w:tcW w:w="1161" w:type="dxa"/>
            <w:tcBorders>
              <w:top w:val="single" w:sz="4" w:space="0" w:color="auto"/>
              <w:left w:val="single" w:sz="4" w:space="0" w:color="auto"/>
              <w:bottom w:val="single" w:sz="4" w:space="0" w:color="auto"/>
              <w:right w:val="single" w:sz="4" w:space="0" w:color="auto"/>
            </w:tcBorders>
            <w:vAlign w:val="center"/>
          </w:tcPr>
          <w:p w14:paraId="25FA9332" w14:textId="77777777" w:rsidR="00A5211C" w:rsidRDefault="00A5211C">
            <w:pPr>
              <w:spacing w:line="360" w:lineRule="auto"/>
              <w:jc w:val="right"/>
              <w:rPr>
                <w:szCs w:val="21"/>
              </w:rPr>
            </w:pPr>
          </w:p>
        </w:tc>
      </w:tr>
      <w:tr w:rsidR="00A5211C" w14:paraId="0B0EFBE0" w14:textId="77777777">
        <w:trPr>
          <w:cantSplit/>
          <w:trHeight w:val="510"/>
          <w:jc w:val="center"/>
        </w:trPr>
        <w:tc>
          <w:tcPr>
            <w:tcW w:w="1013" w:type="dxa"/>
            <w:vMerge/>
            <w:tcBorders>
              <w:top w:val="single" w:sz="4" w:space="0" w:color="auto"/>
              <w:left w:val="single" w:sz="4" w:space="0" w:color="auto"/>
              <w:bottom w:val="single" w:sz="4" w:space="0" w:color="auto"/>
              <w:right w:val="single" w:sz="4" w:space="0" w:color="auto"/>
            </w:tcBorders>
            <w:vAlign w:val="center"/>
          </w:tcPr>
          <w:p w14:paraId="6F0E1159" w14:textId="77777777" w:rsidR="00A5211C" w:rsidRDefault="00A5211C">
            <w:pPr>
              <w:widowControl/>
              <w:jc w:val="left"/>
              <w:rPr>
                <w:szCs w:val="21"/>
              </w:rPr>
            </w:pPr>
          </w:p>
        </w:tc>
        <w:tc>
          <w:tcPr>
            <w:tcW w:w="1124" w:type="dxa"/>
            <w:tcBorders>
              <w:top w:val="single" w:sz="4" w:space="0" w:color="auto"/>
              <w:left w:val="single" w:sz="4" w:space="0" w:color="auto"/>
              <w:bottom w:val="single" w:sz="4" w:space="0" w:color="auto"/>
              <w:right w:val="single" w:sz="4" w:space="0" w:color="auto"/>
            </w:tcBorders>
            <w:vAlign w:val="center"/>
          </w:tcPr>
          <w:p w14:paraId="09BC8796" w14:textId="77777777" w:rsidR="00A5211C" w:rsidRDefault="001334E5">
            <w:pPr>
              <w:spacing w:line="360" w:lineRule="auto"/>
              <w:jc w:val="center"/>
              <w:rPr>
                <w:szCs w:val="21"/>
              </w:rPr>
            </w:pPr>
            <w:r>
              <w:rPr>
                <w:rFonts w:hint="eastAsia"/>
                <w:szCs w:val="21"/>
              </w:rPr>
              <w:t>排污水泵</w:t>
            </w:r>
          </w:p>
        </w:tc>
        <w:tc>
          <w:tcPr>
            <w:tcW w:w="1276" w:type="dxa"/>
            <w:tcBorders>
              <w:top w:val="single" w:sz="4" w:space="0" w:color="auto"/>
              <w:left w:val="single" w:sz="4" w:space="0" w:color="auto"/>
              <w:bottom w:val="single" w:sz="4" w:space="0" w:color="auto"/>
              <w:right w:val="single" w:sz="4" w:space="0" w:color="auto"/>
            </w:tcBorders>
            <w:vAlign w:val="center"/>
          </w:tcPr>
          <w:p w14:paraId="20AA2989" w14:textId="77777777" w:rsidR="00A5211C" w:rsidRDefault="00A5211C">
            <w:pPr>
              <w:spacing w:line="360" w:lineRule="auto"/>
              <w:jc w:val="right"/>
              <w:rPr>
                <w:szCs w:val="21"/>
              </w:rPr>
            </w:pPr>
          </w:p>
        </w:tc>
        <w:tc>
          <w:tcPr>
            <w:tcW w:w="1079" w:type="dxa"/>
            <w:tcBorders>
              <w:top w:val="single" w:sz="4" w:space="0" w:color="auto"/>
              <w:left w:val="single" w:sz="4" w:space="0" w:color="auto"/>
              <w:bottom w:val="single" w:sz="4" w:space="0" w:color="auto"/>
              <w:right w:val="single" w:sz="4" w:space="0" w:color="auto"/>
            </w:tcBorders>
            <w:vAlign w:val="center"/>
          </w:tcPr>
          <w:p w14:paraId="3B082E68" w14:textId="77777777" w:rsidR="00A5211C" w:rsidRDefault="001334E5">
            <w:pPr>
              <w:spacing w:line="360" w:lineRule="auto"/>
              <w:jc w:val="center"/>
              <w:rPr>
                <w:szCs w:val="21"/>
              </w:rPr>
            </w:pPr>
            <w:r>
              <w:rPr>
                <w:rFonts w:hint="eastAsia"/>
                <w:szCs w:val="21"/>
              </w:rPr>
              <w:t>功率</w:t>
            </w:r>
          </w:p>
        </w:tc>
        <w:tc>
          <w:tcPr>
            <w:tcW w:w="1475" w:type="dxa"/>
            <w:gridSpan w:val="2"/>
            <w:tcBorders>
              <w:top w:val="single" w:sz="4" w:space="0" w:color="auto"/>
              <w:left w:val="single" w:sz="4" w:space="0" w:color="auto"/>
              <w:bottom w:val="single" w:sz="4" w:space="0" w:color="auto"/>
              <w:right w:val="single" w:sz="4" w:space="0" w:color="auto"/>
            </w:tcBorders>
            <w:vAlign w:val="center"/>
          </w:tcPr>
          <w:p w14:paraId="43E92A1E" w14:textId="77777777" w:rsidR="00A5211C" w:rsidRDefault="00A5211C">
            <w:pPr>
              <w:spacing w:line="360" w:lineRule="auto"/>
              <w:jc w:val="right"/>
              <w:rPr>
                <w:szCs w:val="21"/>
              </w:rPr>
            </w:pPr>
          </w:p>
        </w:tc>
        <w:tc>
          <w:tcPr>
            <w:tcW w:w="1397" w:type="dxa"/>
            <w:gridSpan w:val="3"/>
            <w:tcBorders>
              <w:top w:val="single" w:sz="4" w:space="0" w:color="auto"/>
              <w:left w:val="single" w:sz="4" w:space="0" w:color="auto"/>
              <w:bottom w:val="single" w:sz="4" w:space="0" w:color="auto"/>
              <w:right w:val="single" w:sz="4" w:space="0" w:color="auto"/>
            </w:tcBorders>
            <w:vAlign w:val="center"/>
          </w:tcPr>
          <w:p w14:paraId="63018EAC" w14:textId="77777777" w:rsidR="00A5211C" w:rsidRDefault="001334E5">
            <w:pPr>
              <w:spacing w:line="360" w:lineRule="auto"/>
              <w:jc w:val="center"/>
              <w:rPr>
                <w:szCs w:val="21"/>
              </w:rPr>
            </w:pPr>
            <w:r>
              <w:rPr>
                <w:rFonts w:hint="eastAsia"/>
                <w:szCs w:val="21"/>
              </w:rPr>
              <w:t>启用时间</w:t>
            </w:r>
          </w:p>
        </w:tc>
        <w:tc>
          <w:tcPr>
            <w:tcW w:w="1161" w:type="dxa"/>
            <w:tcBorders>
              <w:top w:val="single" w:sz="4" w:space="0" w:color="auto"/>
              <w:left w:val="single" w:sz="4" w:space="0" w:color="auto"/>
              <w:bottom w:val="single" w:sz="4" w:space="0" w:color="auto"/>
              <w:right w:val="single" w:sz="4" w:space="0" w:color="auto"/>
            </w:tcBorders>
            <w:vAlign w:val="center"/>
          </w:tcPr>
          <w:p w14:paraId="4DCB4B27" w14:textId="77777777" w:rsidR="00A5211C" w:rsidRDefault="00A5211C">
            <w:pPr>
              <w:spacing w:line="360" w:lineRule="auto"/>
              <w:jc w:val="right"/>
              <w:rPr>
                <w:szCs w:val="21"/>
              </w:rPr>
            </w:pPr>
          </w:p>
        </w:tc>
      </w:tr>
      <w:tr w:rsidR="00A5211C" w14:paraId="3CD8DBD6" w14:textId="77777777">
        <w:trPr>
          <w:cantSplit/>
          <w:trHeight w:val="510"/>
          <w:jc w:val="center"/>
        </w:trPr>
        <w:tc>
          <w:tcPr>
            <w:tcW w:w="1013" w:type="dxa"/>
            <w:vMerge/>
            <w:tcBorders>
              <w:top w:val="single" w:sz="4" w:space="0" w:color="auto"/>
              <w:left w:val="single" w:sz="4" w:space="0" w:color="auto"/>
              <w:bottom w:val="single" w:sz="4" w:space="0" w:color="auto"/>
              <w:right w:val="single" w:sz="4" w:space="0" w:color="auto"/>
            </w:tcBorders>
            <w:vAlign w:val="center"/>
          </w:tcPr>
          <w:p w14:paraId="58E178A5" w14:textId="77777777" w:rsidR="00A5211C" w:rsidRDefault="00A5211C">
            <w:pPr>
              <w:widowControl/>
              <w:jc w:val="left"/>
              <w:rPr>
                <w:szCs w:val="21"/>
              </w:rPr>
            </w:pPr>
          </w:p>
        </w:tc>
        <w:tc>
          <w:tcPr>
            <w:tcW w:w="2400" w:type="dxa"/>
            <w:gridSpan w:val="2"/>
            <w:tcBorders>
              <w:top w:val="single" w:sz="4" w:space="0" w:color="auto"/>
              <w:left w:val="single" w:sz="4" w:space="0" w:color="auto"/>
              <w:bottom w:val="single" w:sz="4" w:space="0" w:color="auto"/>
              <w:right w:val="single" w:sz="4" w:space="0" w:color="auto"/>
            </w:tcBorders>
            <w:vAlign w:val="center"/>
          </w:tcPr>
          <w:p w14:paraId="5CDE3B97" w14:textId="77777777" w:rsidR="00A5211C" w:rsidRDefault="001334E5">
            <w:pPr>
              <w:spacing w:line="360" w:lineRule="auto"/>
              <w:jc w:val="center"/>
              <w:rPr>
                <w:szCs w:val="21"/>
              </w:rPr>
            </w:pPr>
            <w:r>
              <w:rPr>
                <w:rFonts w:hint="eastAsia"/>
                <w:szCs w:val="21"/>
              </w:rPr>
              <w:t>消防系统情况</w:t>
            </w:r>
          </w:p>
        </w:tc>
        <w:tc>
          <w:tcPr>
            <w:tcW w:w="5112" w:type="dxa"/>
            <w:gridSpan w:val="7"/>
            <w:tcBorders>
              <w:top w:val="single" w:sz="4" w:space="0" w:color="auto"/>
              <w:left w:val="single" w:sz="4" w:space="0" w:color="auto"/>
              <w:bottom w:val="single" w:sz="4" w:space="0" w:color="auto"/>
              <w:right w:val="single" w:sz="4" w:space="0" w:color="auto"/>
            </w:tcBorders>
            <w:vAlign w:val="center"/>
          </w:tcPr>
          <w:p w14:paraId="54A0EE0A" w14:textId="77777777" w:rsidR="00A5211C" w:rsidRDefault="00A5211C">
            <w:pPr>
              <w:spacing w:line="360" w:lineRule="auto"/>
              <w:jc w:val="left"/>
              <w:rPr>
                <w:szCs w:val="21"/>
              </w:rPr>
            </w:pPr>
          </w:p>
        </w:tc>
      </w:tr>
      <w:tr w:rsidR="00A5211C" w14:paraId="521A2F5E" w14:textId="77777777">
        <w:trPr>
          <w:cantSplit/>
          <w:trHeight w:val="525"/>
          <w:jc w:val="center"/>
        </w:trPr>
        <w:tc>
          <w:tcPr>
            <w:tcW w:w="1013" w:type="dxa"/>
            <w:vMerge/>
            <w:tcBorders>
              <w:top w:val="single" w:sz="4" w:space="0" w:color="auto"/>
              <w:left w:val="single" w:sz="4" w:space="0" w:color="auto"/>
              <w:bottom w:val="single" w:sz="4" w:space="0" w:color="auto"/>
              <w:right w:val="single" w:sz="4" w:space="0" w:color="auto"/>
            </w:tcBorders>
            <w:vAlign w:val="center"/>
          </w:tcPr>
          <w:p w14:paraId="6676714A" w14:textId="77777777" w:rsidR="00A5211C" w:rsidRDefault="00A5211C">
            <w:pPr>
              <w:widowControl/>
              <w:jc w:val="left"/>
              <w:rPr>
                <w:szCs w:val="21"/>
              </w:rPr>
            </w:pPr>
          </w:p>
        </w:tc>
        <w:tc>
          <w:tcPr>
            <w:tcW w:w="2400" w:type="dxa"/>
            <w:gridSpan w:val="2"/>
            <w:tcBorders>
              <w:top w:val="single" w:sz="4" w:space="0" w:color="auto"/>
              <w:left w:val="single" w:sz="4" w:space="0" w:color="auto"/>
              <w:bottom w:val="single" w:sz="4" w:space="0" w:color="auto"/>
              <w:right w:val="single" w:sz="4" w:space="0" w:color="auto"/>
            </w:tcBorders>
            <w:vAlign w:val="center"/>
          </w:tcPr>
          <w:p w14:paraId="68E507D6" w14:textId="77777777" w:rsidR="00A5211C" w:rsidRDefault="001334E5">
            <w:pPr>
              <w:spacing w:line="360" w:lineRule="auto"/>
              <w:jc w:val="center"/>
              <w:rPr>
                <w:szCs w:val="21"/>
              </w:rPr>
            </w:pPr>
            <w:r>
              <w:rPr>
                <w:rFonts w:hint="eastAsia"/>
                <w:szCs w:val="21"/>
              </w:rPr>
              <w:t>智能化系统情况</w:t>
            </w:r>
          </w:p>
        </w:tc>
        <w:tc>
          <w:tcPr>
            <w:tcW w:w="5112" w:type="dxa"/>
            <w:gridSpan w:val="7"/>
            <w:tcBorders>
              <w:top w:val="single" w:sz="4" w:space="0" w:color="auto"/>
              <w:left w:val="single" w:sz="4" w:space="0" w:color="auto"/>
              <w:bottom w:val="single" w:sz="4" w:space="0" w:color="auto"/>
              <w:right w:val="single" w:sz="4" w:space="0" w:color="auto"/>
            </w:tcBorders>
            <w:vAlign w:val="center"/>
          </w:tcPr>
          <w:p w14:paraId="356A826C" w14:textId="77777777" w:rsidR="00A5211C" w:rsidRDefault="00A5211C">
            <w:pPr>
              <w:spacing w:line="360" w:lineRule="auto"/>
              <w:jc w:val="left"/>
              <w:rPr>
                <w:szCs w:val="21"/>
              </w:rPr>
            </w:pPr>
          </w:p>
        </w:tc>
      </w:tr>
      <w:tr w:rsidR="00A5211C" w14:paraId="1D64742B" w14:textId="77777777">
        <w:trPr>
          <w:cantSplit/>
          <w:trHeight w:val="510"/>
          <w:jc w:val="center"/>
        </w:trPr>
        <w:tc>
          <w:tcPr>
            <w:tcW w:w="1013" w:type="dxa"/>
            <w:vMerge/>
            <w:tcBorders>
              <w:top w:val="single" w:sz="4" w:space="0" w:color="auto"/>
              <w:left w:val="single" w:sz="4" w:space="0" w:color="auto"/>
              <w:bottom w:val="single" w:sz="4" w:space="0" w:color="auto"/>
              <w:right w:val="single" w:sz="4" w:space="0" w:color="auto"/>
            </w:tcBorders>
            <w:vAlign w:val="center"/>
          </w:tcPr>
          <w:p w14:paraId="51980396" w14:textId="77777777" w:rsidR="00A5211C" w:rsidRDefault="00A5211C">
            <w:pPr>
              <w:widowControl/>
              <w:jc w:val="left"/>
              <w:rPr>
                <w:szCs w:val="21"/>
              </w:rPr>
            </w:pPr>
          </w:p>
        </w:tc>
        <w:tc>
          <w:tcPr>
            <w:tcW w:w="2400" w:type="dxa"/>
            <w:gridSpan w:val="2"/>
            <w:tcBorders>
              <w:top w:val="single" w:sz="4" w:space="0" w:color="auto"/>
              <w:left w:val="single" w:sz="4" w:space="0" w:color="auto"/>
              <w:bottom w:val="single" w:sz="4" w:space="0" w:color="auto"/>
              <w:right w:val="single" w:sz="4" w:space="0" w:color="auto"/>
            </w:tcBorders>
            <w:vAlign w:val="center"/>
          </w:tcPr>
          <w:p w14:paraId="4FCE748C" w14:textId="77777777" w:rsidR="00A5211C" w:rsidRDefault="001334E5">
            <w:pPr>
              <w:spacing w:line="360" w:lineRule="auto"/>
              <w:jc w:val="center"/>
              <w:rPr>
                <w:szCs w:val="21"/>
              </w:rPr>
            </w:pPr>
            <w:r>
              <w:rPr>
                <w:rFonts w:hint="eastAsia"/>
                <w:szCs w:val="21"/>
              </w:rPr>
              <w:t>其他设施设备情况</w:t>
            </w:r>
          </w:p>
        </w:tc>
        <w:tc>
          <w:tcPr>
            <w:tcW w:w="5112" w:type="dxa"/>
            <w:gridSpan w:val="7"/>
            <w:tcBorders>
              <w:top w:val="single" w:sz="4" w:space="0" w:color="auto"/>
              <w:left w:val="single" w:sz="4" w:space="0" w:color="auto"/>
              <w:bottom w:val="single" w:sz="4" w:space="0" w:color="auto"/>
              <w:right w:val="single" w:sz="4" w:space="0" w:color="auto"/>
            </w:tcBorders>
            <w:vAlign w:val="center"/>
          </w:tcPr>
          <w:p w14:paraId="3E59FDA5" w14:textId="77777777" w:rsidR="00A5211C" w:rsidRDefault="00A5211C">
            <w:pPr>
              <w:spacing w:line="360" w:lineRule="auto"/>
              <w:ind w:right="840"/>
              <w:rPr>
                <w:szCs w:val="21"/>
                <w:u w:val="single"/>
              </w:rPr>
            </w:pPr>
          </w:p>
        </w:tc>
      </w:tr>
      <w:tr w:rsidR="00A5211C" w14:paraId="5051E68B" w14:textId="77777777">
        <w:trPr>
          <w:cantSplit/>
          <w:trHeight w:val="669"/>
          <w:jc w:val="center"/>
        </w:trPr>
        <w:tc>
          <w:tcPr>
            <w:tcW w:w="1013" w:type="dxa"/>
            <w:vMerge/>
            <w:tcBorders>
              <w:top w:val="single" w:sz="4" w:space="0" w:color="auto"/>
              <w:left w:val="single" w:sz="4" w:space="0" w:color="auto"/>
              <w:bottom w:val="single" w:sz="4" w:space="0" w:color="auto"/>
              <w:right w:val="single" w:sz="4" w:space="0" w:color="auto"/>
            </w:tcBorders>
            <w:vAlign w:val="center"/>
          </w:tcPr>
          <w:p w14:paraId="31C94534" w14:textId="77777777" w:rsidR="00A5211C" w:rsidRDefault="00A5211C">
            <w:pPr>
              <w:widowControl/>
              <w:jc w:val="left"/>
              <w:rPr>
                <w:szCs w:val="21"/>
              </w:rPr>
            </w:pPr>
          </w:p>
        </w:tc>
        <w:tc>
          <w:tcPr>
            <w:tcW w:w="2400" w:type="dxa"/>
            <w:gridSpan w:val="2"/>
            <w:tcBorders>
              <w:top w:val="single" w:sz="4" w:space="0" w:color="auto"/>
              <w:left w:val="single" w:sz="4" w:space="0" w:color="auto"/>
              <w:bottom w:val="single" w:sz="4" w:space="0" w:color="auto"/>
              <w:right w:val="single" w:sz="4" w:space="0" w:color="auto"/>
            </w:tcBorders>
            <w:vAlign w:val="center"/>
          </w:tcPr>
          <w:p w14:paraId="11709C7B" w14:textId="77777777" w:rsidR="00A5211C" w:rsidRDefault="001334E5">
            <w:pPr>
              <w:spacing w:line="360" w:lineRule="auto"/>
              <w:jc w:val="center"/>
              <w:rPr>
                <w:szCs w:val="21"/>
              </w:rPr>
            </w:pPr>
            <w:r>
              <w:rPr>
                <w:rFonts w:hint="eastAsia"/>
                <w:szCs w:val="21"/>
              </w:rPr>
              <w:t>业主委员会活动用房</w:t>
            </w:r>
          </w:p>
        </w:tc>
        <w:tc>
          <w:tcPr>
            <w:tcW w:w="5112" w:type="dxa"/>
            <w:gridSpan w:val="7"/>
            <w:tcBorders>
              <w:top w:val="single" w:sz="4" w:space="0" w:color="auto"/>
              <w:left w:val="single" w:sz="4" w:space="0" w:color="auto"/>
              <w:bottom w:val="single" w:sz="4" w:space="0" w:color="auto"/>
              <w:right w:val="single" w:sz="4" w:space="0" w:color="auto"/>
            </w:tcBorders>
            <w:vAlign w:val="center"/>
          </w:tcPr>
          <w:p w14:paraId="282FE431" w14:textId="77777777" w:rsidR="00A5211C" w:rsidRDefault="001334E5">
            <w:pPr>
              <w:spacing w:line="360" w:lineRule="auto"/>
              <w:ind w:right="420"/>
              <w:rPr>
                <w:szCs w:val="21"/>
                <w:u w:val="single"/>
              </w:rPr>
            </w:pPr>
            <w:r>
              <w:rPr>
                <w:rFonts w:hint="eastAsia"/>
                <w:szCs w:val="21"/>
              </w:rPr>
              <w:t xml:space="preserve">　</w:t>
            </w:r>
          </w:p>
        </w:tc>
      </w:tr>
      <w:tr w:rsidR="00A5211C" w14:paraId="5B588332" w14:textId="77777777">
        <w:trPr>
          <w:cantSplit/>
          <w:trHeight w:val="510"/>
          <w:jc w:val="center"/>
        </w:trPr>
        <w:tc>
          <w:tcPr>
            <w:tcW w:w="1013" w:type="dxa"/>
            <w:vMerge/>
            <w:tcBorders>
              <w:top w:val="single" w:sz="4" w:space="0" w:color="auto"/>
              <w:left w:val="single" w:sz="4" w:space="0" w:color="auto"/>
              <w:bottom w:val="single" w:sz="4" w:space="0" w:color="auto"/>
              <w:right w:val="single" w:sz="4" w:space="0" w:color="auto"/>
            </w:tcBorders>
            <w:vAlign w:val="center"/>
          </w:tcPr>
          <w:p w14:paraId="71064BEB" w14:textId="77777777" w:rsidR="00A5211C" w:rsidRDefault="00A5211C">
            <w:pPr>
              <w:widowControl/>
              <w:jc w:val="left"/>
              <w:rPr>
                <w:szCs w:val="21"/>
              </w:rPr>
            </w:pPr>
          </w:p>
        </w:tc>
        <w:tc>
          <w:tcPr>
            <w:tcW w:w="2400" w:type="dxa"/>
            <w:gridSpan w:val="2"/>
            <w:tcBorders>
              <w:top w:val="single" w:sz="4" w:space="0" w:color="auto"/>
              <w:left w:val="single" w:sz="4" w:space="0" w:color="auto"/>
              <w:bottom w:val="single" w:sz="4" w:space="0" w:color="auto"/>
              <w:right w:val="single" w:sz="4" w:space="0" w:color="auto"/>
            </w:tcBorders>
            <w:vAlign w:val="center"/>
          </w:tcPr>
          <w:p w14:paraId="199B6604" w14:textId="77777777" w:rsidR="00A5211C" w:rsidRDefault="001334E5">
            <w:pPr>
              <w:spacing w:line="360" w:lineRule="auto"/>
              <w:jc w:val="center"/>
              <w:rPr>
                <w:szCs w:val="21"/>
              </w:rPr>
            </w:pPr>
            <w:r>
              <w:rPr>
                <w:rFonts w:hint="eastAsia"/>
                <w:szCs w:val="21"/>
              </w:rPr>
              <w:t>物业服务办公用房</w:t>
            </w:r>
          </w:p>
        </w:tc>
        <w:tc>
          <w:tcPr>
            <w:tcW w:w="5112" w:type="dxa"/>
            <w:gridSpan w:val="7"/>
            <w:tcBorders>
              <w:top w:val="single" w:sz="4" w:space="0" w:color="auto"/>
              <w:left w:val="single" w:sz="4" w:space="0" w:color="auto"/>
              <w:bottom w:val="single" w:sz="4" w:space="0" w:color="auto"/>
              <w:right w:val="single" w:sz="4" w:space="0" w:color="auto"/>
            </w:tcBorders>
            <w:vAlign w:val="center"/>
          </w:tcPr>
          <w:p w14:paraId="79A573CD" w14:textId="77777777" w:rsidR="00A5211C" w:rsidRDefault="001334E5">
            <w:pPr>
              <w:spacing w:line="360" w:lineRule="auto"/>
              <w:ind w:right="420"/>
              <w:rPr>
                <w:szCs w:val="21"/>
              </w:rPr>
            </w:pPr>
            <w:r>
              <w:rPr>
                <w:rFonts w:hint="eastAsia"/>
                <w:szCs w:val="21"/>
              </w:rPr>
              <w:t xml:space="preserve">　</w:t>
            </w:r>
          </w:p>
        </w:tc>
      </w:tr>
      <w:tr w:rsidR="00A5211C" w14:paraId="1139106E" w14:textId="77777777">
        <w:trPr>
          <w:cantSplit/>
          <w:trHeight w:val="510"/>
          <w:jc w:val="center"/>
        </w:trPr>
        <w:tc>
          <w:tcPr>
            <w:tcW w:w="1013" w:type="dxa"/>
            <w:vMerge/>
            <w:tcBorders>
              <w:top w:val="single" w:sz="4" w:space="0" w:color="auto"/>
              <w:left w:val="single" w:sz="4" w:space="0" w:color="auto"/>
              <w:bottom w:val="single" w:sz="4" w:space="0" w:color="auto"/>
              <w:right w:val="single" w:sz="4" w:space="0" w:color="auto"/>
            </w:tcBorders>
            <w:vAlign w:val="center"/>
          </w:tcPr>
          <w:p w14:paraId="6DADFB97" w14:textId="77777777" w:rsidR="00A5211C" w:rsidRDefault="00A5211C">
            <w:pPr>
              <w:widowControl/>
              <w:jc w:val="left"/>
              <w:rPr>
                <w:szCs w:val="21"/>
              </w:rPr>
            </w:pPr>
          </w:p>
        </w:tc>
        <w:tc>
          <w:tcPr>
            <w:tcW w:w="2400" w:type="dxa"/>
            <w:gridSpan w:val="2"/>
            <w:tcBorders>
              <w:top w:val="single" w:sz="4" w:space="0" w:color="auto"/>
              <w:left w:val="single" w:sz="4" w:space="0" w:color="auto"/>
              <w:bottom w:val="single" w:sz="4" w:space="0" w:color="auto"/>
              <w:right w:val="single" w:sz="4" w:space="0" w:color="auto"/>
            </w:tcBorders>
            <w:vAlign w:val="center"/>
          </w:tcPr>
          <w:p w14:paraId="4699B54F" w14:textId="77777777" w:rsidR="00A5211C" w:rsidRDefault="001334E5">
            <w:pPr>
              <w:spacing w:line="360" w:lineRule="auto"/>
              <w:jc w:val="center"/>
              <w:rPr>
                <w:szCs w:val="21"/>
              </w:rPr>
            </w:pPr>
            <w:r>
              <w:rPr>
                <w:rFonts w:hint="eastAsia"/>
                <w:szCs w:val="21"/>
              </w:rPr>
              <w:t>物业管理员工宿舍</w:t>
            </w:r>
          </w:p>
        </w:tc>
        <w:tc>
          <w:tcPr>
            <w:tcW w:w="5112" w:type="dxa"/>
            <w:gridSpan w:val="7"/>
            <w:tcBorders>
              <w:top w:val="single" w:sz="4" w:space="0" w:color="auto"/>
              <w:left w:val="single" w:sz="4" w:space="0" w:color="auto"/>
              <w:bottom w:val="single" w:sz="4" w:space="0" w:color="auto"/>
              <w:right w:val="single" w:sz="4" w:space="0" w:color="auto"/>
            </w:tcBorders>
            <w:vAlign w:val="center"/>
          </w:tcPr>
          <w:p w14:paraId="11CD6F72" w14:textId="77777777" w:rsidR="00A5211C" w:rsidRDefault="00A5211C">
            <w:pPr>
              <w:spacing w:line="360" w:lineRule="auto"/>
              <w:ind w:right="420" w:firstLineChars="100" w:firstLine="210"/>
              <w:rPr>
                <w:szCs w:val="21"/>
                <w:highlight w:val="yellow"/>
                <w:u w:val="single"/>
              </w:rPr>
            </w:pPr>
          </w:p>
        </w:tc>
      </w:tr>
    </w:tbl>
    <w:p w14:paraId="5537FF49" w14:textId="77777777" w:rsidR="00A5211C" w:rsidRDefault="001334E5">
      <w:pPr>
        <w:spacing w:line="360" w:lineRule="auto"/>
        <w:ind w:firstLineChars="200" w:firstLine="422"/>
        <w:rPr>
          <w:b/>
        </w:rPr>
      </w:pPr>
      <w:r>
        <w:rPr>
          <w:rFonts w:hint="eastAsia"/>
          <w:b/>
        </w:rPr>
        <w:t>以上</w:t>
      </w:r>
      <w:r>
        <w:rPr>
          <w:b/>
        </w:rPr>
        <w:t>表格</w:t>
      </w:r>
      <w:r>
        <w:rPr>
          <w:rFonts w:hint="eastAsia"/>
          <w:b/>
        </w:rPr>
        <w:t>内容，具体以现场</w:t>
      </w:r>
      <w:r>
        <w:rPr>
          <w:b/>
        </w:rPr>
        <w:t>实际情况为</w:t>
      </w:r>
      <w:r>
        <w:rPr>
          <w:rFonts w:hint="eastAsia"/>
          <w:b/>
        </w:rPr>
        <w:t>准。</w:t>
      </w:r>
    </w:p>
    <w:p w14:paraId="60497D9E" w14:textId="77777777" w:rsidR="00A5211C" w:rsidRDefault="001334E5">
      <w:pPr>
        <w:spacing w:line="360" w:lineRule="auto"/>
        <w:rPr>
          <w:b/>
          <w:sz w:val="28"/>
          <w:szCs w:val="28"/>
        </w:rPr>
      </w:pPr>
      <w:r>
        <w:rPr>
          <w:b/>
          <w:sz w:val="28"/>
          <w:szCs w:val="28"/>
        </w:rPr>
        <w:t>7</w:t>
      </w:r>
      <w:r>
        <w:rPr>
          <w:rFonts w:hint="eastAsia"/>
          <w:b/>
          <w:sz w:val="28"/>
          <w:szCs w:val="28"/>
        </w:rPr>
        <w:t>．物业管理有关说明</w:t>
      </w:r>
    </w:p>
    <w:p w14:paraId="7E64F807" w14:textId="77777777" w:rsidR="00A5211C" w:rsidRDefault="001334E5">
      <w:pPr>
        <w:snapToGrid w:val="0"/>
        <w:spacing w:line="360" w:lineRule="auto"/>
        <w:ind w:firstLineChars="200" w:firstLine="480"/>
        <w:rPr>
          <w:b/>
          <w:snapToGrid w:val="0"/>
          <w:kern w:val="0"/>
          <w:sz w:val="24"/>
        </w:rPr>
      </w:pPr>
      <w:r>
        <w:rPr>
          <w:rFonts w:hint="eastAsia"/>
          <w:snapToGrid w:val="0"/>
          <w:kern w:val="0"/>
          <w:sz w:val="24"/>
        </w:rPr>
        <w:t>以下文本如涉及甲方及乙方，甲方指本项目物业服务企业的选聘单位，即</w:t>
      </w:r>
      <w:r>
        <w:rPr>
          <w:rFonts w:hint="eastAsia"/>
          <w:sz w:val="24"/>
          <w:u w:val="single"/>
        </w:rPr>
        <w:t>深圳市</w:t>
      </w:r>
      <w:r>
        <w:rPr>
          <w:rFonts w:hint="eastAsia"/>
          <w:sz w:val="24"/>
          <w:u w:val="single"/>
        </w:rPr>
        <w:lastRenderedPageBreak/>
        <w:t>南山区国际市长交流中心业主大会</w:t>
      </w:r>
      <w:r>
        <w:rPr>
          <w:rFonts w:hint="eastAsia"/>
          <w:snapToGrid w:val="0"/>
          <w:kern w:val="0"/>
          <w:sz w:val="24"/>
        </w:rPr>
        <w:t>，乙方指向本项目提供物业服务的投标物业服务企业。</w:t>
      </w:r>
    </w:p>
    <w:p w14:paraId="028C1863" w14:textId="77777777" w:rsidR="00A5211C" w:rsidRDefault="001334E5">
      <w:pPr>
        <w:spacing w:line="360" w:lineRule="auto"/>
        <w:ind w:firstLineChars="200" w:firstLine="482"/>
        <w:rPr>
          <w:b/>
          <w:sz w:val="24"/>
        </w:rPr>
      </w:pPr>
      <w:r>
        <w:rPr>
          <w:b/>
          <w:sz w:val="24"/>
        </w:rPr>
        <w:t>7.1</w:t>
      </w:r>
      <w:r>
        <w:rPr>
          <w:rFonts w:hint="eastAsia"/>
          <w:b/>
          <w:sz w:val="24"/>
        </w:rPr>
        <w:t>物业服务用房提供</w:t>
      </w:r>
    </w:p>
    <w:p w14:paraId="53903A8C" w14:textId="77777777" w:rsidR="00A5211C" w:rsidRDefault="001334E5">
      <w:pPr>
        <w:spacing w:line="360" w:lineRule="auto"/>
        <w:ind w:firstLineChars="200" w:firstLine="480"/>
        <w:rPr>
          <w:sz w:val="24"/>
        </w:rPr>
      </w:pPr>
      <w:r>
        <w:rPr>
          <w:rFonts w:hint="eastAsia"/>
          <w:sz w:val="24"/>
        </w:rPr>
        <w:t>本项目配建物业服务办公用房</w:t>
      </w:r>
      <w:r>
        <w:rPr>
          <w:sz w:val="24"/>
          <w:u w:val="single"/>
        </w:rPr>
        <w:t xml:space="preserve"> </w:t>
      </w:r>
      <w:r>
        <w:rPr>
          <w:rFonts w:hint="eastAsia"/>
          <w:sz w:val="24"/>
          <w:u w:val="single"/>
        </w:rPr>
        <w:t xml:space="preserve"> </w:t>
      </w:r>
      <w:r>
        <w:rPr>
          <w:sz w:val="24"/>
          <w:u w:val="single"/>
        </w:rPr>
        <w:t xml:space="preserve">/  </w:t>
      </w:r>
      <w:r>
        <w:rPr>
          <w:rFonts w:hint="eastAsia"/>
          <w:sz w:val="24"/>
        </w:rPr>
        <w:t>平方米，根据《深圳经济特区物业管理条例》，甲方应提供物业服务办公用房</w:t>
      </w:r>
      <w:r>
        <w:rPr>
          <w:sz w:val="24"/>
          <w:u w:val="single"/>
        </w:rPr>
        <w:t xml:space="preserve"> /   </w:t>
      </w:r>
      <w:r>
        <w:rPr>
          <w:rFonts w:hint="eastAsia"/>
          <w:sz w:val="24"/>
        </w:rPr>
        <w:t>平方米。</w:t>
      </w:r>
    </w:p>
    <w:p w14:paraId="5F22E99F" w14:textId="77777777" w:rsidR="00A5211C" w:rsidRDefault="001334E5">
      <w:pPr>
        <w:tabs>
          <w:tab w:val="left" w:pos="1440"/>
        </w:tabs>
        <w:spacing w:line="360" w:lineRule="auto"/>
        <w:ind w:firstLine="480"/>
        <w:rPr>
          <w:sz w:val="24"/>
        </w:rPr>
      </w:pPr>
      <w:r>
        <w:rPr>
          <w:b/>
          <w:sz w:val="24"/>
        </w:rPr>
        <w:t>7.2</w:t>
      </w:r>
      <w:r>
        <w:rPr>
          <w:rFonts w:hint="eastAsia"/>
          <w:sz w:val="24"/>
        </w:rPr>
        <w:t>乙方可聘请具有一定资质的专业机构承担机电设备维修养护、清洁卫生、园林绿化、工程施工等专项服务，但不得将物业管理区域全部物业服务一并委托或者转交给其他单位或者个人。</w:t>
      </w:r>
    </w:p>
    <w:p w14:paraId="596964A8" w14:textId="77777777" w:rsidR="00A5211C" w:rsidRDefault="001334E5">
      <w:pPr>
        <w:tabs>
          <w:tab w:val="left" w:pos="1440"/>
        </w:tabs>
        <w:spacing w:line="360" w:lineRule="auto"/>
        <w:ind w:firstLine="480"/>
        <w:rPr>
          <w:b/>
          <w:sz w:val="24"/>
        </w:rPr>
      </w:pPr>
      <w:r>
        <w:rPr>
          <w:b/>
          <w:sz w:val="24"/>
        </w:rPr>
        <w:t>7.3</w:t>
      </w:r>
      <w:r>
        <w:rPr>
          <w:rFonts w:hint="eastAsia"/>
          <w:b/>
          <w:sz w:val="24"/>
        </w:rPr>
        <w:t>有关物业管理事项的说明</w:t>
      </w:r>
    </w:p>
    <w:p w14:paraId="3B477073" w14:textId="77777777" w:rsidR="00A5211C" w:rsidRDefault="001334E5">
      <w:pPr>
        <w:pStyle w:val="afb"/>
        <w:spacing w:line="360" w:lineRule="auto"/>
        <w:ind w:firstLineChars="236" w:firstLine="566"/>
        <w:rPr>
          <w:sz w:val="24"/>
        </w:rPr>
      </w:pPr>
      <w:r>
        <w:rPr>
          <w:rFonts w:hint="eastAsia"/>
          <w:sz w:val="24"/>
        </w:rPr>
        <w:t>（</w:t>
      </w:r>
      <w:r>
        <w:rPr>
          <w:rFonts w:hint="eastAsia"/>
          <w:sz w:val="24"/>
        </w:rPr>
        <w:t>1</w:t>
      </w:r>
      <w:r>
        <w:rPr>
          <w:rFonts w:hint="eastAsia"/>
          <w:sz w:val="24"/>
        </w:rPr>
        <w:t>）投标人的物业管理费报价，应包含上面第</w:t>
      </w:r>
      <w:r>
        <w:rPr>
          <w:b/>
          <w:sz w:val="24"/>
        </w:rPr>
        <w:t>6</w:t>
      </w:r>
      <w:r>
        <w:rPr>
          <w:rFonts w:hint="eastAsia"/>
          <w:sz w:val="24"/>
        </w:rPr>
        <w:t>点</w:t>
      </w:r>
      <w:r>
        <w:rPr>
          <w:sz w:val="24"/>
        </w:rPr>
        <w:t>“</w:t>
      </w:r>
      <w:r>
        <w:rPr>
          <w:rFonts w:hint="eastAsia"/>
          <w:sz w:val="24"/>
        </w:rPr>
        <w:t>主要设备</w:t>
      </w:r>
      <w:r>
        <w:rPr>
          <w:sz w:val="24"/>
        </w:rPr>
        <w:t>”</w:t>
      </w:r>
      <w:r>
        <w:rPr>
          <w:rFonts w:hint="eastAsia"/>
          <w:sz w:val="24"/>
        </w:rPr>
        <w:t>所列明的设备设施的维护费、材料费、配件费以及法规规定的其他费用。</w:t>
      </w:r>
    </w:p>
    <w:p w14:paraId="3EB1C970" w14:textId="77777777" w:rsidR="00A5211C" w:rsidRDefault="001334E5">
      <w:pPr>
        <w:pStyle w:val="afb"/>
        <w:spacing w:line="360" w:lineRule="auto"/>
        <w:ind w:firstLineChars="236" w:firstLine="566"/>
        <w:rPr>
          <w:sz w:val="24"/>
        </w:rPr>
      </w:pPr>
      <w:r>
        <w:rPr>
          <w:rFonts w:hint="eastAsia"/>
          <w:sz w:val="24"/>
        </w:rPr>
        <w:t>（</w:t>
      </w:r>
      <w:r>
        <w:rPr>
          <w:rFonts w:hint="eastAsia"/>
          <w:sz w:val="24"/>
        </w:rPr>
        <w:t>2</w:t>
      </w:r>
      <w:r>
        <w:rPr>
          <w:rFonts w:hint="eastAsia"/>
          <w:sz w:val="24"/>
        </w:rPr>
        <w:t>）中标人须定期（年度）接受审计。</w:t>
      </w:r>
    </w:p>
    <w:p w14:paraId="4589A97A" w14:textId="77777777" w:rsidR="00A5211C" w:rsidRDefault="001334E5">
      <w:pPr>
        <w:pStyle w:val="afb"/>
        <w:spacing w:line="360" w:lineRule="auto"/>
        <w:ind w:firstLineChars="236" w:firstLine="566"/>
        <w:rPr>
          <w:sz w:val="24"/>
        </w:rPr>
      </w:pPr>
      <w:r>
        <w:rPr>
          <w:rFonts w:hint="eastAsia"/>
          <w:sz w:val="24"/>
        </w:rPr>
        <w:t>（</w:t>
      </w:r>
      <w:r>
        <w:rPr>
          <w:rFonts w:hint="eastAsia"/>
          <w:sz w:val="24"/>
        </w:rPr>
        <w:t>3</w:t>
      </w:r>
      <w:r>
        <w:rPr>
          <w:rFonts w:hint="eastAsia"/>
          <w:sz w:val="24"/>
        </w:rPr>
        <w:t>）中标人物业人员编制，根据小区实际情况配置，并报业主委员会同意。</w:t>
      </w:r>
    </w:p>
    <w:p w14:paraId="4D37745A" w14:textId="77777777" w:rsidR="00A5211C" w:rsidRDefault="001334E5">
      <w:pPr>
        <w:pStyle w:val="afb"/>
        <w:spacing w:line="360" w:lineRule="auto"/>
        <w:ind w:firstLineChars="236" w:firstLine="566"/>
        <w:rPr>
          <w:sz w:val="24"/>
        </w:rPr>
      </w:pPr>
      <w:r>
        <w:rPr>
          <w:rFonts w:hint="eastAsia"/>
          <w:sz w:val="24"/>
        </w:rPr>
        <w:t>（</w:t>
      </w:r>
      <w:r>
        <w:rPr>
          <w:rFonts w:hint="eastAsia"/>
          <w:sz w:val="24"/>
        </w:rPr>
        <w:t>4</w:t>
      </w:r>
      <w:r>
        <w:rPr>
          <w:rFonts w:hint="eastAsia"/>
          <w:sz w:val="24"/>
        </w:rPr>
        <w:t>）中标人须对小区全部外墙及玻璃一年清洗一次，费用从物业管理费中支出。</w:t>
      </w:r>
    </w:p>
    <w:p w14:paraId="63778206" w14:textId="77777777" w:rsidR="00A5211C" w:rsidRDefault="001334E5">
      <w:pPr>
        <w:pStyle w:val="afb"/>
        <w:spacing w:line="360" w:lineRule="auto"/>
        <w:ind w:firstLineChars="236" w:firstLine="566"/>
        <w:rPr>
          <w:sz w:val="24"/>
        </w:rPr>
      </w:pPr>
      <w:r>
        <w:rPr>
          <w:rFonts w:hint="eastAsia"/>
          <w:sz w:val="24"/>
        </w:rPr>
        <w:t>（</w:t>
      </w:r>
      <w:r>
        <w:rPr>
          <w:rFonts w:hint="eastAsia"/>
          <w:sz w:val="24"/>
        </w:rPr>
        <w:t>5</w:t>
      </w:r>
      <w:r>
        <w:rPr>
          <w:rFonts w:hint="eastAsia"/>
          <w:sz w:val="24"/>
        </w:rPr>
        <w:t>）因非政府检修维护或不可抗力原因导致的小区断水断电情况，中标人应在</w:t>
      </w:r>
      <w:r>
        <w:rPr>
          <w:sz w:val="24"/>
        </w:rPr>
        <w:t>6</w:t>
      </w:r>
      <w:r>
        <w:rPr>
          <w:rFonts w:hint="eastAsia"/>
          <w:sz w:val="24"/>
        </w:rPr>
        <w:t>小时内处理。</w:t>
      </w:r>
    </w:p>
    <w:p w14:paraId="7AC41E81" w14:textId="77777777" w:rsidR="00A5211C" w:rsidRDefault="001334E5">
      <w:pPr>
        <w:pStyle w:val="afb"/>
        <w:spacing w:line="360" w:lineRule="auto"/>
        <w:ind w:firstLineChars="236" w:firstLine="566"/>
        <w:rPr>
          <w:sz w:val="24"/>
        </w:rPr>
      </w:pPr>
      <w:r>
        <w:rPr>
          <w:rFonts w:hint="eastAsia"/>
          <w:sz w:val="24"/>
        </w:rPr>
        <w:t>（</w:t>
      </w:r>
      <w:r>
        <w:rPr>
          <w:rFonts w:hint="eastAsia"/>
          <w:sz w:val="24"/>
        </w:rPr>
        <w:t>6</w:t>
      </w:r>
      <w:r>
        <w:rPr>
          <w:rFonts w:hint="eastAsia"/>
          <w:sz w:val="24"/>
        </w:rPr>
        <w:t>）中标人须协助小区业主处理大件无用物品。</w:t>
      </w:r>
    </w:p>
    <w:p w14:paraId="50D34481" w14:textId="77777777" w:rsidR="00A5211C" w:rsidRDefault="001334E5">
      <w:pPr>
        <w:pStyle w:val="afb"/>
        <w:spacing w:line="360" w:lineRule="auto"/>
        <w:ind w:firstLineChars="236" w:firstLine="566"/>
        <w:rPr>
          <w:sz w:val="24"/>
        </w:rPr>
      </w:pPr>
      <w:r>
        <w:rPr>
          <w:rFonts w:hint="eastAsia"/>
          <w:sz w:val="24"/>
        </w:rPr>
        <w:t>（</w:t>
      </w:r>
      <w:r>
        <w:rPr>
          <w:rFonts w:hint="eastAsia"/>
          <w:sz w:val="24"/>
        </w:rPr>
        <w:t>7</w:t>
      </w:r>
      <w:r>
        <w:rPr>
          <w:rFonts w:hint="eastAsia"/>
          <w:sz w:val="24"/>
        </w:rPr>
        <w:t>）合同期内，中标人不得在小区开展酒店经营业务。</w:t>
      </w:r>
    </w:p>
    <w:p w14:paraId="53F7FCA0" w14:textId="77777777" w:rsidR="00A5211C" w:rsidRDefault="001334E5">
      <w:pPr>
        <w:spacing w:line="360" w:lineRule="auto"/>
        <w:rPr>
          <w:b/>
          <w:sz w:val="24"/>
        </w:rPr>
      </w:pPr>
      <w:r>
        <w:rPr>
          <w:b/>
          <w:sz w:val="24"/>
        </w:rPr>
        <w:t>8</w:t>
      </w:r>
      <w:r>
        <w:rPr>
          <w:rFonts w:hint="eastAsia"/>
          <w:b/>
          <w:sz w:val="24"/>
        </w:rPr>
        <w:t>．订立合同方式</w:t>
      </w:r>
    </w:p>
    <w:p w14:paraId="6BA37850" w14:textId="77777777" w:rsidR="00A5211C" w:rsidRDefault="001334E5">
      <w:pPr>
        <w:pStyle w:val="a3"/>
        <w:spacing w:line="360" w:lineRule="auto"/>
        <w:ind w:firstLineChars="187" w:firstLine="449"/>
        <w:rPr>
          <w:sz w:val="24"/>
        </w:rPr>
      </w:pPr>
      <w:r>
        <w:rPr>
          <w:rFonts w:hint="eastAsia"/>
          <w:sz w:val="24"/>
        </w:rPr>
        <w:t>订立合同方式：深圳市南山区国际市长交流中心业主大会与中标物业服务企业依法定程序，协商谈判一致后，按照本招标文件第四部分《合同主要条款》订立书面《深圳市南山区国际市长交流中心物业管理服务合同》。</w:t>
      </w:r>
    </w:p>
    <w:p w14:paraId="794B8E5E" w14:textId="77777777" w:rsidR="00A5211C" w:rsidRDefault="001334E5">
      <w:pPr>
        <w:spacing w:line="360" w:lineRule="auto"/>
        <w:rPr>
          <w:b/>
          <w:sz w:val="24"/>
        </w:rPr>
      </w:pPr>
      <w:r>
        <w:rPr>
          <w:b/>
          <w:sz w:val="24"/>
        </w:rPr>
        <w:t>9</w:t>
      </w:r>
      <w:r>
        <w:rPr>
          <w:rFonts w:hint="eastAsia"/>
          <w:b/>
          <w:sz w:val="24"/>
        </w:rPr>
        <w:t>．付款方式</w:t>
      </w:r>
    </w:p>
    <w:p w14:paraId="62A1AF59" w14:textId="77777777" w:rsidR="00A5211C" w:rsidRDefault="001334E5">
      <w:pPr>
        <w:pStyle w:val="a3"/>
        <w:spacing w:line="360" w:lineRule="auto"/>
        <w:ind w:firstLineChars="187" w:firstLine="449"/>
        <w:rPr>
          <w:sz w:val="24"/>
        </w:rPr>
      </w:pPr>
      <w:r>
        <w:rPr>
          <w:rFonts w:hint="eastAsia"/>
          <w:sz w:val="24"/>
        </w:rPr>
        <w:t>按照物业服务合同相关约定执行。</w:t>
      </w:r>
    </w:p>
    <w:p w14:paraId="6FD0C544" w14:textId="77777777" w:rsidR="00A5211C" w:rsidRDefault="001334E5">
      <w:pPr>
        <w:spacing w:line="360" w:lineRule="auto"/>
        <w:rPr>
          <w:b/>
          <w:sz w:val="24"/>
        </w:rPr>
      </w:pPr>
      <w:r>
        <w:rPr>
          <w:b/>
          <w:sz w:val="24"/>
        </w:rPr>
        <w:t>10</w:t>
      </w:r>
      <w:r>
        <w:rPr>
          <w:rFonts w:hint="eastAsia"/>
          <w:b/>
          <w:sz w:val="24"/>
        </w:rPr>
        <w:t>．投标文件的组成</w:t>
      </w:r>
    </w:p>
    <w:p w14:paraId="372CBD09" w14:textId="77777777" w:rsidR="00A5211C" w:rsidRDefault="001334E5">
      <w:pPr>
        <w:pStyle w:val="a3"/>
        <w:spacing w:line="360" w:lineRule="auto"/>
        <w:ind w:firstLineChars="187" w:firstLine="449"/>
        <w:rPr>
          <w:sz w:val="24"/>
        </w:rPr>
      </w:pPr>
      <w:r>
        <w:rPr>
          <w:rFonts w:hint="eastAsia"/>
          <w:sz w:val="24"/>
        </w:rPr>
        <w:t>所提交的投标文件至少应包含如下内容：</w:t>
      </w:r>
    </w:p>
    <w:p w14:paraId="4A5CDB82" w14:textId="77777777" w:rsidR="00A5211C" w:rsidRDefault="001334E5">
      <w:pPr>
        <w:pStyle w:val="a3"/>
        <w:numPr>
          <w:ilvl w:val="0"/>
          <w:numId w:val="2"/>
        </w:numPr>
        <w:spacing w:line="360" w:lineRule="auto"/>
        <w:ind w:firstLineChars="0"/>
        <w:rPr>
          <w:sz w:val="24"/>
        </w:rPr>
      </w:pPr>
      <w:r>
        <w:rPr>
          <w:rFonts w:hint="eastAsia"/>
          <w:sz w:val="24"/>
        </w:rPr>
        <w:t>法定代表人证明书；</w:t>
      </w:r>
    </w:p>
    <w:p w14:paraId="675DF0E0" w14:textId="77777777" w:rsidR="00A5211C" w:rsidRDefault="001334E5">
      <w:pPr>
        <w:pStyle w:val="a3"/>
        <w:numPr>
          <w:ilvl w:val="0"/>
          <w:numId w:val="2"/>
        </w:numPr>
        <w:spacing w:line="360" w:lineRule="auto"/>
        <w:ind w:firstLineChars="0"/>
        <w:rPr>
          <w:sz w:val="24"/>
        </w:rPr>
      </w:pPr>
      <w:r>
        <w:rPr>
          <w:rFonts w:hint="eastAsia"/>
          <w:sz w:val="24"/>
        </w:rPr>
        <w:t>投标文件签署授权委托书；</w:t>
      </w:r>
    </w:p>
    <w:p w14:paraId="19EEBBBC" w14:textId="77777777" w:rsidR="00A5211C" w:rsidRDefault="001334E5">
      <w:pPr>
        <w:pStyle w:val="a3"/>
        <w:numPr>
          <w:ilvl w:val="0"/>
          <w:numId w:val="2"/>
        </w:numPr>
        <w:spacing w:line="360" w:lineRule="auto"/>
        <w:ind w:firstLineChars="0"/>
        <w:rPr>
          <w:sz w:val="24"/>
        </w:rPr>
      </w:pPr>
      <w:r>
        <w:rPr>
          <w:rFonts w:hint="eastAsia"/>
          <w:sz w:val="24"/>
        </w:rPr>
        <w:t>投标函；</w:t>
      </w:r>
    </w:p>
    <w:p w14:paraId="76A4E686" w14:textId="77777777" w:rsidR="00A5211C" w:rsidRDefault="001334E5">
      <w:pPr>
        <w:pStyle w:val="a3"/>
        <w:numPr>
          <w:ilvl w:val="0"/>
          <w:numId w:val="2"/>
        </w:numPr>
        <w:spacing w:line="360" w:lineRule="auto"/>
        <w:ind w:firstLineChars="0"/>
        <w:rPr>
          <w:sz w:val="24"/>
        </w:rPr>
      </w:pPr>
      <w:r>
        <w:rPr>
          <w:rFonts w:hint="eastAsia"/>
          <w:sz w:val="24"/>
        </w:rPr>
        <w:lastRenderedPageBreak/>
        <w:t>投标人情况介绍及相关资质材料；</w:t>
      </w:r>
    </w:p>
    <w:p w14:paraId="2F2C8A9B" w14:textId="77777777" w:rsidR="00A5211C" w:rsidRDefault="001334E5">
      <w:pPr>
        <w:pStyle w:val="a3"/>
        <w:numPr>
          <w:ilvl w:val="0"/>
          <w:numId w:val="2"/>
        </w:numPr>
        <w:spacing w:line="360" w:lineRule="auto"/>
        <w:ind w:firstLineChars="0"/>
        <w:rPr>
          <w:sz w:val="24"/>
        </w:rPr>
      </w:pPr>
      <w:r>
        <w:rPr>
          <w:rFonts w:hint="eastAsia"/>
          <w:sz w:val="24"/>
        </w:rPr>
        <w:t>物业服务企业相关项目业绩表；</w:t>
      </w:r>
    </w:p>
    <w:p w14:paraId="5ACE33C0" w14:textId="77777777" w:rsidR="00A5211C" w:rsidRDefault="001334E5">
      <w:pPr>
        <w:pStyle w:val="a3"/>
        <w:numPr>
          <w:ilvl w:val="0"/>
          <w:numId w:val="2"/>
        </w:numPr>
        <w:spacing w:line="360" w:lineRule="auto"/>
        <w:ind w:firstLineChars="0"/>
        <w:rPr>
          <w:sz w:val="24"/>
        </w:rPr>
      </w:pPr>
      <w:r>
        <w:rPr>
          <w:rFonts w:hint="eastAsia"/>
          <w:sz w:val="24"/>
        </w:rPr>
        <w:t>拟派本项目的负责人员简历表；</w:t>
      </w:r>
      <w:r>
        <w:rPr>
          <w:sz w:val="24"/>
        </w:rPr>
        <w:t xml:space="preserve"> </w:t>
      </w:r>
    </w:p>
    <w:p w14:paraId="33A4259E" w14:textId="77777777" w:rsidR="00A5211C" w:rsidRDefault="001334E5">
      <w:pPr>
        <w:pStyle w:val="a3"/>
        <w:numPr>
          <w:ilvl w:val="0"/>
          <w:numId w:val="2"/>
        </w:numPr>
        <w:spacing w:line="360" w:lineRule="auto"/>
        <w:ind w:firstLineChars="0"/>
        <w:rPr>
          <w:sz w:val="24"/>
        </w:rPr>
      </w:pPr>
      <w:r>
        <w:rPr>
          <w:rFonts w:hint="eastAsia"/>
          <w:sz w:val="24"/>
        </w:rPr>
        <w:t>项目骨干人员配备情况表</w:t>
      </w:r>
    </w:p>
    <w:p w14:paraId="3B43E236" w14:textId="77777777" w:rsidR="00A5211C" w:rsidRDefault="001334E5">
      <w:pPr>
        <w:pStyle w:val="a3"/>
        <w:numPr>
          <w:ilvl w:val="0"/>
          <w:numId w:val="2"/>
        </w:numPr>
        <w:spacing w:line="360" w:lineRule="auto"/>
        <w:ind w:firstLineChars="0"/>
        <w:rPr>
          <w:sz w:val="24"/>
        </w:rPr>
      </w:pPr>
      <w:r>
        <w:rPr>
          <w:rFonts w:hint="eastAsia"/>
          <w:sz w:val="24"/>
        </w:rPr>
        <w:t>物业管理投标承诺书；</w:t>
      </w:r>
    </w:p>
    <w:p w14:paraId="3649F3DB" w14:textId="77777777" w:rsidR="00A5211C" w:rsidRDefault="001334E5">
      <w:pPr>
        <w:pStyle w:val="a3"/>
        <w:numPr>
          <w:ilvl w:val="0"/>
          <w:numId w:val="2"/>
        </w:numPr>
        <w:spacing w:line="360" w:lineRule="auto"/>
        <w:ind w:firstLineChars="0"/>
        <w:rPr>
          <w:sz w:val="24"/>
        </w:rPr>
      </w:pPr>
      <w:r>
        <w:rPr>
          <w:rFonts w:hint="eastAsia"/>
          <w:sz w:val="24"/>
        </w:rPr>
        <w:t>投标报价一览表；</w:t>
      </w:r>
      <w:r>
        <w:rPr>
          <w:sz w:val="24"/>
        </w:rPr>
        <w:t xml:space="preserve"> </w:t>
      </w:r>
    </w:p>
    <w:p w14:paraId="4E1CE1EA" w14:textId="77777777" w:rsidR="00A5211C" w:rsidRDefault="001334E5">
      <w:pPr>
        <w:pStyle w:val="a3"/>
        <w:numPr>
          <w:ilvl w:val="0"/>
          <w:numId w:val="2"/>
        </w:numPr>
        <w:spacing w:line="360" w:lineRule="auto"/>
        <w:ind w:firstLineChars="0"/>
        <w:rPr>
          <w:sz w:val="24"/>
        </w:rPr>
      </w:pPr>
      <w:r>
        <w:rPr>
          <w:rFonts w:hint="eastAsia"/>
          <w:sz w:val="24"/>
        </w:rPr>
        <w:t>物业管理服务支出（成本）构成明细报价表；</w:t>
      </w:r>
    </w:p>
    <w:p w14:paraId="4513A12E" w14:textId="77777777" w:rsidR="00A5211C" w:rsidRDefault="001334E5">
      <w:pPr>
        <w:pStyle w:val="a3"/>
        <w:numPr>
          <w:ilvl w:val="0"/>
          <w:numId w:val="2"/>
        </w:numPr>
        <w:spacing w:line="360" w:lineRule="auto"/>
        <w:ind w:firstLineChars="0"/>
        <w:rPr>
          <w:sz w:val="24"/>
        </w:rPr>
      </w:pPr>
      <w:r>
        <w:rPr>
          <w:rFonts w:hint="eastAsia"/>
          <w:sz w:val="24"/>
        </w:rPr>
        <w:t>物业管理方案及相关服务计划；</w:t>
      </w:r>
    </w:p>
    <w:p w14:paraId="1D1B2D04" w14:textId="77777777" w:rsidR="00A5211C" w:rsidRDefault="001334E5">
      <w:pPr>
        <w:pStyle w:val="a3"/>
        <w:numPr>
          <w:ilvl w:val="0"/>
          <w:numId w:val="2"/>
        </w:numPr>
        <w:spacing w:line="360" w:lineRule="auto"/>
        <w:ind w:firstLineChars="0"/>
        <w:rPr>
          <w:sz w:val="24"/>
        </w:rPr>
      </w:pPr>
      <w:r>
        <w:rPr>
          <w:rFonts w:hint="eastAsia"/>
          <w:sz w:val="24"/>
        </w:rPr>
        <w:t>招标文件要求的其他资料或者投标人认为需要补充的资料。</w:t>
      </w:r>
    </w:p>
    <w:p w14:paraId="369ABAFC" w14:textId="77777777" w:rsidR="00A5211C" w:rsidRDefault="001334E5">
      <w:pPr>
        <w:spacing w:line="360" w:lineRule="auto"/>
        <w:rPr>
          <w:b/>
          <w:sz w:val="24"/>
        </w:rPr>
      </w:pPr>
      <w:r>
        <w:rPr>
          <w:b/>
          <w:sz w:val="24"/>
        </w:rPr>
        <w:t>11</w:t>
      </w:r>
      <w:r>
        <w:rPr>
          <w:rFonts w:hint="eastAsia"/>
          <w:b/>
          <w:sz w:val="24"/>
        </w:rPr>
        <w:t>．投标价格及物业服务支出（成本）</w:t>
      </w:r>
    </w:p>
    <w:p w14:paraId="690428CA" w14:textId="77777777" w:rsidR="00A5211C" w:rsidRDefault="001334E5">
      <w:pPr>
        <w:pStyle w:val="a3"/>
        <w:spacing w:line="360" w:lineRule="auto"/>
        <w:ind w:firstLineChars="0"/>
        <w:rPr>
          <w:rFonts w:ascii="宋体" w:hAnsi="宋体" w:cs="宋体"/>
          <w:sz w:val="24"/>
        </w:rPr>
      </w:pPr>
      <w:r>
        <w:rPr>
          <w:rFonts w:ascii="宋体" w:hAnsi="宋体" w:cs="宋体"/>
          <w:sz w:val="24"/>
        </w:rPr>
        <w:t>11.1本项目物业管理费投标报价要求具体如下：</w:t>
      </w:r>
    </w:p>
    <w:p w14:paraId="5F9DC604" w14:textId="77777777" w:rsidR="00A5211C" w:rsidRDefault="001334E5">
      <w:pPr>
        <w:pStyle w:val="a3"/>
        <w:spacing w:line="360" w:lineRule="auto"/>
        <w:ind w:firstLine="480"/>
        <w:rPr>
          <w:rFonts w:ascii="宋体" w:hAnsi="宋体" w:cs="宋体"/>
          <w:sz w:val="24"/>
          <w:highlight w:val="yellow"/>
        </w:rPr>
      </w:pPr>
      <w:r>
        <w:rPr>
          <w:rFonts w:ascii="宋体" w:hAnsi="宋体" w:cs="宋体" w:hint="eastAsia"/>
          <w:sz w:val="24"/>
          <w:highlight w:val="yellow"/>
        </w:rPr>
        <w:t>住宅物业管理费固定</w:t>
      </w:r>
      <w:r>
        <w:rPr>
          <w:rFonts w:ascii="宋体" w:hAnsi="宋体" w:cs="宋体" w:hint="eastAsia"/>
          <w:sz w:val="24"/>
          <w:highlight w:val="yellow"/>
          <w:u w:val="single"/>
        </w:rPr>
        <w:t>3.8</w:t>
      </w:r>
      <w:r>
        <w:rPr>
          <w:rFonts w:ascii="宋体" w:hAnsi="宋体" w:cs="宋体" w:hint="eastAsia"/>
          <w:sz w:val="24"/>
          <w:highlight w:val="yellow"/>
        </w:rPr>
        <w:t>元</w:t>
      </w:r>
      <w:r>
        <w:rPr>
          <w:rFonts w:ascii="宋体" w:hAnsi="宋体" w:cs="宋体"/>
          <w:sz w:val="24"/>
          <w:highlight w:val="yellow"/>
        </w:rPr>
        <w:t>/平方米/月；</w:t>
      </w:r>
    </w:p>
    <w:p w14:paraId="42C2723A" w14:textId="77777777" w:rsidR="00A5211C" w:rsidRDefault="001334E5">
      <w:pPr>
        <w:pStyle w:val="a3"/>
        <w:spacing w:line="360" w:lineRule="auto"/>
        <w:ind w:firstLine="480"/>
        <w:rPr>
          <w:rFonts w:ascii="宋体" w:hAnsi="宋体" w:cs="宋体"/>
          <w:sz w:val="24"/>
        </w:rPr>
      </w:pPr>
      <w:r>
        <w:rPr>
          <w:rFonts w:ascii="宋体" w:hAnsi="宋体" w:cs="宋体" w:hint="eastAsia"/>
          <w:sz w:val="24"/>
          <w:highlight w:val="yellow"/>
        </w:rPr>
        <w:t>商业物业管理费固定</w:t>
      </w:r>
      <w:r>
        <w:rPr>
          <w:rFonts w:ascii="宋体" w:hAnsi="宋体" w:cs="宋体" w:hint="eastAsia"/>
          <w:sz w:val="24"/>
          <w:highlight w:val="yellow"/>
          <w:u w:val="single"/>
        </w:rPr>
        <w:t>6.</w:t>
      </w:r>
      <w:r>
        <w:rPr>
          <w:rFonts w:ascii="宋体" w:hAnsi="宋体" w:cs="宋体"/>
          <w:sz w:val="24"/>
          <w:highlight w:val="yellow"/>
          <w:u w:val="single"/>
        </w:rPr>
        <w:t>5</w:t>
      </w:r>
      <w:r>
        <w:rPr>
          <w:rFonts w:ascii="宋体" w:hAnsi="宋体" w:cs="宋体" w:hint="eastAsia"/>
          <w:sz w:val="24"/>
          <w:highlight w:val="yellow"/>
        </w:rPr>
        <w:t>元</w:t>
      </w:r>
      <w:r>
        <w:rPr>
          <w:rFonts w:ascii="宋体" w:hAnsi="宋体" w:cs="宋体"/>
          <w:sz w:val="24"/>
          <w:highlight w:val="yellow"/>
        </w:rPr>
        <w:t>/平方米/月。</w:t>
      </w:r>
    </w:p>
    <w:p w14:paraId="38A4EEB1" w14:textId="77777777" w:rsidR="00A5211C" w:rsidRDefault="001334E5">
      <w:pPr>
        <w:pStyle w:val="a3"/>
        <w:spacing w:line="360" w:lineRule="auto"/>
        <w:ind w:firstLine="480"/>
        <w:rPr>
          <w:rFonts w:ascii="宋体" w:hAnsi="宋体" w:cs="宋体"/>
          <w:sz w:val="24"/>
        </w:rPr>
      </w:pPr>
      <w:r>
        <w:rPr>
          <w:rFonts w:ascii="宋体" w:hAnsi="宋体" w:cs="宋体" w:hint="eastAsia"/>
          <w:sz w:val="24"/>
          <w:highlight w:val="yellow"/>
        </w:rPr>
        <w:t>物业性质（住宅或商业）以房产证标示的为准。</w:t>
      </w:r>
    </w:p>
    <w:p w14:paraId="2A65CB0D" w14:textId="77777777" w:rsidR="00A5211C" w:rsidRDefault="001334E5">
      <w:pPr>
        <w:pStyle w:val="a3"/>
        <w:spacing w:line="360" w:lineRule="auto"/>
        <w:ind w:firstLine="480"/>
        <w:rPr>
          <w:rFonts w:ascii="宋体" w:hAnsi="宋体" w:cs="宋体"/>
          <w:sz w:val="24"/>
          <w:highlight w:val="yellow"/>
        </w:rPr>
      </w:pPr>
      <w:r>
        <w:rPr>
          <w:rFonts w:ascii="宋体" w:hAnsi="宋体" w:cs="宋体"/>
          <w:sz w:val="24"/>
          <w:highlight w:val="yellow"/>
        </w:rPr>
        <w:t>11.2</w:t>
      </w:r>
      <w:r>
        <w:rPr>
          <w:rFonts w:ascii="宋体" w:hAnsi="宋体" w:cs="宋体" w:hint="eastAsia"/>
          <w:sz w:val="24"/>
          <w:highlight w:val="yellow"/>
        </w:rPr>
        <w:t>停车位</w:t>
      </w:r>
      <w:r>
        <w:rPr>
          <w:rFonts w:ascii="宋体" w:hAnsi="宋体" w:cs="宋体"/>
          <w:sz w:val="24"/>
          <w:highlight w:val="yellow"/>
        </w:rPr>
        <w:t>（库）</w:t>
      </w:r>
      <w:r>
        <w:rPr>
          <w:rFonts w:ascii="宋体" w:hAnsi="宋体" w:cs="宋体" w:hint="eastAsia"/>
          <w:sz w:val="24"/>
          <w:highlight w:val="yellow"/>
        </w:rPr>
        <w:t>管理服务费、共有物业经营管理服务费由中标单位与受益人协商后在物业合同中约定。（现行车位使用费</w:t>
      </w:r>
      <w:r>
        <w:rPr>
          <w:rFonts w:ascii="宋体" w:hAnsi="宋体" w:cs="宋体"/>
          <w:sz w:val="24"/>
          <w:highlight w:val="yellow"/>
        </w:rPr>
        <w:t>350元/月/</w:t>
      </w:r>
      <w:r>
        <w:rPr>
          <w:rFonts w:ascii="宋体" w:hAnsi="宋体" w:cs="宋体" w:hint="eastAsia"/>
          <w:sz w:val="24"/>
          <w:highlight w:val="yellow"/>
        </w:rPr>
        <w:t>位）</w:t>
      </w:r>
    </w:p>
    <w:p w14:paraId="1E2B87E5" w14:textId="77777777" w:rsidR="00A5211C" w:rsidRDefault="001334E5">
      <w:pPr>
        <w:pStyle w:val="a3"/>
        <w:spacing w:line="360" w:lineRule="auto"/>
        <w:ind w:firstLine="480"/>
        <w:rPr>
          <w:rFonts w:ascii="宋体" w:hAnsi="宋体" w:cs="宋体"/>
          <w:sz w:val="24"/>
          <w:highlight w:val="yellow"/>
        </w:rPr>
      </w:pPr>
      <w:r>
        <w:rPr>
          <w:rFonts w:ascii="宋体" w:hAnsi="宋体" w:cs="宋体"/>
          <w:sz w:val="24"/>
          <w:highlight w:val="yellow"/>
        </w:rPr>
        <w:t>11.3本项目采用“包干制”物业管理模式</w:t>
      </w:r>
      <w:r>
        <w:rPr>
          <w:rFonts w:ascii="宋体" w:hAnsi="宋体" w:cs="宋体" w:hint="eastAsia"/>
          <w:sz w:val="24"/>
          <w:highlight w:val="yellow"/>
        </w:rPr>
        <w:t>，乙方提取</w:t>
      </w:r>
      <w:r>
        <w:rPr>
          <w:rFonts w:ascii="宋体" w:hAnsi="宋体" w:cs="宋体"/>
          <w:sz w:val="24"/>
          <w:highlight w:val="yellow"/>
        </w:rPr>
        <w:t>100%物业管理费作为</w:t>
      </w:r>
      <w:r>
        <w:rPr>
          <w:rFonts w:ascii="宋体" w:hAnsi="宋体" w:cs="宋体" w:hint="eastAsia"/>
          <w:sz w:val="24"/>
          <w:highlight w:val="yellow"/>
        </w:rPr>
        <w:t>乙方物业服务费（不包括停车场、共有物业经营物业管理服务费），提取的物业服务费（不包括停车场、共有物业经营物业管理服务费）按深圳相关法律及条例规定的范围内用于除停车场、共有物业经营外的物业管理服务支出，盈亏自负。</w:t>
      </w:r>
    </w:p>
    <w:p w14:paraId="07090B53" w14:textId="77777777" w:rsidR="00A5211C" w:rsidRDefault="001334E5">
      <w:pPr>
        <w:pStyle w:val="a3"/>
        <w:spacing w:line="360" w:lineRule="auto"/>
        <w:ind w:firstLineChars="0"/>
        <w:rPr>
          <w:rFonts w:ascii="宋体" w:hAnsi="宋体" w:cs="宋体"/>
          <w:sz w:val="24"/>
        </w:rPr>
      </w:pPr>
      <w:r>
        <w:rPr>
          <w:rFonts w:ascii="宋体" w:hAnsi="宋体" w:cs="宋体"/>
          <w:sz w:val="24"/>
          <w:highlight w:val="yellow"/>
        </w:rPr>
        <w:t>11.4</w:t>
      </w:r>
      <w:r>
        <w:rPr>
          <w:rFonts w:ascii="宋体" w:hAnsi="宋体" w:cs="宋体" w:hint="eastAsia"/>
          <w:sz w:val="24"/>
          <w:highlight w:val="yellow"/>
        </w:rPr>
        <w:t>物业管理服务支出（成本），包括以下部分：</w:t>
      </w:r>
    </w:p>
    <w:p w14:paraId="01042C4C" w14:textId="77777777" w:rsidR="00A5211C" w:rsidRDefault="001334E5">
      <w:pPr>
        <w:pStyle w:val="a3"/>
        <w:spacing w:line="360" w:lineRule="auto"/>
        <w:ind w:firstLineChars="174" w:firstLine="418"/>
        <w:rPr>
          <w:rFonts w:ascii="宋体" w:hAnsi="宋体" w:cs="宋体"/>
          <w:sz w:val="24"/>
        </w:rPr>
      </w:pPr>
      <w:r>
        <w:rPr>
          <w:rFonts w:ascii="宋体" w:hAnsi="宋体" w:cs="宋体"/>
          <w:sz w:val="24"/>
        </w:rPr>
        <w:t xml:space="preserve">(1)人工费用；  </w:t>
      </w:r>
    </w:p>
    <w:p w14:paraId="18241B7B" w14:textId="77777777" w:rsidR="00A5211C" w:rsidRDefault="001334E5">
      <w:pPr>
        <w:pStyle w:val="a3"/>
        <w:spacing w:line="360" w:lineRule="auto"/>
        <w:ind w:firstLineChars="175"/>
        <w:rPr>
          <w:rFonts w:ascii="宋体" w:hAnsi="宋体" w:cs="宋体"/>
          <w:sz w:val="24"/>
        </w:rPr>
      </w:pPr>
      <w:r>
        <w:rPr>
          <w:rFonts w:ascii="宋体" w:hAnsi="宋体" w:cs="宋体"/>
          <w:sz w:val="24"/>
        </w:rPr>
        <w:t xml:space="preserve">(2)行政管理费用； </w:t>
      </w:r>
    </w:p>
    <w:p w14:paraId="3C3EF62E" w14:textId="77777777" w:rsidR="00A5211C" w:rsidRDefault="001334E5">
      <w:pPr>
        <w:pStyle w:val="a3"/>
        <w:spacing w:line="360" w:lineRule="auto"/>
        <w:ind w:firstLineChars="187" w:firstLine="449"/>
        <w:rPr>
          <w:rFonts w:ascii="宋体" w:hAnsi="宋体" w:cs="宋体"/>
          <w:sz w:val="24"/>
        </w:rPr>
      </w:pPr>
      <w:r>
        <w:rPr>
          <w:rFonts w:ascii="宋体" w:hAnsi="宋体" w:cs="宋体"/>
          <w:sz w:val="24"/>
        </w:rPr>
        <w:t>(3)物业共有部位、共有设备设施的日常运行、维护费用（含物业共有部位水、电费）；</w:t>
      </w:r>
    </w:p>
    <w:p w14:paraId="56772667" w14:textId="77777777" w:rsidR="00A5211C" w:rsidRDefault="001334E5">
      <w:pPr>
        <w:pStyle w:val="a3"/>
        <w:spacing w:line="360" w:lineRule="auto"/>
        <w:ind w:firstLineChars="187" w:firstLine="449"/>
        <w:rPr>
          <w:rFonts w:ascii="宋体" w:hAnsi="宋体" w:cs="宋体"/>
          <w:sz w:val="24"/>
        </w:rPr>
      </w:pPr>
      <w:r>
        <w:rPr>
          <w:rFonts w:ascii="宋体" w:hAnsi="宋体" w:cs="宋体"/>
          <w:sz w:val="24"/>
        </w:rPr>
        <w:t>(4)环境清洁卫生费用；</w:t>
      </w:r>
    </w:p>
    <w:p w14:paraId="34091DED" w14:textId="77777777" w:rsidR="00A5211C" w:rsidRDefault="001334E5">
      <w:pPr>
        <w:pStyle w:val="a3"/>
        <w:spacing w:line="360" w:lineRule="auto"/>
        <w:ind w:firstLineChars="187" w:firstLine="449"/>
        <w:rPr>
          <w:rFonts w:ascii="宋体" w:hAnsi="宋体" w:cs="宋体"/>
          <w:sz w:val="24"/>
        </w:rPr>
      </w:pPr>
      <w:r>
        <w:rPr>
          <w:rFonts w:ascii="宋体" w:hAnsi="宋体" w:cs="宋体"/>
          <w:sz w:val="24"/>
        </w:rPr>
        <w:t>(5)绿化养护费用；</w:t>
      </w:r>
    </w:p>
    <w:p w14:paraId="5CCDE523" w14:textId="77777777" w:rsidR="00A5211C" w:rsidRDefault="001334E5">
      <w:pPr>
        <w:pStyle w:val="a3"/>
        <w:spacing w:line="360" w:lineRule="auto"/>
        <w:ind w:firstLineChars="187" w:firstLine="449"/>
        <w:rPr>
          <w:rFonts w:ascii="宋体" w:hAnsi="宋体" w:cs="宋体"/>
          <w:sz w:val="24"/>
        </w:rPr>
      </w:pPr>
      <w:r>
        <w:rPr>
          <w:rFonts w:ascii="宋体" w:hAnsi="宋体" w:cs="宋体"/>
          <w:sz w:val="24"/>
        </w:rPr>
        <w:t>(6)公共秩序维护费用；</w:t>
      </w:r>
    </w:p>
    <w:p w14:paraId="61DC59F6" w14:textId="77777777" w:rsidR="00A5211C" w:rsidRDefault="001334E5">
      <w:pPr>
        <w:pStyle w:val="a3"/>
        <w:spacing w:line="360" w:lineRule="auto"/>
        <w:ind w:firstLineChars="150" w:firstLine="360"/>
        <w:rPr>
          <w:rFonts w:ascii="宋体" w:hAnsi="宋体" w:cs="宋体"/>
          <w:sz w:val="24"/>
        </w:rPr>
      </w:pPr>
      <w:r>
        <w:rPr>
          <w:rFonts w:ascii="宋体" w:hAnsi="宋体" w:cs="宋体"/>
          <w:sz w:val="24"/>
        </w:rPr>
        <w:lastRenderedPageBreak/>
        <w:t xml:space="preserve"> (7)管理设备分摊及固定资产折旧费；</w:t>
      </w:r>
    </w:p>
    <w:p w14:paraId="5D7421EF" w14:textId="77777777" w:rsidR="00A5211C" w:rsidRDefault="001334E5">
      <w:pPr>
        <w:pStyle w:val="a3"/>
        <w:spacing w:line="360" w:lineRule="auto"/>
        <w:ind w:firstLineChars="187" w:firstLine="449"/>
        <w:rPr>
          <w:rFonts w:ascii="宋体" w:hAnsi="宋体" w:cs="宋体"/>
          <w:sz w:val="24"/>
        </w:rPr>
      </w:pPr>
      <w:r>
        <w:rPr>
          <w:rFonts w:ascii="宋体" w:hAnsi="宋体" w:cs="宋体"/>
          <w:sz w:val="24"/>
        </w:rPr>
        <w:t>(8)物业共有部位、共有设备设施及公众责任保险费用；</w:t>
      </w:r>
    </w:p>
    <w:p w14:paraId="4B46B96C" w14:textId="77777777" w:rsidR="00A5211C" w:rsidRDefault="001334E5">
      <w:pPr>
        <w:pStyle w:val="a3"/>
        <w:spacing w:line="360" w:lineRule="auto"/>
        <w:ind w:firstLineChars="187" w:firstLine="449"/>
        <w:rPr>
          <w:rFonts w:ascii="宋体" w:hAnsi="宋体" w:cs="宋体"/>
          <w:sz w:val="24"/>
        </w:rPr>
      </w:pPr>
      <w:r>
        <w:rPr>
          <w:rFonts w:ascii="宋体" w:hAnsi="宋体" w:cs="宋体"/>
          <w:sz w:val="24"/>
        </w:rPr>
        <w:t>(9)必要的社区文化、体育活动费用；</w:t>
      </w:r>
    </w:p>
    <w:p w14:paraId="734437C7" w14:textId="77777777" w:rsidR="00A5211C" w:rsidRDefault="001334E5">
      <w:pPr>
        <w:pStyle w:val="a3"/>
        <w:spacing w:line="360" w:lineRule="auto"/>
        <w:ind w:firstLineChars="187" w:firstLine="449"/>
        <w:rPr>
          <w:rFonts w:ascii="宋体" w:hAnsi="宋体" w:cs="宋体"/>
          <w:sz w:val="24"/>
        </w:rPr>
      </w:pPr>
      <w:r>
        <w:rPr>
          <w:rFonts w:ascii="宋体" w:hAnsi="宋体" w:cs="宋体"/>
          <w:sz w:val="24"/>
        </w:rPr>
        <w:t>(10)安全生产投入费用</w:t>
      </w:r>
      <w:r>
        <w:rPr>
          <w:rFonts w:ascii="宋体" w:hAnsi="宋体" w:cs="宋体" w:hint="eastAsia"/>
          <w:sz w:val="24"/>
        </w:rPr>
        <w:t>；</w:t>
      </w:r>
    </w:p>
    <w:p w14:paraId="1B1CBB71" w14:textId="77777777" w:rsidR="00A5211C" w:rsidRDefault="001334E5">
      <w:pPr>
        <w:pStyle w:val="a3"/>
        <w:spacing w:line="360" w:lineRule="auto"/>
        <w:ind w:firstLine="480"/>
        <w:rPr>
          <w:rFonts w:ascii="宋体" w:hAnsi="宋体" w:cs="宋体"/>
          <w:sz w:val="24"/>
        </w:rPr>
      </w:pPr>
      <w:r>
        <w:rPr>
          <w:rFonts w:ascii="宋体" w:hAnsi="宋体" w:cs="宋体"/>
          <w:sz w:val="24"/>
        </w:rPr>
        <w:t>(11)经业主同意的其他费用(</w:t>
      </w:r>
      <w:r>
        <w:rPr>
          <w:rFonts w:ascii="宋体" w:hAnsi="宋体" w:cs="宋体" w:hint="eastAsia"/>
          <w:sz w:val="24"/>
        </w:rPr>
        <w:t>包括但</w:t>
      </w:r>
      <w:r>
        <w:rPr>
          <w:rFonts w:ascii="宋体" w:hAnsi="宋体" w:cs="宋体"/>
          <w:sz w:val="24"/>
        </w:rPr>
        <w:t>不限于经业主大会会议决定的其他年度预算支出</w:t>
      </w:r>
      <w:r>
        <w:rPr>
          <w:rFonts w:ascii="宋体" w:hAnsi="宋体" w:cs="宋体" w:hint="eastAsia"/>
          <w:sz w:val="24"/>
        </w:rPr>
        <w:t>、</w:t>
      </w:r>
      <w:r>
        <w:rPr>
          <w:rFonts w:ascii="宋体" w:hAnsi="宋体" w:cs="宋体"/>
          <w:sz w:val="24"/>
        </w:rPr>
        <w:t>业主委员会委员津贴、业主大会聘用人员的费用</w:t>
      </w:r>
      <w:r>
        <w:rPr>
          <w:rFonts w:ascii="宋体" w:hAnsi="宋体" w:cs="宋体" w:hint="eastAsia"/>
          <w:sz w:val="24"/>
        </w:rPr>
        <w:t>、</w:t>
      </w:r>
      <w:r>
        <w:rPr>
          <w:rFonts w:ascii="宋体" w:hAnsi="宋体" w:cs="宋体"/>
          <w:sz w:val="24"/>
        </w:rPr>
        <w:t>业主大会会议决定或者依法应当支出的其他费用。</w:t>
      </w:r>
      <w:r>
        <w:rPr>
          <w:rFonts w:ascii="宋体" w:hAnsi="宋体" w:cs="宋体" w:hint="eastAsia"/>
          <w:sz w:val="24"/>
        </w:rPr>
        <w:t>)</w:t>
      </w:r>
    </w:p>
    <w:p w14:paraId="384F9220" w14:textId="77777777" w:rsidR="00A5211C" w:rsidRDefault="001334E5">
      <w:pPr>
        <w:pStyle w:val="a3"/>
        <w:spacing w:line="360" w:lineRule="auto"/>
        <w:ind w:firstLineChars="175"/>
        <w:rPr>
          <w:rFonts w:ascii="宋体" w:hAnsi="宋体" w:cs="宋体"/>
          <w:sz w:val="24"/>
        </w:rPr>
      </w:pPr>
      <w:r>
        <w:rPr>
          <w:rFonts w:ascii="宋体" w:hAnsi="宋体" w:cs="宋体"/>
          <w:sz w:val="24"/>
          <w:highlight w:val="yellow"/>
        </w:rPr>
        <w:t xml:space="preserve">11.5 </w:t>
      </w:r>
      <w:r>
        <w:rPr>
          <w:rFonts w:ascii="宋体" w:hAnsi="宋体" w:cs="宋体" w:hint="eastAsia"/>
          <w:sz w:val="24"/>
          <w:highlight w:val="yellow"/>
        </w:rPr>
        <w:t>乙方停车场物业管理服务费中标后与停车场收益人协商后确定；共有物业经营物业管理服务费在物业服务合同中约定。乙方提取的停车场物业管理服务费用于停车场物业管理服务支出，共有物业经营物业管理服务费用于共有物业经营物业管理服务支出，盈亏自负。</w:t>
      </w:r>
    </w:p>
    <w:p w14:paraId="5FA5B8AE" w14:textId="77777777" w:rsidR="00A5211C" w:rsidRDefault="001334E5">
      <w:pPr>
        <w:pStyle w:val="a3"/>
        <w:spacing w:line="360" w:lineRule="auto"/>
        <w:ind w:firstLineChars="187" w:firstLine="449"/>
        <w:rPr>
          <w:rFonts w:ascii="宋体" w:hAnsi="宋体" w:cs="宋体"/>
          <w:sz w:val="24"/>
        </w:rPr>
      </w:pPr>
      <w:r>
        <w:rPr>
          <w:rFonts w:ascii="宋体" w:hAnsi="宋体" w:cs="宋体"/>
          <w:sz w:val="24"/>
        </w:rPr>
        <w:t>11.6</w:t>
      </w:r>
      <w:r>
        <w:rPr>
          <w:rFonts w:ascii="宋体" w:hAnsi="宋体" w:cs="宋体" w:hint="eastAsia"/>
          <w:sz w:val="24"/>
        </w:rPr>
        <w:t>按照我市物业专项维修资金管理的相关规定，属于物业专项维修资金使用范围的物业共有部位、共有设备设施的维修、更新和改造，其费用应当通过物业专项维修资金予以列支，不计入物业服务支出（成本）。</w:t>
      </w:r>
    </w:p>
    <w:p w14:paraId="73AAC9FE" w14:textId="77777777" w:rsidR="00A5211C" w:rsidRDefault="001334E5">
      <w:pPr>
        <w:tabs>
          <w:tab w:val="left" w:pos="6237"/>
        </w:tabs>
        <w:spacing w:line="360" w:lineRule="auto"/>
        <w:rPr>
          <w:b/>
          <w:sz w:val="24"/>
        </w:rPr>
      </w:pPr>
      <w:r>
        <w:rPr>
          <w:b/>
          <w:sz w:val="24"/>
        </w:rPr>
        <w:t>12</w:t>
      </w:r>
      <w:r>
        <w:rPr>
          <w:rFonts w:hint="eastAsia"/>
          <w:b/>
          <w:sz w:val="24"/>
        </w:rPr>
        <w:t>．注意事项</w:t>
      </w:r>
    </w:p>
    <w:p w14:paraId="7A140CDB" w14:textId="77777777" w:rsidR="00A5211C" w:rsidRDefault="001334E5">
      <w:pPr>
        <w:pStyle w:val="a3"/>
        <w:tabs>
          <w:tab w:val="left" w:pos="6237"/>
        </w:tabs>
        <w:spacing w:line="360" w:lineRule="auto"/>
        <w:ind w:firstLineChars="187" w:firstLine="449"/>
        <w:rPr>
          <w:sz w:val="24"/>
        </w:rPr>
      </w:pPr>
      <w:r>
        <w:rPr>
          <w:sz w:val="24"/>
        </w:rPr>
        <w:t>12.1</w:t>
      </w:r>
      <w:r>
        <w:rPr>
          <w:rFonts w:hint="eastAsia"/>
          <w:sz w:val="24"/>
        </w:rPr>
        <w:t>中标人不得将本项目的全部物业服务整体分包或转包给任何单位和个人。否则，招标人有权即刻终止合同，并要求中标人赔偿相应损失。</w:t>
      </w:r>
    </w:p>
    <w:p w14:paraId="6E3E29DD" w14:textId="77777777" w:rsidR="00A5211C" w:rsidRDefault="001334E5">
      <w:pPr>
        <w:pStyle w:val="a3"/>
        <w:tabs>
          <w:tab w:val="left" w:pos="6237"/>
        </w:tabs>
        <w:spacing w:line="360" w:lineRule="auto"/>
        <w:ind w:firstLineChars="187" w:firstLine="449"/>
        <w:rPr>
          <w:sz w:val="24"/>
        </w:rPr>
      </w:pPr>
      <w:r>
        <w:rPr>
          <w:sz w:val="24"/>
        </w:rPr>
        <w:t>12.2</w:t>
      </w:r>
      <w:r>
        <w:rPr>
          <w:rFonts w:hint="eastAsia"/>
          <w:sz w:val="24"/>
        </w:rPr>
        <w:t>投标人若认为招标文件的技术要求或其他要求有倾向性或不公正性，可在招标答疑阶段提出，以维护招标行为的公平、公正。</w:t>
      </w:r>
    </w:p>
    <w:p w14:paraId="61D8EA4F" w14:textId="77777777" w:rsidR="00A5211C" w:rsidRDefault="001334E5">
      <w:pPr>
        <w:pStyle w:val="a3"/>
        <w:tabs>
          <w:tab w:val="left" w:pos="6237"/>
        </w:tabs>
        <w:spacing w:line="360" w:lineRule="auto"/>
        <w:ind w:firstLineChars="187" w:firstLine="449"/>
        <w:rPr>
          <w:sz w:val="24"/>
        </w:rPr>
      </w:pPr>
      <w:r>
        <w:rPr>
          <w:sz w:val="24"/>
        </w:rPr>
        <w:t xml:space="preserve">12.3 </w:t>
      </w:r>
      <w:r>
        <w:rPr>
          <w:rFonts w:hint="eastAsia"/>
          <w:sz w:val="24"/>
        </w:rPr>
        <w:t>投标人使用的标准必须是国际公认或国家、地方政府颁布的同等或更高的标准，如投标人使用的标准低于上述标准</w:t>
      </w:r>
      <w:r>
        <w:rPr>
          <w:sz w:val="24"/>
        </w:rPr>
        <w:t>,</w:t>
      </w:r>
      <w:r>
        <w:rPr>
          <w:rFonts w:hint="eastAsia"/>
          <w:sz w:val="24"/>
        </w:rPr>
        <w:t>评标委员会将有权不予接受，投标人必须列表将明显的差异详细说明。</w:t>
      </w:r>
    </w:p>
    <w:p w14:paraId="59A1CF9C" w14:textId="77777777" w:rsidR="00A5211C" w:rsidRDefault="001334E5">
      <w:pPr>
        <w:tabs>
          <w:tab w:val="left" w:pos="6237"/>
        </w:tabs>
        <w:ind w:firstLineChars="200" w:firstLine="480"/>
        <w:jc w:val="left"/>
        <w:rPr>
          <w:sz w:val="24"/>
        </w:rPr>
      </w:pPr>
      <w:r>
        <w:rPr>
          <w:sz w:val="24"/>
        </w:rPr>
        <w:t xml:space="preserve">12.4 </w:t>
      </w:r>
      <w:r>
        <w:rPr>
          <w:rFonts w:hint="eastAsia"/>
          <w:sz w:val="24"/>
        </w:rPr>
        <w:t>其他注意事项。</w:t>
      </w:r>
    </w:p>
    <w:p w14:paraId="2FA677A1" w14:textId="77777777" w:rsidR="00A5211C" w:rsidRDefault="00A5211C">
      <w:pPr>
        <w:tabs>
          <w:tab w:val="left" w:pos="6237"/>
        </w:tabs>
        <w:ind w:firstLineChars="200" w:firstLine="480"/>
        <w:jc w:val="left"/>
        <w:rPr>
          <w:sz w:val="24"/>
        </w:rPr>
      </w:pPr>
    </w:p>
    <w:p w14:paraId="20481ACE" w14:textId="77777777" w:rsidR="00A5211C" w:rsidRDefault="001334E5">
      <w:pPr>
        <w:widowControl/>
        <w:jc w:val="left"/>
        <w:rPr>
          <w:sz w:val="24"/>
        </w:rPr>
      </w:pPr>
      <w:r>
        <w:rPr>
          <w:sz w:val="24"/>
        </w:rPr>
        <w:br w:type="page"/>
      </w:r>
    </w:p>
    <w:p w14:paraId="093916F9" w14:textId="77777777" w:rsidR="00A5211C" w:rsidRDefault="00A5211C">
      <w:pPr>
        <w:tabs>
          <w:tab w:val="left" w:pos="6237"/>
        </w:tabs>
        <w:ind w:firstLineChars="200" w:firstLine="480"/>
        <w:jc w:val="left"/>
        <w:rPr>
          <w:sz w:val="24"/>
        </w:rPr>
      </w:pPr>
    </w:p>
    <w:p w14:paraId="6E330288" w14:textId="77777777" w:rsidR="00A5211C" w:rsidRDefault="00A5211C">
      <w:pPr>
        <w:tabs>
          <w:tab w:val="left" w:pos="6237"/>
        </w:tabs>
        <w:ind w:firstLineChars="200" w:firstLine="420"/>
        <w:jc w:val="left"/>
      </w:pPr>
    </w:p>
    <w:p w14:paraId="35F4FE76" w14:textId="77777777" w:rsidR="00A5211C" w:rsidRDefault="001334E5">
      <w:pPr>
        <w:pStyle w:val="20"/>
        <w:rPr>
          <w:rFonts w:ascii="Times New Roman" w:hAnsi="Times New Roman" w:cs="Times New Roman"/>
        </w:rPr>
      </w:pPr>
      <w:bookmarkStart w:id="17" w:name="_Toc78059124"/>
      <w:r>
        <w:rPr>
          <w:rFonts w:ascii="Times New Roman" w:hAnsi="Times New Roman" w:cs="Times New Roman" w:hint="eastAsia"/>
        </w:rPr>
        <w:t>第二节</w:t>
      </w:r>
      <w:r>
        <w:rPr>
          <w:rFonts w:ascii="Times New Roman" w:hAnsi="Times New Roman" w:cs="Times New Roman"/>
        </w:rPr>
        <w:t xml:space="preserve"> </w:t>
      </w:r>
      <w:r>
        <w:rPr>
          <w:rFonts w:ascii="Times New Roman" w:hAnsi="Times New Roman" w:cs="Times New Roman" w:hint="eastAsia"/>
        </w:rPr>
        <w:t>投标文件格式</w:t>
      </w:r>
      <w:bookmarkEnd w:id="17"/>
    </w:p>
    <w:p w14:paraId="12D2D3CE" w14:textId="77777777" w:rsidR="00A5211C" w:rsidRDefault="001334E5">
      <w:pPr>
        <w:pStyle w:val="2"/>
        <w:jc w:val="left"/>
        <w:rPr>
          <w:rFonts w:ascii="仿宋_GB2312" w:eastAsia="仿宋_GB2312"/>
          <w:sz w:val="44"/>
          <w:szCs w:val="44"/>
        </w:rPr>
      </w:pPr>
      <w:r>
        <w:rPr>
          <w:bCs w:val="0"/>
          <w:sz w:val="28"/>
          <w:szCs w:val="28"/>
        </w:rPr>
        <w:br w:type="column"/>
      </w:r>
      <w:bookmarkStart w:id="18" w:name="_Toc12436706"/>
      <w:bookmarkStart w:id="19" w:name="_Toc342056900"/>
      <w:bookmarkStart w:id="20" w:name="_Toc78058963"/>
      <w:bookmarkStart w:id="21" w:name="_Toc78059125"/>
      <w:r>
        <w:rPr>
          <w:rFonts w:ascii="仿宋_GB2312" w:eastAsia="仿宋_GB2312" w:hAnsi="宋体" w:hint="eastAsia"/>
          <w:b w:val="0"/>
          <w:sz w:val="21"/>
          <w:szCs w:val="21"/>
        </w:rPr>
        <w:lastRenderedPageBreak/>
        <w:t>标书封面</w:t>
      </w:r>
      <w:bookmarkEnd w:id="18"/>
      <w:bookmarkEnd w:id="19"/>
      <w:bookmarkEnd w:id="20"/>
      <w:bookmarkEnd w:id="21"/>
    </w:p>
    <w:p w14:paraId="3D143EA2" w14:textId="77777777" w:rsidR="00A5211C" w:rsidRDefault="001334E5">
      <w:pPr>
        <w:pStyle w:val="Char"/>
        <w:jc w:val="center"/>
        <w:rPr>
          <w:rFonts w:hAnsi="宋体"/>
          <w:sz w:val="44"/>
          <w:szCs w:val="44"/>
        </w:rPr>
      </w:pPr>
      <w:r>
        <w:rPr>
          <w:rFonts w:hAnsi="宋体"/>
          <w:sz w:val="44"/>
          <w:szCs w:val="44"/>
          <w:u w:val="single"/>
        </w:rPr>
        <w:t xml:space="preserve">                       </w:t>
      </w:r>
      <w:r>
        <w:rPr>
          <w:rFonts w:hAnsi="宋体" w:hint="eastAsia"/>
          <w:sz w:val="44"/>
          <w:szCs w:val="44"/>
        </w:rPr>
        <w:t>项目</w:t>
      </w:r>
    </w:p>
    <w:p w14:paraId="4CB39A8D" w14:textId="77777777" w:rsidR="00A5211C" w:rsidRDefault="00A5211C">
      <w:pPr>
        <w:pStyle w:val="Char"/>
        <w:rPr>
          <w:rFonts w:hAnsi="宋体"/>
        </w:rPr>
      </w:pPr>
    </w:p>
    <w:p w14:paraId="213CFAED" w14:textId="77777777" w:rsidR="00A5211C" w:rsidRDefault="001334E5">
      <w:pPr>
        <w:pStyle w:val="Char"/>
        <w:jc w:val="center"/>
        <w:rPr>
          <w:rFonts w:hAnsi="宋体"/>
          <w:sz w:val="52"/>
          <w:szCs w:val="52"/>
        </w:rPr>
      </w:pPr>
      <w:r>
        <w:rPr>
          <w:rFonts w:hAnsi="宋体" w:hint="eastAsia"/>
          <w:sz w:val="52"/>
          <w:szCs w:val="52"/>
        </w:rPr>
        <w:t>投标文件</w:t>
      </w:r>
    </w:p>
    <w:p w14:paraId="3B73188F" w14:textId="77777777" w:rsidR="00A5211C" w:rsidRDefault="00A5211C">
      <w:pPr>
        <w:rPr>
          <w:rFonts w:ascii="仿宋_GB2312" w:eastAsia="仿宋_GB2312"/>
          <w:sz w:val="44"/>
          <w:szCs w:val="44"/>
        </w:rPr>
      </w:pPr>
    </w:p>
    <w:p w14:paraId="49820435" w14:textId="77777777" w:rsidR="00A5211C" w:rsidRDefault="00A5211C">
      <w:pPr>
        <w:jc w:val="center"/>
        <w:rPr>
          <w:rFonts w:ascii="仿宋_GB2312" w:eastAsia="仿宋_GB2312"/>
          <w:sz w:val="44"/>
          <w:szCs w:val="44"/>
        </w:rPr>
      </w:pPr>
    </w:p>
    <w:p w14:paraId="1BE8526D" w14:textId="77777777" w:rsidR="00A5211C" w:rsidRDefault="00A5211C">
      <w:pPr>
        <w:jc w:val="center"/>
        <w:rPr>
          <w:rFonts w:ascii="仿宋_GB2312" w:eastAsia="仿宋_GB2312"/>
          <w:sz w:val="44"/>
          <w:szCs w:val="44"/>
        </w:rPr>
      </w:pPr>
    </w:p>
    <w:p w14:paraId="3AAEEC06" w14:textId="77777777" w:rsidR="00A5211C" w:rsidRDefault="00A5211C">
      <w:pPr>
        <w:jc w:val="center"/>
        <w:rPr>
          <w:rFonts w:ascii="仿宋_GB2312" w:eastAsia="仿宋_GB2312"/>
          <w:sz w:val="44"/>
          <w:szCs w:val="44"/>
        </w:rPr>
      </w:pPr>
    </w:p>
    <w:p w14:paraId="63A18682" w14:textId="77777777" w:rsidR="00A5211C" w:rsidRDefault="00A5211C">
      <w:pPr>
        <w:jc w:val="center"/>
        <w:rPr>
          <w:rFonts w:ascii="仿宋_GB2312" w:eastAsia="仿宋_GB2312"/>
          <w:sz w:val="44"/>
          <w:szCs w:val="44"/>
        </w:rPr>
      </w:pPr>
    </w:p>
    <w:p w14:paraId="46B20B62" w14:textId="77777777" w:rsidR="00A5211C" w:rsidRDefault="00A5211C">
      <w:pPr>
        <w:rPr>
          <w:rFonts w:ascii="仿宋_GB2312" w:eastAsia="仿宋_GB2312"/>
          <w:sz w:val="44"/>
          <w:szCs w:val="44"/>
        </w:rPr>
      </w:pPr>
    </w:p>
    <w:p w14:paraId="376B867E" w14:textId="77777777" w:rsidR="00A5211C" w:rsidRDefault="001334E5">
      <w:pPr>
        <w:spacing w:line="480" w:lineRule="auto"/>
        <w:ind w:firstLineChars="500" w:firstLine="1400"/>
        <w:rPr>
          <w:rFonts w:ascii="仿宋_GB2312" w:eastAsia="仿宋_GB2312"/>
          <w:sz w:val="28"/>
          <w:szCs w:val="28"/>
          <w:u w:val="single"/>
        </w:rPr>
      </w:pPr>
      <w:r>
        <w:rPr>
          <w:rFonts w:ascii="仿宋_GB2312" w:eastAsia="仿宋_GB2312" w:hint="eastAsia"/>
          <w:sz w:val="28"/>
          <w:szCs w:val="28"/>
        </w:rPr>
        <w:t>项目编号：</w:t>
      </w:r>
      <w:r>
        <w:rPr>
          <w:rFonts w:ascii="仿宋_GB2312" w:eastAsia="仿宋_GB2312"/>
          <w:sz w:val="28"/>
          <w:szCs w:val="28"/>
          <w:u w:val="single"/>
        </w:rPr>
        <w:t xml:space="preserve">                             </w:t>
      </w:r>
    </w:p>
    <w:p w14:paraId="33136C16" w14:textId="77777777" w:rsidR="00A5211C" w:rsidRDefault="001334E5">
      <w:pPr>
        <w:spacing w:line="480" w:lineRule="auto"/>
        <w:ind w:firstLineChars="500" w:firstLine="1400"/>
        <w:rPr>
          <w:rFonts w:ascii="仿宋_GB2312" w:eastAsia="仿宋_GB2312"/>
          <w:sz w:val="28"/>
          <w:szCs w:val="28"/>
          <w:u w:val="single"/>
        </w:rPr>
      </w:pPr>
      <w:r>
        <w:rPr>
          <w:rFonts w:ascii="仿宋_GB2312" w:eastAsia="仿宋_GB2312" w:hint="eastAsia"/>
          <w:sz w:val="28"/>
          <w:szCs w:val="28"/>
        </w:rPr>
        <w:t>投标人名称（公章)：</w:t>
      </w:r>
      <w:r>
        <w:rPr>
          <w:rFonts w:ascii="仿宋_GB2312" w:eastAsia="仿宋_GB2312"/>
          <w:sz w:val="28"/>
          <w:szCs w:val="28"/>
          <w:u w:val="single"/>
        </w:rPr>
        <w:t xml:space="preserve">                    </w:t>
      </w:r>
    </w:p>
    <w:p w14:paraId="0B265971" w14:textId="77777777" w:rsidR="00A5211C" w:rsidRDefault="001334E5">
      <w:pPr>
        <w:spacing w:line="480" w:lineRule="auto"/>
        <w:ind w:firstLineChars="500" w:firstLine="1400"/>
        <w:rPr>
          <w:rFonts w:ascii="仿宋_GB2312" w:eastAsia="仿宋_GB2312"/>
          <w:sz w:val="28"/>
          <w:szCs w:val="28"/>
        </w:rPr>
      </w:pPr>
      <w:r>
        <w:rPr>
          <w:rFonts w:ascii="仿宋_GB2312" w:eastAsia="仿宋_GB2312" w:hint="eastAsia"/>
          <w:sz w:val="28"/>
          <w:szCs w:val="28"/>
        </w:rPr>
        <w:t>投标人代表（签名）：</w:t>
      </w:r>
      <w:r>
        <w:rPr>
          <w:rFonts w:ascii="仿宋_GB2312" w:eastAsia="仿宋_GB2312"/>
          <w:sz w:val="28"/>
          <w:szCs w:val="28"/>
          <w:u w:val="single"/>
        </w:rPr>
        <w:t xml:space="preserve">                    </w:t>
      </w:r>
    </w:p>
    <w:p w14:paraId="59420889" w14:textId="77777777" w:rsidR="00A5211C" w:rsidRDefault="001334E5">
      <w:pPr>
        <w:spacing w:line="480" w:lineRule="auto"/>
        <w:ind w:firstLineChars="500" w:firstLine="1400"/>
        <w:rPr>
          <w:rFonts w:ascii="仿宋_GB2312" w:eastAsia="仿宋_GB2312"/>
          <w:sz w:val="28"/>
          <w:szCs w:val="28"/>
          <w:u w:val="single"/>
        </w:rPr>
      </w:pPr>
      <w:r>
        <w:rPr>
          <w:rFonts w:ascii="仿宋_GB2312" w:eastAsia="仿宋_GB2312" w:hint="eastAsia"/>
          <w:sz w:val="28"/>
          <w:szCs w:val="28"/>
        </w:rPr>
        <w:t>投标日期：</w:t>
      </w:r>
      <w:r>
        <w:rPr>
          <w:rFonts w:ascii="仿宋_GB2312" w:eastAsia="仿宋_GB2312"/>
          <w:sz w:val="28"/>
          <w:szCs w:val="28"/>
          <w:u w:val="single"/>
        </w:rPr>
        <w:t xml:space="preserve">            </w:t>
      </w:r>
      <w:r>
        <w:rPr>
          <w:rFonts w:ascii="仿宋_GB2312" w:eastAsia="仿宋_GB2312" w:hint="eastAsia"/>
          <w:sz w:val="28"/>
          <w:szCs w:val="28"/>
        </w:rPr>
        <w:t>年</w:t>
      </w:r>
      <w:r>
        <w:rPr>
          <w:rFonts w:ascii="仿宋_GB2312" w:eastAsia="仿宋_GB2312"/>
          <w:sz w:val="28"/>
          <w:szCs w:val="28"/>
          <w:u w:val="single"/>
        </w:rPr>
        <w:t xml:space="preserve">     </w:t>
      </w:r>
      <w:r>
        <w:rPr>
          <w:rFonts w:ascii="仿宋_GB2312" w:eastAsia="仿宋_GB2312" w:hint="eastAsia"/>
          <w:sz w:val="28"/>
          <w:szCs w:val="28"/>
        </w:rPr>
        <w:t>月</w:t>
      </w:r>
      <w:r>
        <w:rPr>
          <w:rFonts w:ascii="仿宋_GB2312" w:eastAsia="仿宋_GB2312"/>
          <w:sz w:val="28"/>
          <w:szCs w:val="28"/>
          <w:u w:val="single"/>
        </w:rPr>
        <w:t xml:space="preserve">      </w:t>
      </w:r>
      <w:r>
        <w:rPr>
          <w:rFonts w:ascii="仿宋_GB2312" w:eastAsia="仿宋_GB2312" w:hint="eastAsia"/>
          <w:sz w:val="28"/>
          <w:szCs w:val="28"/>
        </w:rPr>
        <w:t>日</w:t>
      </w:r>
    </w:p>
    <w:p w14:paraId="554E4A5B" w14:textId="77777777" w:rsidR="00A5211C" w:rsidRDefault="001334E5">
      <w:pPr>
        <w:spacing w:line="360" w:lineRule="auto"/>
        <w:jc w:val="center"/>
        <w:rPr>
          <w:b/>
          <w:sz w:val="28"/>
          <w:szCs w:val="28"/>
        </w:rPr>
      </w:pPr>
      <w:r>
        <w:rPr>
          <w:b/>
          <w:sz w:val="28"/>
          <w:szCs w:val="28"/>
        </w:rPr>
        <w:br w:type="column"/>
      </w:r>
      <w:r>
        <w:rPr>
          <w:rFonts w:hint="eastAsia"/>
          <w:b/>
          <w:sz w:val="28"/>
          <w:szCs w:val="28"/>
        </w:rPr>
        <w:lastRenderedPageBreak/>
        <w:t>目</w:t>
      </w:r>
      <w:r>
        <w:rPr>
          <w:b/>
          <w:sz w:val="28"/>
          <w:szCs w:val="28"/>
        </w:rPr>
        <w:t xml:space="preserve"> </w:t>
      </w:r>
      <w:r>
        <w:rPr>
          <w:rFonts w:hint="eastAsia"/>
          <w:b/>
          <w:sz w:val="28"/>
          <w:szCs w:val="28"/>
        </w:rPr>
        <w:t>录</w:t>
      </w:r>
    </w:p>
    <w:p w14:paraId="3787760D" w14:textId="77777777" w:rsidR="00A5211C" w:rsidRDefault="001334E5">
      <w:pPr>
        <w:spacing w:line="360" w:lineRule="auto"/>
        <w:rPr>
          <w:b/>
          <w:sz w:val="28"/>
          <w:szCs w:val="28"/>
        </w:rPr>
      </w:pPr>
      <w:r>
        <w:rPr>
          <w:b/>
          <w:sz w:val="28"/>
          <w:szCs w:val="28"/>
        </w:rPr>
        <w:br w:type="column"/>
      </w:r>
      <w:r>
        <w:rPr>
          <w:b/>
          <w:sz w:val="28"/>
          <w:szCs w:val="28"/>
        </w:rPr>
        <w:lastRenderedPageBreak/>
        <w:t xml:space="preserve">1. </w:t>
      </w:r>
      <w:r>
        <w:rPr>
          <w:rFonts w:hint="eastAsia"/>
          <w:b/>
          <w:sz w:val="28"/>
          <w:szCs w:val="28"/>
        </w:rPr>
        <w:t>法定代表人证明书</w:t>
      </w:r>
    </w:p>
    <w:p w14:paraId="62C8A743" w14:textId="77777777" w:rsidR="00A5211C" w:rsidRDefault="00A5211C">
      <w:pPr>
        <w:pStyle w:val="af3"/>
        <w:spacing w:before="120" w:after="120" w:line="480" w:lineRule="exact"/>
        <w:rPr>
          <w:rFonts w:ascii="Times New Roman" w:eastAsia="黑体" w:hAnsi="Times New Roman" w:cs="Times New Roman"/>
          <w:b w:val="0"/>
          <w:sz w:val="30"/>
          <w:szCs w:val="30"/>
        </w:rPr>
      </w:pPr>
    </w:p>
    <w:p w14:paraId="46C5ADAD" w14:textId="77777777" w:rsidR="00A5211C" w:rsidRDefault="001334E5">
      <w:pPr>
        <w:spacing w:line="360" w:lineRule="auto"/>
        <w:jc w:val="center"/>
        <w:rPr>
          <w:b/>
          <w:sz w:val="28"/>
          <w:szCs w:val="28"/>
        </w:rPr>
      </w:pPr>
      <w:r>
        <w:rPr>
          <w:rFonts w:hint="eastAsia"/>
          <w:b/>
          <w:sz w:val="28"/>
          <w:szCs w:val="28"/>
        </w:rPr>
        <w:t>法定代表人证明书</w:t>
      </w:r>
    </w:p>
    <w:p w14:paraId="28A494C0" w14:textId="77777777" w:rsidR="00A5211C" w:rsidRDefault="00A5211C">
      <w:pPr>
        <w:pStyle w:val="af3"/>
        <w:spacing w:before="120" w:after="120" w:line="480" w:lineRule="exact"/>
        <w:rPr>
          <w:rFonts w:ascii="Times New Roman" w:eastAsia="黑体" w:hAnsi="Times New Roman" w:cs="Times New Roman"/>
          <w:b w:val="0"/>
          <w:sz w:val="30"/>
          <w:szCs w:val="30"/>
        </w:rPr>
      </w:pPr>
    </w:p>
    <w:p w14:paraId="4CEB477E" w14:textId="77777777" w:rsidR="00A5211C" w:rsidRDefault="001334E5">
      <w:pPr>
        <w:spacing w:line="480" w:lineRule="exact"/>
        <w:rPr>
          <w:szCs w:val="21"/>
        </w:rPr>
      </w:pPr>
      <w:r>
        <w:rPr>
          <w:szCs w:val="21"/>
        </w:rPr>
        <w:t xml:space="preserve">    </w:t>
      </w:r>
      <w:r>
        <w:rPr>
          <w:szCs w:val="21"/>
          <w:u w:val="single"/>
        </w:rPr>
        <w:t xml:space="preserve">         </w:t>
      </w:r>
      <w:r>
        <w:rPr>
          <w:rFonts w:hint="eastAsia"/>
          <w:szCs w:val="21"/>
        </w:rPr>
        <w:t>同志，现任我单位</w:t>
      </w:r>
      <w:r>
        <w:rPr>
          <w:szCs w:val="21"/>
          <w:u w:val="single"/>
        </w:rPr>
        <w:t xml:space="preserve">         </w:t>
      </w:r>
      <w:r>
        <w:rPr>
          <w:rFonts w:hint="eastAsia"/>
          <w:szCs w:val="21"/>
        </w:rPr>
        <w:t>职务，为法定代表人，特此证明。</w:t>
      </w:r>
    </w:p>
    <w:p w14:paraId="79227A05" w14:textId="77777777" w:rsidR="00A5211C" w:rsidRDefault="001334E5">
      <w:pPr>
        <w:spacing w:line="480" w:lineRule="exact"/>
        <w:rPr>
          <w:szCs w:val="21"/>
        </w:rPr>
      </w:pPr>
      <w:r>
        <w:rPr>
          <w:rFonts w:hint="eastAsia"/>
          <w:szCs w:val="21"/>
        </w:rPr>
        <w:t>有效日期：</w:t>
      </w:r>
      <w:r>
        <w:rPr>
          <w:szCs w:val="21"/>
        </w:rPr>
        <w:t xml:space="preserve">         </w:t>
      </w:r>
      <w:r>
        <w:rPr>
          <w:rFonts w:hint="eastAsia"/>
          <w:szCs w:val="21"/>
        </w:rPr>
        <w:t>签发日期：</w:t>
      </w:r>
      <w:r>
        <w:rPr>
          <w:szCs w:val="21"/>
        </w:rPr>
        <w:t xml:space="preserve">         </w:t>
      </w:r>
      <w:r>
        <w:rPr>
          <w:rFonts w:hint="eastAsia"/>
          <w:szCs w:val="21"/>
        </w:rPr>
        <w:t>单位：</w:t>
      </w:r>
      <w:r>
        <w:rPr>
          <w:szCs w:val="21"/>
        </w:rPr>
        <w:t xml:space="preserve">           </w:t>
      </w:r>
      <w:r>
        <w:rPr>
          <w:rFonts w:hint="eastAsia"/>
          <w:szCs w:val="21"/>
        </w:rPr>
        <w:t>（盖章）</w:t>
      </w:r>
    </w:p>
    <w:p w14:paraId="3AB01C6F" w14:textId="77777777" w:rsidR="00A5211C" w:rsidRDefault="001334E5">
      <w:pPr>
        <w:spacing w:line="480" w:lineRule="exact"/>
        <w:rPr>
          <w:szCs w:val="21"/>
        </w:rPr>
      </w:pPr>
      <w:r>
        <w:rPr>
          <w:rFonts w:hint="eastAsia"/>
          <w:szCs w:val="21"/>
        </w:rPr>
        <w:t>附：代表人性别：</w:t>
      </w:r>
      <w:r>
        <w:rPr>
          <w:szCs w:val="21"/>
        </w:rPr>
        <w:t xml:space="preserve">   </w:t>
      </w:r>
      <w:r>
        <w:rPr>
          <w:rFonts w:hint="eastAsia"/>
          <w:szCs w:val="21"/>
        </w:rPr>
        <w:t>年龄：</w:t>
      </w:r>
      <w:r>
        <w:rPr>
          <w:szCs w:val="21"/>
        </w:rPr>
        <w:t xml:space="preserve">      </w:t>
      </w:r>
      <w:r>
        <w:rPr>
          <w:rFonts w:hint="eastAsia"/>
          <w:szCs w:val="21"/>
        </w:rPr>
        <w:t>工作证号码：</w:t>
      </w:r>
    </w:p>
    <w:p w14:paraId="113FA9AA" w14:textId="77777777" w:rsidR="00A5211C" w:rsidRDefault="001334E5">
      <w:pPr>
        <w:spacing w:line="480" w:lineRule="exact"/>
        <w:rPr>
          <w:szCs w:val="21"/>
        </w:rPr>
      </w:pPr>
      <w:r>
        <w:rPr>
          <w:rFonts w:hint="eastAsia"/>
          <w:szCs w:val="21"/>
        </w:rPr>
        <w:t>营业执照号码：</w:t>
      </w:r>
      <w:r>
        <w:rPr>
          <w:szCs w:val="21"/>
        </w:rPr>
        <w:t xml:space="preserve">                 </w:t>
      </w:r>
      <w:r>
        <w:rPr>
          <w:rFonts w:hint="eastAsia"/>
          <w:szCs w:val="21"/>
        </w:rPr>
        <w:t>经济性质：</w:t>
      </w:r>
    </w:p>
    <w:p w14:paraId="525CA258" w14:textId="77777777" w:rsidR="00A5211C" w:rsidRDefault="001334E5">
      <w:pPr>
        <w:spacing w:line="480" w:lineRule="exact"/>
        <w:rPr>
          <w:szCs w:val="21"/>
        </w:rPr>
      </w:pPr>
      <w:r>
        <w:rPr>
          <w:rFonts w:hint="eastAsia"/>
          <w:szCs w:val="21"/>
        </w:rPr>
        <w:t>主营（产）：</w:t>
      </w:r>
    </w:p>
    <w:p w14:paraId="46CCDDAA" w14:textId="77777777" w:rsidR="00A5211C" w:rsidRDefault="001334E5">
      <w:pPr>
        <w:spacing w:line="480" w:lineRule="exact"/>
        <w:rPr>
          <w:szCs w:val="21"/>
        </w:rPr>
      </w:pPr>
      <w:r>
        <w:rPr>
          <w:rFonts w:hint="eastAsia"/>
          <w:szCs w:val="21"/>
        </w:rPr>
        <w:t>兼营（产）：</w:t>
      </w:r>
    </w:p>
    <w:p w14:paraId="3C60987A" w14:textId="77777777" w:rsidR="00A5211C" w:rsidRDefault="001334E5">
      <w:pPr>
        <w:spacing w:line="480" w:lineRule="exact"/>
        <w:rPr>
          <w:szCs w:val="21"/>
        </w:rPr>
      </w:pPr>
      <w:r>
        <w:rPr>
          <w:rFonts w:hint="eastAsia"/>
          <w:szCs w:val="21"/>
        </w:rPr>
        <w:t>进口物品经营许可证号码：</w:t>
      </w:r>
    </w:p>
    <w:p w14:paraId="60C6525D" w14:textId="77777777" w:rsidR="00A5211C" w:rsidRDefault="001334E5">
      <w:pPr>
        <w:spacing w:line="480" w:lineRule="exact"/>
        <w:rPr>
          <w:szCs w:val="21"/>
        </w:rPr>
      </w:pPr>
      <w:r>
        <w:rPr>
          <w:rFonts w:hint="eastAsia"/>
          <w:szCs w:val="21"/>
        </w:rPr>
        <w:t>主营：</w:t>
      </w:r>
    </w:p>
    <w:p w14:paraId="3352B604" w14:textId="77777777" w:rsidR="00A5211C" w:rsidRDefault="001334E5">
      <w:pPr>
        <w:spacing w:line="480" w:lineRule="exact"/>
        <w:rPr>
          <w:szCs w:val="21"/>
        </w:rPr>
      </w:pPr>
      <w:r>
        <w:rPr>
          <w:rFonts w:hint="eastAsia"/>
          <w:szCs w:val="21"/>
        </w:rPr>
        <w:t>兼营：</w:t>
      </w:r>
    </w:p>
    <w:p w14:paraId="071D9771" w14:textId="77777777" w:rsidR="00A5211C" w:rsidRDefault="001334E5">
      <w:pPr>
        <w:spacing w:line="480" w:lineRule="exact"/>
        <w:rPr>
          <w:szCs w:val="21"/>
        </w:rPr>
      </w:pPr>
      <w:r>
        <w:rPr>
          <w:rFonts w:hint="eastAsia"/>
          <w:szCs w:val="21"/>
        </w:rPr>
        <w:t>说明：</w:t>
      </w:r>
      <w:r>
        <w:rPr>
          <w:szCs w:val="21"/>
        </w:rPr>
        <w:t>1</w:t>
      </w:r>
      <w:r>
        <w:rPr>
          <w:rFonts w:hint="eastAsia"/>
          <w:szCs w:val="21"/>
        </w:rPr>
        <w:t>、法定代表人为企业事业单位、国家机关、社会团体的主要行政负责人。</w:t>
      </w:r>
    </w:p>
    <w:p w14:paraId="15477151" w14:textId="77777777" w:rsidR="00A5211C" w:rsidRDefault="001334E5">
      <w:pPr>
        <w:spacing w:line="480" w:lineRule="exact"/>
        <w:rPr>
          <w:szCs w:val="21"/>
        </w:rPr>
      </w:pPr>
      <w:r>
        <w:rPr>
          <w:szCs w:val="21"/>
        </w:rPr>
        <w:t xml:space="preserve">      2</w:t>
      </w:r>
      <w:r>
        <w:rPr>
          <w:rFonts w:hint="eastAsia"/>
          <w:szCs w:val="21"/>
        </w:rPr>
        <w:t>、内容必须填写真实、清楚，涂改无效，不得转让、买卖。</w:t>
      </w:r>
    </w:p>
    <w:p w14:paraId="70D2EACB" w14:textId="77777777" w:rsidR="00A5211C" w:rsidRDefault="00A5211C">
      <w:pPr>
        <w:pStyle w:val="af3"/>
        <w:spacing w:before="120" w:after="120" w:line="480" w:lineRule="exact"/>
        <w:jc w:val="both"/>
        <w:rPr>
          <w:rFonts w:ascii="Times New Roman" w:eastAsia="黑体" w:hAnsi="Times New Roman" w:cs="Times New Roman"/>
          <w:b w:val="0"/>
          <w:sz w:val="30"/>
          <w:szCs w:val="30"/>
        </w:rPr>
      </w:pPr>
    </w:p>
    <w:p w14:paraId="66865AB1" w14:textId="77777777" w:rsidR="00A5211C" w:rsidRDefault="00A5211C">
      <w:pPr>
        <w:spacing w:line="360" w:lineRule="auto"/>
        <w:rPr>
          <w:rFonts w:eastAsia="黑体"/>
          <w:b/>
          <w:sz w:val="30"/>
          <w:szCs w:val="30"/>
        </w:rPr>
      </w:pPr>
    </w:p>
    <w:p w14:paraId="4B521656" w14:textId="77777777" w:rsidR="00A5211C" w:rsidRDefault="001334E5">
      <w:pPr>
        <w:spacing w:line="480" w:lineRule="auto"/>
        <w:ind w:leftChars="300" w:left="630" w:rightChars="300" w:right="630" w:firstLineChars="1000" w:firstLine="2400"/>
        <w:rPr>
          <w:rFonts w:ascii="宋体" w:hAnsi="宋体"/>
          <w:sz w:val="24"/>
        </w:rPr>
      </w:pPr>
      <w:r>
        <w:rPr>
          <w:rFonts w:ascii="宋体" w:hAnsi="宋体" w:hint="eastAsia"/>
          <w:sz w:val="24"/>
        </w:rPr>
        <w:t>投标人名称（公章）：</w:t>
      </w:r>
      <w:r>
        <w:rPr>
          <w:rFonts w:ascii="宋体" w:hAnsi="宋体"/>
          <w:sz w:val="24"/>
        </w:rPr>
        <w:t xml:space="preserve">   　　　</w:t>
      </w:r>
    </w:p>
    <w:p w14:paraId="272FB982" w14:textId="77777777" w:rsidR="00A5211C" w:rsidRDefault="001334E5">
      <w:pPr>
        <w:spacing w:line="480" w:lineRule="auto"/>
        <w:ind w:leftChars="300" w:left="630" w:rightChars="300" w:right="630" w:firstLineChars="1000" w:firstLine="2400"/>
        <w:rPr>
          <w:rFonts w:ascii="宋体" w:hAnsi="宋体"/>
          <w:sz w:val="24"/>
        </w:rPr>
      </w:pPr>
      <w:r>
        <w:rPr>
          <w:rFonts w:ascii="宋体" w:hAnsi="宋体" w:hint="eastAsia"/>
          <w:sz w:val="24"/>
        </w:rPr>
        <w:t>日</w:t>
      </w:r>
      <w:r>
        <w:rPr>
          <w:rFonts w:ascii="宋体" w:hAnsi="宋体"/>
          <w:sz w:val="24"/>
        </w:rPr>
        <w:t xml:space="preserve">  </w:t>
      </w:r>
      <w:r>
        <w:rPr>
          <w:rFonts w:ascii="宋体" w:hAnsi="宋体" w:hint="eastAsia"/>
          <w:sz w:val="24"/>
        </w:rPr>
        <w:t>期：</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rPr>
        <w:t>年</w:t>
      </w:r>
      <w:r>
        <w:rPr>
          <w:rFonts w:ascii="宋体" w:hAnsi="宋体" w:hint="eastAsia"/>
          <w:sz w:val="24"/>
          <w:u w:val="single"/>
        </w:rPr>
        <w:t xml:space="preserve">　　</w:t>
      </w:r>
      <w:r>
        <w:rPr>
          <w:rFonts w:ascii="宋体" w:hAnsi="宋体" w:hint="eastAsia"/>
          <w:sz w:val="24"/>
        </w:rPr>
        <w:t>月</w:t>
      </w:r>
      <w:r>
        <w:rPr>
          <w:rFonts w:ascii="宋体" w:hAnsi="宋体" w:hint="eastAsia"/>
          <w:sz w:val="24"/>
          <w:u w:val="single"/>
        </w:rPr>
        <w:t xml:space="preserve">　　</w:t>
      </w:r>
      <w:r>
        <w:rPr>
          <w:rFonts w:ascii="宋体" w:hAnsi="宋体" w:hint="eastAsia"/>
          <w:sz w:val="24"/>
        </w:rPr>
        <w:t>日</w:t>
      </w:r>
    </w:p>
    <w:p w14:paraId="6CEC8904" w14:textId="77777777" w:rsidR="00A5211C" w:rsidRDefault="001334E5">
      <w:pPr>
        <w:spacing w:line="360" w:lineRule="auto"/>
        <w:rPr>
          <w:rFonts w:eastAsia="黑体"/>
          <w:b/>
          <w:sz w:val="30"/>
          <w:szCs w:val="30"/>
        </w:rPr>
      </w:pPr>
      <w:r>
        <w:rPr>
          <w:rFonts w:eastAsia="黑体"/>
          <w:b/>
          <w:sz w:val="30"/>
          <w:szCs w:val="30"/>
        </w:rPr>
        <w:br w:type="column"/>
      </w:r>
      <w:r>
        <w:rPr>
          <w:b/>
          <w:sz w:val="28"/>
          <w:szCs w:val="28"/>
        </w:rPr>
        <w:lastRenderedPageBreak/>
        <w:t xml:space="preserve">2. </w:t>
      </w:r>
      <w:r>
        <w:rPr>
          <w:rFonts w:hint="eastAsia"/>
          <w:b/>
          <w:sz w:val="28"/>
          <w:szCs w:val="28"/>
        </w:rPr>
        <w:t>投标文件签署授权委托书</w:t>
      </w:r>
    </w:p>
    <w:p w14:paraId="495141A8" w14:textId="77777777" w:rsidR="00A5211C" w:rsidRDefault="00A5211C">
      <w:pPr>
        <w:pStyle w:val="af3"/>
        <w:spacing w:before="120" w:after="120" w:line="480" w:lineRule="exact"/>
        <w:rPr>
          <w:rFonts w:ascii="Times New Roman" w:eastAsia="黑体" w:hAnsi="Times New Roman" w:cs="Times New Roman"/>
          <w:b w:val="0"/>
          <w:sz w:val="30"/>
          <w:szCs w:val="30"/>
        </w:rPr>
      </w:pPr>
    </w:p>
    <w:p w14:paraId="4D50B6C0" w14:textId="77777777" w:rsidR="00A5211C" w:rsidRDefault="001334E5">
      <w:pPr>
        <w:spacing w:line="360" w:lineRule="auto"/>
        <w:jc w:val="center"/>
        <w:rPr>
          <w:b/>
          <w:sz w:val="28"/>
          <w:szCs w:val="28"/>
        </w:rPr>
      </w:pPr>
      <w:r>
        <w:rPr>
          <w:rFonts w:hint="eastAsia"/>
          <w:b/>
          <w:sz w:val="28"/>
          <w:szCs w:val="28"/>
        </w:rPr>
        <w:t>投标文件签署授权委托书</w:t>
      </w:r>
    </w:p>
    <w:p w14:paraId="2C7FD318" w14:textId="77777777" w:rsidR="00A5211C" w:rsidRDefault="00A5211C">
      <w:pPr>
        <w:spacing w:line="480" w:lineRule="exact"/>
        <w:ind w:firstLineChars="200" w:firstLine="420"/>
        <w:rPr>
          <w:szCs w:val="21"/>
        </w:rPr>
      </w:pPr>
    </w:p>
    <w:p w14:paraId="3ED21669" w14:textId="77777777" w:rsidR="00A5211C" w:rsidRDefault="001334E5">
      <w:pPr>
        <w:spacing w:line="480" w:lineRule="exact"/>
        <w:ind w:firstLineChars="200" w:firstLine="420"/>
        <w:rPr>
          <w:szCs w:val="21"/>
        </w:rPr>
      </w:pPr>
      <w:r>
        <w:rPr>
          <w:rFonts w:hint="eastAsia"/>
          <w:szCs w:val="21"/>
        </w:rPr>
        <w:t>本授权委托书声明：我</w:t>
      </w:r>
      <w:r>
        <w:rPr>
          <w:szCs w:val="21"/>
          <w:u w:val="single"/>
        </w:rPr>
        <w:t xml:space="preserve">           </w:t>
      </w:r>
      <w:r>
        <w:rPr>
          <w:rFonts w:hint="eastAsia"/>
          <w:szCs w:val="21"/>
        </w:rPr>
        <w:t>（姓名）系</w:t>
      </w:r>
      <w:r>
        <w:rPr>
          <w:szCs w:val="21"/>
          <w:u w:val="single"/>
        </w:rPr>
        <w:t xml:space="preserve">             </w:t>
      </w:r>
      <w:r>
        <w:rPr>
          <w:rFonts w:hint="eastAsia"/>
          <w:szCs w:val="21"/>
        </w:rPr>
        <w:t>（投标人名称）的法定代表人，现授权委托</w:t>
      </w:r>
      <w:r>
        <w:rPr>
          <w:szCs w:val="21"/>
          <w:u w:val="single"/>
        </w:rPr>
        <w:t xml:space="preserve">                     </w:t>
      </w:r>
      <w:r>
        <w:rPr>
          <w:rFonts w:hint="eastAsia"/>
          <w:szCs w:val="21"/>
        </w:rPr>
        <w:t>（单位名称）的</w:t>
      </w:r>
      <w:r>
        <w:rPr>
          <w:szCs w:val="21"/>
          <w:u w:val="single"/>
        </w:rPr>
        <w:t xml:space="preserve">            </w:t>
      </w:r>
      <w:r>
        <w:rPr>
          <w:rFonts w:hint="eastAsia"/>
          <w:szCs w:val="21"/>
        </w:rPr>
        <w:t>（姓名）为我公司签署本项目已递交投标文件的法定代表人的授权委托代理人，代理人全权代表我所签署的本项目已递交的投标文件内容我均承认。</w:t>
      </w:r>
    </w:p>
    <w:p w14:paraId="1CB29A0E" w14:textId="77777777" w:rsidR="00A5211C" w:rsidRDefault="001334E5">
      <w:pPr>
        <w:pStyle w:val="a3"/>
        <w:spacing w:line="480" w:lineRule="exact"/>
        <w:rPr>
          <w:szCs w:val="21"/>
        </w:rPr>
      </w:pPr>
      <w:r>
        <w:rPr>
          <w:rFonts w:hint="eastAsia"/>
          <w:szCs w:val="21"/>
        </w:rPr>
        <w:t>代理人无转委托权，特此委托。</w:t>
      </w:r>
    </w:p>
    <w:p w14:paraId="0ACCD1BF" w14:textId="77777777" w:rsidR="00A5211C" w:rsidRDefault="00A5211C">
      <w:pPr>
        <w:spacing w:line="480" w:lineRule="exact"/>
        <w:rPr>
          <w:szCs w:val="21"/>
        </w:rPr>
      </w:pPr>
    </w:p>
    <w:p w14:paraId="6E974AE0" w14:textId="77777777" w:rsidR="00A5211C" w:rsidRDefault="00A5211C">
      <w:pPr>
        <w:spacing w:line="480" w:lineRule="exact"/>
        <w:rPr>
          <w:szCs w:val="21"/>
        </w:rPr>
      </w:pPr>
    </w:p>
    <w:p w14:paraId="3D205FF2" w14:textId="77777777" w:rsidR="00A5211C" w:rsidRDefault="00A5211C">
      <w:pPr>
        <w:spacing w:line="480" w:lineRule="exact"/>
        <w:rPr>
          <w:szCs w:val="21"/>
        </w:rPr>
      </w:pPr>
    </w:p>
    <w:p w14:paraId="1E0DA866" w14:textId="77777777" w:rsidR="00A5211C" w:rsidRDefault="00A5211C">
      <w:pPr>
        <w:spacing w:line="480" w:lineRule="exact"/>
        <w:rPr>
          <w:szCs w:val="21"/>
        </w:rPr>
      </w:pPr>
    </w:p>
    <w:p w14:paraId="0D021099" w14:textId="77777777" w:rsidR="00A5211C" w:rsidRDefault="00A5211C">
      <w:pPr>
        <w:spacing w:line="480" w:lineRule="exact"/>
        <w:rPr>
          <w:szCs w:val="21"/>
        </w:rPr>
      </w:pPr>
    </w:p>
    <w:p w14:paraId="23437242" w14:textId="77777777" w:rsidR="00A5211C" w:rsidRDefault="00A5211C">
      <w:pPr>
        <w:spacing w:line="480" w:lineRule="exact"/>
        <w:rPr>
          <w:szCs w:val="21"/>
        </w:rPr>
      </w:pPr>
    </w:p>
    <w:p w14:paraId="6D831C0D" w14:textId="77777777" w:rsidR="00A5211C" w:rsidRDefault="00A5211C">
      <w:pPr>
        <w:spacing w:line="480" w:lineRule="exact"/>
        <w:rPr>
          <w:szCs w:val="21"/>
        </w:rPr>
      </w:pPr>
    </w:p>
    <w:p w14:paraId="59D802E7" w14:textId="77777777" w:rsidR="00A5211C" w:rsidRDefault="001334E5">
      <w:pPr>
        <w:spacing w:line="480" w:lineRule="exact"/>
        <w:ind w:leftChars="257" w:left="540"/>
        <w:rPr>
          <w:szCs w:val="21"/>
          <w:u w:val="single"/>
        </w:rPr>
      </w:pPr>
      <w:r>
        <w:rPr>
          <w:rFonts w:hint="eastAsia"/>
          <w:szCs w:val="21"/>
        </w:rPr>
        <w:t>代理人：</w:t>
      </w:r>
      <w:r>
        <w:rPr>
          <w:szCs w:val="21"/>
          <w:u w:val="single"/>
        </w:rPr>
        <w:t xml:space="preserve">             </w:t>
      </w:r>
      <w:r>
        <w:rPr>
          <w:rFonts w:hint="eastAsia"/>
          <w:szCs w:val="21"/>
        </w:rPr>
        <w:t>性别：</w:t>
      </w:r>
      <w:r>
        <w:rPr>
          <w:szCs w:val="21"/>
          <w:u w:val="single"/>
        </w:rPr>
        <w:t xml:space="preserve">     </w:t>
      </w:r>
      <w:r>
        <w:rPr>
          <w:rFonts w:hint="eastAsia"/>
          <w:szCs w:val="21"/>
        </w:rPr>
        <w:t>年龄：</w:t>
      </w:r>
      <w:r>
        <w:rPr>
          <w:szCs w:val="21"/>
          <w:u w:val="single"/>
        </w:rPr>
        <w:t xml:space="preserve">           </w:t>
      </w:r>
    </w:p>
    <w:p w14:paraId="4EF42C36" w14:textId="77777777" w:rsidR="00A5211C" w:rsidRDefault="001334E5">
      <w:pPr>
        <w:spacing w:line="480" w:lineRule="exact"/>
        <w:ind w:leftChars="257" w:left="540"/>
        <w:rPr>
          <w:szCs w:val="21"/>
        </w:rPr>
      </w:pPr>
      <w:r>
        <w:rPr>
          <w:rFonts w:hint="eastAsia"/>
          <w:szCs w:val="21"/>
        </w:rPr>
        <w:t>联系电话：</w:t>
      </w:r>
      <w:r>
        <w:rPr>
          <w:szCs w:val="21"/>
          <w:u w:val="single"/>
        </w:rPr>
        <w:t xml:space="preserve">            </w:t>
      </w:r>
      <w:r>
        <w:rPr>
          <w:szCs w:val="21"/>
        </w:rPr>
        <w:t xml:space="preserve">  </w:t>
      </w:r>
      <w:r>
        <w:rPr>
          <w:rFonts w:hint="eastAsia"/>
          <w:szCs w:val="21"/>
        </w:rPr>
        <w:t>手机：</w:t>
      </w:r>
      <w:r>
        <w:rPr>
          <w:szCs w:val="21"/>
          <w:u w:val="single"/>
        </w:rPr>
        <w:t xml:space="preserve">                   </w:t>
      </w:r>
    </w:p>
    <w:p w14:paraId="0850FAB9" w14:textId="77777777" w:rsidR="00A5211C" w:rsidRDefault="001334E5">
      <w:pPr>
        <w:spacing w:line="480" w:lineRule="exact"/>
        <w:ind w:leftChars="257" w:left="540"/>
        <w:rPr>
          <w:szCs w:val="21"/>
          <w:u w:val="single"/>
        </w:rPr>
      </w:pPr>
      <w:r>
        <w:rPr>
          <w:rFonts w:hint="eastAsia"/>
          <w:szCs w:val="21"/>
        </w:rPr>
        <w:t>身份证号码：</w:t>
      </w:r>
      <w:r>
        <w:rPr>
          <w:szCs w:val="21"/>
          <w:u w:val="single"/>
        </w:rPr>
        <w:t xml:space="preserve">                        </w:t>
      </w:r>
      <w:r>
        <w:rPr>
          <w:rFonts w:hint="eastAsia"/>
          <w:szCs w:val="21"/>
        </w:rPr>
        <w:t>职务：</w:t>
      </w:r>
      <w:r>
        <w:rPr>
          <w:szCs w:val="21"/>
          <w:u w:val="single"/>
        </w:rPr>
        <w:t xml:space="preserve">       </w:t>
      </w:r>
    </w:p>
    <w:p w14:paraId="25AF3C49" w14:textId="77777777" w:rsidR="00A5211C" w:rsidRDefault="001334E5">
      <w:pPr>
        <w:spacing w:line="480" w:lineRule="exact"/>
        <w:ind w:leftChars="257" w:left="540"/>
        <w:rPr>
          <w:szCs w:val="21"/>
        </w:rPr>
      </w:pPr>
      <w:r>
        <w:rPr>
          <w:rFonts w:hint="eastAsia"/>
          <w:szCs w:val="21"/>
        </w:rPr>
        <w:t>投标人名称（公章）：</w:t>
      </w:r>
      <w:r>
        <w:rPr>
          <w:szCs w:val="21"/>
          <w:u w:val="single"/>
        </w:rPr>
        <w:t xml:space="preserve">                               </w:t>
      </w:r>
    </w:p>
    <w:p w14:paraId="4EA89562" w14:textId="77777777" w:rsidR="00A5211C" w:rsidRDefault="001334E5">
      <w:pPr>
        <w:spacing w:line="480" w:lineRule="exact"/>
        <w:ind w:leftChars="257" w:left="540"/>
        <w:rPr>
          <w:szCs w:val="21"/>
        </w:rPr>
      </w:pPr>
      <w:r>
        <w:rPr>
          <w:rFonts w:hint="eastAsia"/>
          <w:szCs w:val="21"/>
        </w:rPr>
        <w:t>法定代表人：</w:t>
      </w:r>
      <w:r>
        <w:rPr>
          <w:szCs w:val="21"/>
          <w:u w:val="single"/>
        </w:rPr>
        <w:t xml:space="preserve">                                     </w:t>
      </w:r>
    </w:p>
    <w:p w14:paraId="3477BAC7" w14:textId="77777777" w:rsidR="00A5211C" w:rsidRDefault="001334E5">
      <w:pPr>
        <w:spacing w:line="480" w:lineRule="exact"/>
        <w:ind w:leftChars="257" w:left="540"/>
        <w:rPr>
          <w:szCs w:val="21"/>
        </w:rPr>
      </w:pPr>
      <w:r>
        <w:rPr>
          <w:rFonts w:hint="eastAsia"/>
          <w:szCs w:val="21"/>
        </w:rPr>
        <w:t>授权委托日期：</w:t>
      </w:r>
      <w:r>
        <w:rPr>
          <w:szCs w:val="21"/>
          <w:u w:val="single"/>
        </w:rPr>
        <w:t xml:space="preserve">         </w:t>
      </w:r>
      <w:r>
        <w:rPr>
          <w:rFonts w:hint="eastAsia"/>
          <w:szCs w:val="21"/>
        </w:rPr>
        <w:t>年</w:t>
      </w:r>
      <w:r>
        <w:rPr>
          <w:szCs w:val="21"/>
          <w:u w:val="single"/>
        </w:rPr>
        <w:t xml:space="preserve">     </w:t>
      </w:r>
      <w:r>
        <w:rPr>
          <w:rFonts w:hint="eastAsia"/>
          <w:szCs w:val="21"/>
        </w:rPr>
        <w:t>月</w:t>
      </w:r>
      <w:r>
        <w:rPr>
          <w:szCs w:val="21"/>
        </w:rPr>
        <w:t xml:space="preserve"> </w:t>
      </w:r>
      <w:r>
        <w:rPr>
          <w:szCs w:val="21"/>
          <w:u w:val="single"/>
        </w:rPr>
        <w:t xml:space="preserve">      </w:t>
      </w:r>
      <w:r>
        <w:rPr>
          <w:rFonts w:hint="eastAsia"/>
          <w:szCs w:val="21"/>
        </w:rPr>
        <w:t>日</w:t>
      </w:r>
    </w:p>
    <w:p w14:paraId="70452687" w14:textId="77777777" w:rsidR="00A5211C" w:rsidRDefault="00A5211C">
      <w:pPr>
        <w:pStyle w:val="af3"/>
        <w:spacing w:before="120" w:after="120"/>
        <w:jc w:val="both"/>
        <w:rPr>
          <w:rFonts w:ascii="Times New Roman" w:eastAsia="黑体" w:hAnsi="Times New Roman" w:cs="Times New Roman"/>
          <w:b w:val="0"/>
          <w:sz w:val="30"/>
          <w:szCs w:val="30"/>
        </w:rPr>
      </w:pPr>
    </w:p>
    <w:p w14:paraId="27E3F8C3" w14:textId="77777777" w:rsidR="00A5211C" w:rsidRDefault="001334E5">
      <w:pPr>
        <w:spacing w:line="360" w:lineRule="auto"/>
        <w:rPr>
          <w:rFonts w:eastAsia="黑体"/>
          <w:b/>
          <w:sz w:val="30"/>
          <w:szCs w:val="30"/>
        </w:rPr>
      </w:pPr>
      <w:r>
        <w:rPr>
          <w:rFonts w:eastAsia="黑体"/>
          <w:b/>
          <w:sz w:val="30"/>
          <w:szCs w:val="30"/>
        </w:rPr>
        <w:br w:type="column"/>
      </w:r>
      <w:r>
        <w:rPr>
          <w:b/>
          <w:sz w:val="28"/>
          <w:szCs w:val="28"/>
        </w:rPr>
        <w:lastRenderedPageBreak/>
        <w:t xml:space="preserve">3. </w:t>
      </w:r>
      <w:r>
        <w:rPr>
          <w:rFonts w:hint="eastAsia"/>
          <w:b/>
          <w:sz w:val="28"/>
          <w:szCs w:val="28"/>
        </w:rPr>
        <w:t>投标函</w:t>
      </w:r>
    </w:p>
    <w:p w14:paraId="6FCB2415" w14:textId="77777777" w:rsidR="00A5211C" w:rsidRDefault="001334E5">
      <w:pPr>
        <w:spacing w:line="360" w:lineRule="auto"/>
        <w:jc w:val="center"/>
        <w:rPr>
          <w:b/>
          <w:sz w:val="28"/>
          <w:szCs w:val="28"/>
        </w:rPr>
      </w:pPr>
      <w:r>
        <w:rPr>
          <w:rFonts w:hint="eastAsia"/>
          <w:b/>
          <w:sz w:val="28"/>
          <w:szCs w:val="28"/>
        </w:rPr>
        <w:t>投标函</w:t>
      </w:r>
    </w:p>
    <w:p w14:paraId="5F343243" w14:textId="77777777" w:rsidR="00A5211C" w:rsidRDefault="00A5211C">
      <w:pPr>
        <w:pStyle w:val="af3"/>
        <w:spacing w:before="120" w:after="120"/>
        <w:rPr>
          <w:rFonts w:ascii="Times New Roman" w:eastAsia="黑体" w:hAnsi="Times New Roman" w:cs="Times New Roman"/>
          <w:b w:val="0"/>
          <w:sz w:val="30"/>
          <w:szCs w:val="30"/>
        </w:rPr>
      </w:pPr>
    </w:p>
    <w:p w14:paraId="70791F43" w14:textId="77777777" w:rsidR="00A5211C" w:rsidRDefault="001334E5">
      <w:pPr>
        <w:spacing w:line="360" w:lineRule="auto"/>
        <w:rPr>
          <w:szCs w:val="21"/>
        </w:rPr>
      </w:pPr>
      <w:r>
        <w:rPr>
          <w:rFonts w:hint="eastAsia"/>
          <w:szCs w:val="21"/>
        </w:rPr>
        <w:t>致：</w:t>
      </w:r>
      <w:r>
        <w:rPr>
          <w:rFonts w:hint="eastAsia"/>
          <w:szCs w:val="21"/>
          <w:u w:val="single"/>
        </w:rPr>
        <w:t>深圳市南山区国际市长交流中心业主大会</w:t>
      </w:r>
    </w:p>
    <w:p w14:paraId="71B12EE5" w14:textId="77777777" w:rsidR="00A5211C" w:rsidRDefault="001334E5">
      <w:pPr>
        <w:spacing w:line="400" w:lineRule="exact"/>
        <w:ind w:firstLineChars="200" w:firstLine="420"/>
        <w:rPr>
          <w:szCs w:val="21"/>
        </w:rPr>
      </w:pPr>
      <w:r>
        <w:rPr>
          <w:rFonts w:hint="eastAsia"/>
          <w:szCs w:val="21"/>
        </w:rPr>
        <w:t>根据已收到贵单位</w:t>
      </w:r>
      <w:r>
        <w:rPr>
          <w:rFonts w:hint="eastAsia"/>
          <w:szCs w:val="21"/>
          <w:u w:val="single"/>
        </w:rPr>
        <w:t>《</w:t>
      </w:r>
      <w:r>
        <w:rPr>
          <w:szCs w:val="21"/>
          <w:u w:val="single"/>
        </w:rPr>
        <w:t xml:space="preserve">  </w:t>
      </w:r>
      <w:r>
        <w:rPr>
          <w:rFonts w:hint="eastAsia"/>
          <w:szCs w:val="21"/>
          <w:u w:val="single"/>
        </w:rPr>
        <w:t>（物业项目名称）物业管理招标文件</w:t>
      </w:r>
      <w:r>
        <w:rPr>
          <w:szCs w:val="21"/>
          <w:u w:val="single"/>
        </w:rPr>
        <w:t xml:space="preserve"> </w:t>
      </w:r>
      <w:r>
        <w:rPr>
          <w:rFonts w:hint="eastAsia"/>
          <w:szCs w:val="21"/>
          <w:u w:val="single"/>
        </w:rPr>
        <w:t>》</w:t>
      </w:r>
      <w:r>
        <w:rPr>
          <w:rFonts w:hint="eastAsia"/>
          <w:szCs w:val="21"/>
        </w:rPr>
        <w:t>，遵照</w:t>
      </w:r>
      <w:r>
        <w:rPr>
          <w:rFonts w:hint="eastAsia"/>
          <w:szCs w:val="21"/>
          <w:u w:val="single"/>
        </w:rPr>
        <w:t>《深圳经济特区物业管理条例》、《</w:t>
      </w:r>
      <w:r>
        <w:rPr>
          <w:szCs w:val="21"/>
          <w:u w:val="single"/>
        </w:rPr>
        <w:t>&lt;</w:t>
      </w:r>
      <w:r>
        <w:rPr>
          <w:rFonts w:hint="eastAsia"/>
          <w:szCs w:val="21"/>
          <w:u w:val="single"/>
        </w:rPr>
        <w:t>深圳经济特区物业管理条例</w:t>
      </w:r>
      <w:r>
        <w:rPr>
          <w:szCs w:val="21"/>
          <w:u w:val="single"/>
        </w:rPr>
        <w:t>&gt;</w:t>
      </w:r>
      <w:r>
        <w:rPr>
          <w:rFonts w:hint="eastAsia"/>
          <w:szCs w:val="21"/>
          <w:u w:val="single"/>
        </w:rPr>
        <w:t>实施若干规定》</w:t>
      </w:r>
      <w:r>
        <w:rPr>
          <w:szCs w:val="21"/>
          <w:u w:val="single"/>
        </w:rPr>
        <w:t xml:space="preserve"> </w:t>
      </w:r>
      <w:r>
        <w:rPr>
          <w:rFonts w:hint="eastAsia"/>
          <w:szCs w:val="21"/>
        </w:rPr>
        <w:t>等有关规定，我单位经考察现场和研究该项目招标文件的项目需求、投标须知、合同条款及其他有关文件后，作如下宣布：</w:t>
      </w:r>
    </w:p>
    <w:p w14:paraId="3560F437" w14:textId="77777777" w:rsidR="00A5211C" w:rsidRDefault="001334E5">
      <w:pPr>
        <w:spacing w:line="400" w:lineRule="exact"/>
        <w:ind w:firstLineChars="200" w:firstLine="420"/>
        <w:rPr>
          <w:szCs w:val="21"/>
        </w:rPr>
      </w:pPr>
      <w:r>
        <w:rPr>
          <w:szCs w:val="21"/>
        </w:rPr>
        <w:t>1</w:t>
      </w:r>
      <w:r>
        <w:rPr>
          <w:rFonts w:hint="eastAsia"/>
          <w:szCs w:val="21"/>
        </w:rPr>
        <w:t>、我单位决定参加此次投标活动，愿以投标报价一览表中的投标报价并按招标文件要求为上述项目提供</w:t>
      </w:r>
      <w:r>
        <w:rPr>
          <w:rFonts w:hint="eastAsia"/>
          <w:szCs w:val="21"/>
          <w:u w:val="single"/>
        </w:rPr>
        <w:t>物业管理服务及相关服务</w:t>
      </w:r>
      <w:r>
        <w:rPr>
          <w:szCs w:val="21"/>
          <w:u w:val="single"/>
        </w:rPr>
        <w:t xml:space="preserve">  </w:t>
      </w:r>
      <w:r>
        <w:rPr>
          <w:rFonts w:hint="eastAsia"/>
          <w:szCs w:val="21"/>
        </w:rPr>
        <w:t>。</w:t>
      </w:r>
    </w:p>
    <w:p w14:paraId="6385A08B" w14:textId="77777777" w:rsidR="00A5211C" w:rsidRDefault="001334E5">
      <w:pPr>
        <w:spacing w:line="400" w:lineRule="exact"/>
        <w:ind w:firstLineChars="200" w:firstLine="420"/>
        <w:rPr>
          <w:szCs w:val="21"/>
        </w:rPr>
      </w:pPr>
      <w:r>
        <w:rPr>
          <w:szCs w:val="21"/>
        </w:rPr>
        <w:t>2</w:t>
      </w:r>
      <w:r>
        <w:rPr>
          <w:rFonts w:hint="eastAsia"/>
          <w:szCs w:val="21"/>
        </w:rPr>
        <w:t>、我单位将按照该项目招标文件要求，承担相应的责任和义务，并严格遵守物业管理的相关法律法规和行业有关规定。</w:t>
      </w:r>
    </w:p>
    <w:p w14:paraId="186CE80A" w14:textId="77777777" w:rsidR="00A5211C" w:rsidRDefault="001334E5">
      <w:pPr>
        <w:spacing w:line="400" w:lineRule="exact"/>
        <w:ind w:firstLineChars="200" w:firstLine="420"/>
        <w:rPr>
          <w:szCs w:val="21"/>
        </w:rPr>
      </w:pPr>
      <w:r>
        <w:rPr>
          <w:szCs w:val="21"/>
        </w:rPr>
        <w:t>3</w:t>
      </w:r>
      <w:r>
        <w:rPr>
          <w:rFonts w:hint="eastAsia"/>
          <w:szCs w:val="21"/>
        </w:rPr>
        <w:t>、我单位提供给贵单位的资料全部真实有效，并承担因此而造成后果的责任。</w:t>
      </w:r>
    </w:p>
    <w:p w14:paraId="250E7E8F" w14:textId="77777777" w:rsidR="00A5211C" w:rsidRDefault="001334E5">
      <w:pPr>
        <w:spacing w:line="400" w:lineRule="exact"/>
        <w:ind w:firstLineChars="200" w:firstLine="420"/>
        <w:rPr>
          <w:szCs w:val="21"/>
        </w:rPr>
      </w:pPr>
      <w:r>
        <w:rPr>
          <w:szCs w:val="21"/>
        </w:rPr>
        <w:t>4</w:t>
      </w:r>
      <w:r>
        <w:rPr>
          <w:rFonts w:hint="eastAsia"/>
          <w:szCs w:val="21"/>
        </w:rPr>
        <w:t>、我单位将在严格评审和充分理解全部招标文件的基础上，按照招标书的有关规定编制投标书。我单位如果中标，将严格按照招标文件及物业管理相关法律法规规定，在中标通知书规定的时间内与贵单位（</w:t>
      </w:r>
      <w:r>
        <w:rPr>
          <w:rFonts w:hint="eastAsia"/>
          <w:szCs w:val="21"/>
          <w:u w:val="single"/>
        </w:rPr>
        <w:t>深圳市南山区国际市长交流中心业主大会</w:t>
      </w:r>
      <w:r>
        <w:rPr>
          <w:rFonts w:hint="eastAsia"/>
          <w:szCs w:val="21"/>
        </w:rPr>
        <w:t>）签署物业服务合同。</w:t>
      </w:r>
    </w:p>
    <w:p w14:paraId="3819ECE5" w14:textId="77777777" w:rsidR="00A5211C" w:rsidRDefault="001334E5">
      <w:pPr>
        <w:spacing w:line="400" w:lineRule="exact"/>
        <w:ind w:firstLineChars="200" w:firstLine="420"/>
        <w:rPr>
          <w:szCs w:val="21"/>
        </w:rPr>
      </w:pPr>
      <w:r>
        <w:rPr>
          <w:szCs w:val="21"/>
        </w:rPr>
        <w:t>5</w:t>
      </w:r>
      <w:r>
        <w:rPr>
          <w:rFonts w:hint="eastAsia"/>
          <w:szCs w:val="21"/>
        </w:rPr>
        <w:t>、我单位同意所递交的投标文件在</w:t>
      </w:r>
      <w:r>
        <w:rPr>
          <w:b/>
          <w:szCs w:val="21"/>
        </w:rPr>
        <w:t>“</w:t>
      </w:r>
      <w:r>
        <w:rPr>
          <w:rFonts w:hint="eastAsia"/>
          <w:b/>
          <w:szCs w:val="21"/>
        </w:rPr>
        <w:t>投标须知</w:t>
      </w:r>
      <w:r>
        <w:rPr>
          <w:b/>
          <w:szCs w:val="21"/>
        </w:rPr>
        <w:t>”</w:t>
      </w:r>
      <w:r>
        <w:rPr>
          <w:rFonts w:hint="eastAsia"/>
          <w:b/>
          <w:szCs w:val="21"/>
        </w:rPr>
        <w:t>第</w:t>
      </w:r>
      <w:r>
        <w:rPr>
          <w:b/>
          <w:szCs w:val="21"/>
        </w:rPr>
        <w:t>15</w:t>
      </w:r>
      <w:r>
        <w:rPr>
          <w:rFonts w:hint="eastAsia"/>
          <w:b/>
          <w:szCs w:val="21"/>
        </w:rPr>
        <w:t>条</w:t>
      </w:r>
      <w:r>
        <w:rPr>
          <w:rFonts w:hint="eastAsia"/>
          <w:szCs w:val="21"/>
        </w:rPr>
        <w:t>规定的投标有效期内有效。我单位完全接受并同意招标文件中关于投标保证金的处置方式。</w:t>
      </w:r>
    </w:p>
    <w:p w14:paraId="55A1E8D4" w14:textId="77777777" w:rsidR="00A5211C" w:rsidRDefault="00A5211C">
      <w:pPr>
        <w:spacing w:line="360" w:lineRule="auto"/>
        <w:ind w:firstLineChars="196" w:firstLine="412"/>
        <w:rPr>
          <w:szCs w:val="21"/>
        </w:rPr>
      </w:pPr>
    </w:p>
    <w:p w14:paraId="3F6DEC7A" w14:textId="77777777" w:rsidR="00A5211C" w:rsidRDefault="00A5211C">
      <w:pPr>
        <w:spacing w:line="360" w:lineRule="auto"/>
        <w:ind w:firstLineChars="196" w:firstLine="412"/>
        <w:rPr>
          <w:szCs w:val="21"/>
        </w:rPr>
      </w:pPr>
    </w:p>
    <w:p w14:paraId="7715C787" w14:textId="77777777" w:rsidR="00A5211C" w:rsidRDefault="001334E5">
      <w:pPr>
        <w:spacing w:line="360" w:lineRule="auto"/>
        <w:ind w:leftChars="257" w:left="540"/>
        <w:rPr>
          <w:szCs w:val="21"/>
          <w:u w:val="single"/>
        </w:rPr>
      </w:pPr>
      <w:r>
        <w:rPr>
          <w:rFonts w:hint="eastAsia"/>
          <w:szCs w:val="21"/>
        </w:rPr>
        <w:t>投标人：</w:t>
      </w:r>
      <w:r>
        <w:rPr>
          <w:szCs w:val="21"/>
          <w:u w:val="single"/>
        </w:rPr>
        <w:t xml:space="preserve">     </w:t>
      </w:r>
      <w:r>
        <w:rPr>
          <w:rFonts w:hint="eastAsia"/>
          <w:szCs w:val="21"/>
          <w:u w:val="single"/>
        </w:rPr>
        <w:t>（公章）</w:t>
      </w:r>
      <w:r>
        <w:rPr>
          <w:szCs w:val="21"/>
          <w:u w:val="single"/>
        </w:rPr>
        <w:t xml:space="preserve">       </w:t>
      </w:r>
      <w:r>
        <w:rPr>
          <w:szCs w:val="21"/>
        </w:rPr>
        <w:t xml:space="preserve">       </w:t>
      </w:r>
      <w:r>
        <w:rPr>
          <w:rFonts w:hint="eastAsia"/>
          <w:szCs w:val="21"/>
        </w:rPr>
        <w:t>单位地址：</w:t>
      </w:r>
      <w:r>
        <w:rPr>
          <w:szCs w:val="21"/>
          <w:u w:val="single"/>
        </w:rPr>
        <w:t xml:space="preserve">               </w:t>
      </w:r>
    </w:p>
    <w:p w14:paraId="199483A0" w14:textId="77777777" w:rsidR="00A5211C" w:rsidRDefault="001334E5">
      <w:pPr>
        <w:spacing w:line="360" w:lineRule="auto"/>
        <w:ind w:leftChars="257" w:left="540"/>
        <w:rPr>
          <w:szCs w:val="21"/>
          <w:u w:val="single"/>
        </w:rPr>
      </w:pPr>
      <w:r>
        <w:rPr>
          <w:rFonts w:hint="eastAsia"/>
          <w:szCs w:val="21"/>
        </w:rPr>
        <w:t>法定代表人或其委托代理人：</w:t>
      </w:r>
      <w:r>
        <w:rPr>
          <w:szCs w:val="21"/>
          <w:u w:val="single"/>
        </w:rPr>
        <w:t xml:space="preserve">                   </w:t>
      </w:r>
    </w:p>
    <w:p w14:paraId="718A5515" w14:textId="77777777" w:rsidR="00A5211C" w:rsidRDefault="001334E5">
      <w:pPr>
        <w:spacing w:line="360" w:lineRule="auto"/>
        <w:ind w:leftChars="257" w:left="540"/>
        <w:rPr>
          <w:szCs w:val="21"/>
          <w:u w:val="single"/>
        </w:rPr>
      </w:pPr>
      <w:r>
        <w:rPr>
          <w:rFonts w:hint="eastAsia"/>
          <w:szCs w:val="21"/>
        </w:rPr>
        <w:t>邮政编码：</w:t>
      </w:r>
      <w:r>
        <w:rPr>
          <w:szCs w:val="21"/>
          <w:u w:val="single"/>
        </w:rPr>
        <w:t xml:space="preserve">          </w:t>
      </w:r>
      <w:r>
        <w:rPr>
          <w:szCs w:val="21"/>
        </w:rPr>
        <w:t xml:space="preserve">  </w:t>
      </w:r>
      <w:r>
        <w:rPr>
          <w:rFonts w:hint="eastAsia"/>
          <w:szCs w:val="21"/>
        </w:rPr>
        <w:t>电话：</w:t>
      </w:r>
      <w:r>
        <w:rPr>
          <w:szCs w:val="21"/>
          <w:u w:val="single"/>
        </w:rPr>
        <w:t xml:space="preserve">          </w:t>
      </w:r>
      <w:r>
        <w:rPr>
          <w:szCs w:val="21"/>
        </w:rPr>
        <w:t xml:space="preserve">  </w:t>
      </w:r>
      <w:r>
        <w:rPr>
          <w:rFonts w:hint="eastAsia"/>
          <w:szCs w:val="21"/>
        </w:rPr>
        <w:t>传真：</w:t>
      </w:r>
      <w:r>
        <w:rPr>
          <w:szCs w:val="21"/>
          <w:u w:val="single"/>
        </w:rPr>
        <w:t xml:space="preserve">            </w:t>
      </w:r>
    </w:p>
    <w:p w14:paraId="62EEFD2A" w14:textId="77777777" w:rsidR="00A5211C" w:rsidRDefault="001334E5">
      <w:pPr>
        <w:spacing w:line="360" w:lineRule="auto"/>
        <w:ind w:leftChars="257" w:left="540"/>
        <w:rPr>
          <w:szCs w:val="21"/>
        </w:rPr>
      </w:pPr>
      <w:r>
        <w:rPr>
          <w:rFonts w:hint="eastAsia"/>
          <w:szCs w:val="21"/>
        </w:rPr>
        <w:t>开户银行名称：</w:t>
      </w:r>
      <w:r>
        <w:rPr>
          <w:szCs w:val="21"/>
          <w:u w:val="single"/>
        </w:rPr>
        <w:tab/>
      </w:r>
      <w:r>
        <w:rPr>
          <w:szCs w:val="21"/>
          <w:u w:val="single"/>
        </w:rPr>
        <w:tab/>
      </w:r>
      <w:r>
        <w:rPr>
          <w:szCs w:val="21"/>
          <w:u w:val="single"/>
        </w:rPr>
        <w:tab/>
      </w:r>
      <w:r>
        <w:rPr>
          <w:szCs w:val="21"/>
          <w:u w:val="single"/>
        </w:rPr>
        <w:tab/>
      </w:r>
      <w:r>
        <w:rPr>
          <w:szCs w:val="21"/>
        </w:rPr>
        <w:tab/>
      </w:r>
      <w:r>
        <w:rPr>
          <w:rFonts w:hint="eastAsia"/>
          <w:szCs w:val="21"/>
        </w:rPr>
        <w:t>开户银行帐号：</w:t>
      </w:r>
      <w:r>
        <w:rPr>
          <w:szCs w:val="21"/>
          <w:u w:val="single"/>
        </w:rPr>
        <w:tab/>
      </w:r>
      <w:r>
        <w:rPr>
          <w:szCs w:val="21"/>
          <w:u w:val="single"/>
        </w:rPr>
        <w:tab/>
      </w:r>
      <w:r>
        <w:rPr>
          <w:szCs w:val="21"/>
          <w:u w:val="single"/>
        </w:rPr>
        <w:tab/>
      </w:r>
      <w:r>
        <w:rPr>
          <w:szCs w:val="21"/>
          <w:u w:val="single"/>
        </w:rPr>
        <w:tab/>
      </w:r>
    </w:p>
    <w:p w14:paraId="05731BE3" w14:textId="77777777" w:rsidR="00A5211C" w:rsidRDefault="001334E5">
      <w:pPr>
        <w:spacing w:line="360" w:lineRule="auto"/>
        <w:ind w:leftChars="257" w:left="540"/>
        <w:rPr>
          <w:szCs w:val="21"/>
        </w:rPr>
      </w:pPr>
      <w:r>
        <w:rPr>
          <w:rFonts w:hint="eastAsia"/>
          <w:szCs w:val="21"/>
        </w:rPr>
        <w:t>开户银行地址：</w:t>
      </w:r>
      <w:r>
        <w:rPr>
          <w:szCs w:val="21"/>
          <w:u w:val="single"/>
        </w:rPr>
        <w:tab/>
      </w:r>
      <w:r>
        <w:rPr>
          <w:szCs w:val="21"/>
          <w:u w:val="single"/>
        </w:rPr>
        <w:tab/>
      </w:r>
      <w:r>
        <w:rPr>
          <w:szCs w:val="21"/>
          <w:u w:val="single"/>
        </w:rPr>
        <w:tab/>
      </w:r>
      <w:r>
        <w:rPr>
          <w:szCs w:val="21"/>
          <w:u w:val="single"/>
        </w:rPr>
        <w:tab/>
      </w:r>
      <w:r>
        <w:rPr>
          <w:szCs w:val="21"/>
        </w:rPr>
        <w:tab/>
      </w:r>
      <w:r>
        <w:rPr>
          <w:rFonts w:hint="eastAsia"/>
          <w:szCs w:val="21"/>
        </w:rPr>
        <w:t>开户银行电话：</w:t>
      </w:r>
      <w:r>
        <w:rPr>
          <w:szCs w:val="21"/>
          <w:u w:val="single"/>
        </w:rPr>
        <w:tab/>
      </w:r>
      <w:r>
        <w:rPr>
          <w:szCs w:val="21"/>
          <w:u w:val="single"/>
        </w:rPr>
        <w:tab/>
      </w:r>
      <w:r>
        <w:rPr>
          <w:szCs w:val="21"/>
          <w:u w:val="single"/>
        </w:rPr>
        <w:tab/>
      </w:r>
      <w:r>
        <w:rPr>
          <w:szCs w:val="21"/>
          <w:u w:val="single"/>
        </w:rPr>
        <w:tab/>
      </w:r>
    </w:p>
    <w:p w14:paraId="2C018EF6" w14:textId="77777777" w:rsidR="00A5211C" w:rsidRDefault="00A5211C">
      <w:pPr>
        <w:spacing w:line="360" w:lineRule="auto"/>
        <w:ind w:leftChars="122" w:left="256" w:right="840" w:firstLineChars="1800" w:firstLine="3780"/>
        <w:rPr>
          <w:szCs w:val="21"/>
        </w:rPr>
      </w:pPr>
    </w:p>
    <w:p w14:paraId="52D62F62" w14:textId="77777777" w:rsidR="00A5211C" w:rsidRDefault="00A5211C">
      <w:pPr>
        <w:spacing w:line="360" w:lineRule="auto"/>
        <w:ind w:leftChars="122" w:left="256" w:right="840" w:firstLineChars="1800" w:firstLine="3780"/>
        <w:rPr>
          <w:szCs w:val="21"/>
        </w:rPr>
      </w:pPr>
    </w:p>
    <w:p w14:paraId="7DE4AF65" w14:textId="77777777" w:rsidR="00A5211C" w:rsidRDefault="001334E5">
      <w:pPr>
        <w:spacing w:line="360" w:lineRule="auto"/>
        <w:ind w:left="257"/>
        <w:jc w:val="right"/>
        <w:rPr>
          <w:b/>
          <w:sz w:val="28"/>
          <w:szCs w:val="28"/>
        </w:rPr>
      </w:pPr>
      <w:r>
        <w:rPr>
          <w:rFonts w:hint="eastAsia"/>
          <w:szCs w:val="21"/>
        </w:rPr>
        <w:t>日期：</w:t>
      </w:r>
      <w:r>
        <w:rPr>
          <w:szCs w:val="21"/>
          <w:u w:val="single"/>
        </w:rPr>
        <w:t xml:space="preserve">       </w:t>
      </w:r>
      <w:r>
        <w:rPr>
          <w:rFonts w:hint="eastAsia"/>
          <w:szCs w:val="21"/>
        </w:rPr>
        <w:t>年</w:t>
      </w:r>
      <w:r>
        <w:rPr>
          <w:szCs w:val="21"/>
          <w:u w:val="single"/>
        </w:rPr>
        <w:t xml:space="preserve">     </w:t>
      </w:r>
      <w:r>
        <w:rPr>
          <w:rFonts w:hint="eastAsia"/>
          <w:szCs w:val="21"/>
        </w:rPr>
        <w:t>月</w:t>
      </w:r>
      <w:r>
        <w:rPr>
          <w:szCs w:val="21"/>
          <w:u w:val="single"/>
        </w:rPr>
        <w:t xml:space="preserve">    </w:t>
      </w:r>
      <w:r>
        <w:rPr>
          <w:rFonts w:hint="eastAsia"/>
          <w:szCs w:val="21"/>
        </w:rPr>
        <w:t>日</w:t>
      </w:r>
    </w:p>
    <w:p w14:paraId="4929AC01" w14:textId="77777777" w:rsidR="00A5211C" w:rsidRDefault="00A5211C">
      <w:pPr>
        <w:spacing w:line="360" w:lineRule="auto"/>
        <w:rPr>
          <w:b/>
          <w:sz w:val="28"/>
          <w:szCs w:val="28"/>
        </w:rPr>
      </w:pPr>
    </w:p>
    <w:p w14:paraId="5EB87502" w14:textId="77777777" w:rsidR="00A5211C" w:rsidRDefault="001334E5">
      <w:pPr>
        <w:spacing w:line="360" w:lineRule="auto"/>
        <w:rPr>
          <w:b/>
          <w:sz w:val="28"/>
          <w:szCs w:val="28"/>
        </w:rPr>
      </w:pPr>
      <w:r>
        <w:rPr>
          <w:b/>
          <w:sz w:val="28"/>
          <w:szCs w:val="28"/>
        </w:rPr>
        <w:lastRenderedPageBreak/>
        <w:t>4</w:t>
      </w:r>
      <w:r>
        <w:rPr>
          <w:rFonts w:hint="eastAsia"/>
          <w:b/>
          <w:sz w:val="28"/>
          <w:szCs w:val="28"/>
        </w:rPr>
        <w:t>．投标人情况介绍及相关资质材料</w:t>
      </w:r>
    </w:p>
    <w:p w14:paraId="656DB4FA" w14:textId="77777777" w:rsidR="00A5211C" w:rsidRDefault="001334E5">
      <w:pPr>
        <w:spacing w:line="360" w:lineRule="auto"/>
        <w:jc w:val="center"/>
        <w:rPr>
          <w:b/>
          <w:sz w:val="28"/>
          <w:szCs w:val="28"/>
        </w:rPr>
      </w:pPr>
      <w:r>
        <w:rPr>
          <w:rFonts w:hint="eastAsia"/>
          <w:b/>
          <w:sz w:val="28"/>
          <w:szCs w:val="28"/>
        </w:rPr>
        <w:t>投标人情况介绍</w:t>
      </w:r>
    </w:p>
    <w:tbl>
      <w:tblPr>
        <w:tblW w:w="9596"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735"/>
        <w:gridCol w:w="2250"/>
        <w:gridCol w:w="1230"/>
        <w:gridCol w:w="1605"/>
        <w:gridCol w:w="1679"/>
        <w:gridCol w:w="444"/>
        <w:gridCol w:w="1653"/>
      </w:tblGrid>
      <w:tr w:rsidR="00A5211C" w14:paraId="1FFD5A80" w14:textId="77777777">
        <w:trPr>
          <w:cantSplit/>
          <w:trHeight w:val="20"/>
          <w:jc w:val="center"/>
        </w:trPr>
        <w:tc>
          <w:tcPr>
            <w:tcW w:w="735" w:type="dxa"/>
            <w:tcBorders>
              <w:top w:val="double" w:sz="4" w:space="0" w:color="auto"/>
              <w:left w:val="double" w:sz="4" w:space="0" w:color="auto"/>
              <w:bottom w:val="single" w:sz="4" w:space="0" w:color="auto"/>
              <w:right w:val="single" w:sz="4" w:space="0" w:color="auto"/>
            </w:tcBorders>
            <w:vAlign w:val="center"/>
          </w:tcPr>
          <w:p w14:paraId="3CC4C033" w14:textId="77777777" w:rsidR="00A5211C" w:rsidRDefault="001334E5">
            <w:pPr>
              <w:spacing w:line="360" w:lineRule="auto"/>
              <w:jc w:val="center"/>
              <w:rPr>
                <w:b/>
                <w:szCs w:val="21"/>
              </w:rPr>
            </w:pPr>
            <w:r>
              <w:rPr>
                <w:rFonts w:hint="eastAsia"/>
                <w:b/>
                <w:szCs w:val="21"/>
              </w:rPr>
              <w:t>序号</w:t>
            </w:r>
          </w:p>
        </w:tc>
        <w:tc>
          <w:tcPr>
            <w:tcW w:w="2250" w:type="dxa"/>
            <w:tcBorders>
              <w:top w:val="double" w:sz="4" w:space="0" w:color="auto"/>
              <w:left w:val="single" w:sz="4" w:space="0" w:color="auto"/>
              <w:bottom w:val="single" w:sz="4" w:space="0" w:color="auto"/>
              <w:right w:val="single" w:sz="4" w:space="0" w:color="auto"/>
            </w:tcBorders>
          </w:tcPr>
          <w:p w14:paraId="630E3526" w14:textId="77777777" w:rsidR="00A5211C" w:rsidRDefault="001334E5">
            <w:pPr>
              <w:spacing w:line="360" w:lineRule="auto"/>
              <w:jc w:val="center"/>
              <w:rPr>
                <w:b/>
                <w:szCs w:val="21"/>
              </w:rPr>
            </w:pPr>
            <w:r>
              <w:rPr>
                <w:rFonts w:hint="eastAsia"/>
                <w:b/>
                <w:szCs w:val="21"/>
              </w:rPr>
              <w:t>项</w:t>
            </w:r>
            <w:r>
              <w:rPr>
                <w:b/>
                <w:szCs w:val="21"/>
              </w:rPr>
              <w:t xml:space="preserve">  </w:t>
            </w:r>
            <w:r>
              <w:rPr>
                <w:rFonts w:hint="eastAsia"/>
                <w:b/>
                <w:szCs w:val="21"/>
              </w:rPr>
              <w:t>目</w:t>
            </w:r>
          </w:p>
        </w:tc>
        <w:tc>
          <w:tcPr>
            <w:tcW w:w="4514" w:type="dxa"/>
            <w:gridSpan w:val="3"/>
            <w:tcBorders>
              <w:top w:val="double" w:sz="4" w:space="0" w:color="auto"/>
              <w:left w:val="single" w:sz="4" w:space="0" w:color="auto"/>
              <w:bottom w:val="single" w:sz="4" w:space="0" w:color="auto"/>
              <w:right w:val="single" w:sz="4" w:space="0" w:color="auto"/>
            </w:tcBorders>
            <w:vAlign w:val="center"/>
          </w:tcPr>
          <w:p w14:paraId="3319DDBA" w14:textId="77777777" w:rsidR="00A5211C" w:rsidRDefault="001334E5">
            <w:pPr>
              <w:spacing w:line="360" w:lineRule="auto"/>
              <w:jc w:val="center"/>
              <w:rPr>
                <w:b/>
                <w:szCs w:val="21"/>
              </w:rPr>
            </w:pPr>
            <w:r>
              <w:rPr>
                <w:rFonts w:hint="eastAsia"/>
                <w:b/>
                <w:szCs w:val="21"/>
              </w:rPr>
              <w:t>内容及说明</w:t>
            </w:r>
          </w:p>
        </w:tc>
        <w:tc>
          <w:tcPr>
            <w:tcW w:w="2097" w:type="dxa"/>
            <w:gridSpan w:val="2"/>
            <w:tcBorders>
              <w:top w:val="double" w:sz="4" w:space="0" w:color="auto"/>
              <w:left w:val="single" w:sz="4" w:space="0" w:color="auto"/>
              <w:bottom w:val="single" w:sz="4" w:space="0" w:color="auto"/>
              <w:right w:val="double" w:sz="4" w:space="0" w:color="auto"/>
            </w:tcBorders>
            <w:vAlign w:val="center"/>
          </w:tcPr>
          <w:p w14:paraId="025C0A22" w14:textId="77777777" w:rsidR="00A5211C" w:rsidRDefault="001334E5">
            <w:pPr>
              <w:spacing w:line="360" w:lineRule="auto"/>
              <w:jc w:val="center"/>
              <w:rPr>
                <w:b/>
                <w:szCs w:val="21"/>
              </w:rPr>
            </w:pPr>
            <w:r>
              <w:rPr>
                <w:rFonts w:hint="eastAsia"/>
                <w:b/>
                <w:szCs w:val="21"/>
              </w:rPr>
              <w:t>备</w:t>
            </w:r>
            <w:r>
              <w:rPr>
                <w:b/>
                <w:szCs w:val="21"/>
              </w:rPr>
              <w:t xml:space="preserve"> </w:t>
            </w:r>
            <w:r>
              <w:rPr>
                <w:rFonts w:hint="eastAsia"/>
                <w:b/>
                <w:szCs w:val="21"/>
              </w:rPr>
              <w:t>注</w:t>
            </w:r>
          </w:p>
        </w:tc>
      </w:tr>
      <w:tr w:rsidR="00A5211C" w14:paraId="4A433403" w14:textId="77777777">
        <w:trPr>
          <w:cantSplit/>
          <w:trHeight w:val="20"/>
          <w:jc w:val="center"/>
        </w:trPr>
        <w:tc>
          <w:tcPr>
            <w:tcW w:w="735" w:type="dxa"/>
            <w:tcBorders>
              <w:top w:val="single" w:sz="4" w:space="0" w:color="auto"/>
              <w:left w:val="double" w:sz="4" w:space="0" w:color="auto"/>
              <w:bottom w:val="single" w:sz="4" w:space="0" w:color="auto"/>
              <w:right w:val="single" w:sz="4" w:space="0" w:color="auto"/>
            </w:tcBorders>
            <w:vAlign w:val="center"/>
          </w:tcPr>
          <w:p w14:paraId="5585910E" w14:textId="77777777" w:rsidR="00A5211C" w:rsidRDefault="001334E5">
            <w:pPr>
              <w:spacing w:line="360" w:lineRule="auto"/>
              <w:jc w:val="center"/>
              <w:rPr>
                <w:b/>
                <w:szCs w:val="21"/>
              </w:rPr>
            </w:pPr>
            <w:r>
              <w:rPr>
                <w:rFonts w:hint="eastAsia"/>
                <w:b/>
                <w:szCs w:val="21"/>
              </w:rPr>
              <w:t>一</w:t>
            </w:r>
          </w:p>
        </w:tc>
        <w:tc>
          <w:tcPr>
            <w:tcW w:w="6764" w:type="dxa"/>
            <w:gridSpan w:val="4"/>
            <w:tcBorders>
              <w:top w:val="single" w:sz="4" w:space="0" w:color="auto"/>
              <w:left w:val="single" w:sz="4" w:space="0" w:color="auto"/>
              <w:bottom w:val="single" w:sz="4" w:space="0" w:color="auto"/>
              <w:right w:val="single" w:sz="4" w:space="0" w:color="auto"/>
            </w:tcBorders>
          </w:tcPr>
          <w:p w14:paraId="001AAB8B" w14:textId="77777777" w:rsidR="00A5211C" w:rsidRDefault="001334E5">
            <w:pPr>
              <w:spacing w:line="360" w:lineRule="auto"/>
              <w:rPr>
                <w:b/>
                <w:szCs w:val="21"/>
              </w:rPr>
            </w:pPr>
            <w:r>
              <w:rPr>
                <w:rFonts w:hint="eastAsia"/>
                <w:b/>
                <w:szCs w:val="21"/>
              </w:rPr>
              <w:t>营业执照</w:t>
            </w:r>
          </w:p>
        </w:tc>
        <w:tc>
          <w:tcPr>
            <w:tcW w:w="2097" w:type="dxa"/>
            <w:gridSpan w:val="2"/>
            <w:tcBorders>
              <w:top w:val="single" w:sz="4" w:space="0" w:color="auto"/>
              <w:left w:val="single" w:sz="4" w:space="0" w:color="auto"/>
              <w:bottom w:val="single" w:sz="4" w:space="0" w:color="auto"/>
              <w:right w:val="double" w:sz="4" w:space="0" w:color="auto"/>
            </w:tcBorders>
            <w:vAlign w:val="center"/>
          </w:tcPr>
          <w:p w14:paraId="1A33A4BA" w14:textId="77777777" w:rsidR="00A5211C" w:rsidRDefault="001334E5">
            <w:pPr>
              <w:spacing w:line="360" w:lineRule="auto"/>
              <w:jc w:val="center"/>
              <w:rPr>
                <w:szCs w:val="21"/>
              </w:rPr>
            </w:pPr>
            <w:r>
              <w:rPr>
                <w:rFonts w:hint="eastAsia"/>
                <w:szCs w:val="21"/>
              </w:rPr>
              <w:t>提供扫描件</w:t>
            </w:r>
          </w:p>
        </w:tc>
      </w:tr>
      <w:tr w:rsidR="00A5211C" w14:paraId="494386FC" w14:textId="77777777">
        <w:trPr>
          <w:cantSplit/>
          <w:trHeight w:val="20"/>
          <w:jc w:val="center"/>
        </w:trPr>
        <w:tc>
          <w:tcPr>
            <w:tcW w:w="735" w:type="dxa"/>
            <w:tcBorders>
              <w:top w:val="single" w:sz="4" w:space="0" w:color="auto"/>
              <w:left w:val="double" w:sz="4" w:space="0" w:color="auto"/>
              <w:bottom w:val="single" w:sz="4" w:space="0" w:color="auto"/>
              <w:right w:val="single" w:sz="4" w:space="0" w:color="auto"/>
            </w:tcBorders>
            <w:vAlign w:val="center"/>
          </w:tcPr>
          <w:p w14:paraId="0F2F2107" w14:textId="77777777" w:rsidR="00A5211C" w:rsidRDefault="001334E5">
            <w:pPr>
              <w:spacing w:line="360" w:lineRule="auto"/>
              <w:jc w:val="center"/>
              <w:rPr>
                <w:szCs w:val="21"/>
              </w:rPr>
            </w:pPr>
            <w:r>
              <w:rPr>
                <w:szCs w:val="21"/>
              </w:rPr>
              <w:t>1</w:t>
            </w:r>
          </w:p>
        </w:tc>
        <w:tc>
          <w:tcPr>
            <w:tcW w:w="2250" w:type="dxa"/>
            <w:tcBorders>
              <w:top w:val="single" w:sz="4" w:space="0" w:color="auto"/>
              <w:left w:val="single" w:sz="4" w:space="0" w:color="auto"/>
              <w:bottom w:val="single" w:sz="4" w:space="0" w:color="auto"/>
              <w:right w:val="single" w:sz="4" w:space="0" w:color="auto"/>
            </w:tcBorders>
            <w:vAlign w:val="center"/>
          </w:tcPr>
          <w:p w14:paraId="1E12CF9A" w14:textId="77777777" w:rsidR="00A5211C" w:rsidRDefault="001334E5">
            <w:pPr>
              <w:spacing w:line="360" w:lineRule="auto"/>
              <w:jc w:val="center"/>
              <w:rPr>
                <w:szCs w:val="21"/>
              </w:rPr>
            </w:pPr>
            <w:r>
              <w:rPr>
                <w:rFonts w:hint="eastAsia"/>
                <w:szCs w:val="21"/>
              </w:rPr>
              <w:t>注册年度及注册编号</w:t>
            </w:r>
          </w:p>
        </w:tc>
        <w:tc>
          <w:tcPr>
            <w:tcW w:w="4514" w:type="dxa"/>
            <w:gridSpan w:val="3"/>
            <w:tcBorders>
              <w:top w:val="single" w:sz="4" w:space="0" w:color="auto"/>
              <w:left w:val="single" w:sz="4" w:space="0" w:color="auto"/>
              <w:bottom w:val="single" w:sz="4" w:space="0" w:color="auto"/>
              <w:right w:val="single" w:sz="4" w:space="0" w:color="auto"/>
            </w:tcBorders>
            <w:vAlign w:val="center"/>
          </w:tcPr>
          <w:p w14:paraId="52B31A6A" w14:textId="77777777" w:rsidR="00A5211C" w:rsidRDefault="00A5211C">
            <w:pPr>
              <w:spacing w:line="360" w:lineRule="auto"/>
              <w:rPr>
                <w:szCs w:val="21"/>
              </w:rPr>
            </w:pPr>
          </w:p>
        </w:tc>
        <w:tc>
          <w:tcPr>
            <w:tcW w:w="2097" w:type="dxa"/>
            <w:gridSpan w:val="2"/>
            <w:tcBorders>
              <w:top w:val="single" w:sz="4" w:space="0" w:color="auto"/>
              <w:left w:val="single" w:sz="4" w:space="0" w:color="auto"/>
              <w:bottom w:val="single" w:sz="4" w:space="0" w:color="auto"/>
              <w:right w:val="double" w:sz="4" w:space="0" w:color="auto"/>
            </w:tcBorders>
            <w:vAlign w:val="center"/>
          </w:tcPr>
          <w:p w14:paraId="3C093BAF" w14:textId="77777777" w:rsidR="00A5211C" w:rsidRDefault="00A5211C">
            <w:pPr>
              <w:spacing w:line="360" w:lineRule="auto"/>
              <w:jc w:val="center"/>
              <w:rPr>
                <w:szCs w:val="21"/>
              </w:rPr>
            </w:pPr>
          </w:p>
        </w:tc>
      </w:tr>
      <w:tr w:rsidR="00A5211C" w14:paraId="130B7A6F" w14:textId="77777777">
        <w:trPr>
          <w:cantSplit/>
          <w:trHeight w:val="20"/>
          <w:jc w:val="center"/>
        </w:trPr>
        <w:tc>
          <w:tcPr>
            <w:tcW w:w="735" w:type="dxa"/>
            <w:tcBorders>
              <w:top w:val="single" w:sz="4" w:space="0" w:color="auto"/>
              <w:left w:val="double" w:sz="4" w:space="0" w:color="auto"/>
              <w:bottom w:val="single" w:sz="4" w:space="0" w:color="auto"/>
              <w:right w:val="single" w:sz="4" w:space="0" w:color="auto"/>
            </w:tcBorders>
            <w:vAlign w:val="center"/>
          </w:tcPr>
          <w:p w14:paraId="3E9E464B" w14:textId="77777777" w:rsidR="00A5211C" w:rsidRDefault="001334E5">
            <w:pPr>
              <w:spacing w:line="360" w:lineRule="auto"/>
              <w:jc w:val="center"/>
              <w:rPr>
                <w:szCs w:val="21"/>
              </w:rPr>
            </w:pPr>
            <w:r>
              <w:rPr>
                <w:szCs w:val="21"/>
              </w:rPr>
              <w:t>2</w:t>
            </w:r>
          </w:p>
        </w:tc>
        <w:tc>
          <w:tcPr>
            <w:tcW w:w="2250" w:type="dxa"/>
            <w:tcBorders>
              <w:top w:val="single" w:sz="4" w:space="0" w:color="auto"/>
              <w:left w:val="single" w:sz="4" w:space="0" w:color="auto"/>
              <w:bottom w:val="single" w:sz="4" w:space="0" w:color="auto"/>
              <w:right w:val="single" w:sz="4" w:space="0" w:color="auto"/>
            </w:tcBorders>
            <w:vAlign w:val="center"/>
          </w:tcPr>
          <w:p w14:paraId="58FB6F6E" w14:textId="77777777" w:rsidR="00A5211C" w:rsidRDefault="001334E5">
            <w:pPr>
              <w:spacing w:line="360" w:lineRule="auto"/>
              <w:jc w:val="center"/>
              <w:rPr>
                <w:szCs w:val="21"/>
              </w:rPr>
            </w:pPr>
            <w:r>
              <w:rPr>
                <w:rFonts w:hint="eastAsia"/>
                <w:szCs w:val="21"/>
              </w:rPr>
              <w:t>注册资本（万元）</w:t>
            </w:r>
          </w:p>
        </w:tc>
        <w:tc>
          <w:tcPr>
            <w:tcW w:w="4514" w:type="dxa"/>
            <w:gridSpan w:val="3"/>
            <w:tcBorders>
              <w:top w:val="single" w:sz="4" w:space="0" w:color="auto"/>
              <w:left w:val="single" w:sz="4" w:space="0" w:color="auto"/>
              <w:bottom w:val="single" w:sz="4" w:space="0" w:color="auto"/>
              <w:right w:val="single" w:sz="4" w:space="0" w:color="auto"/>
            </w:tcBorders>
            <w:vAlign w:val="center"/>
          </w:tcPr>
          <w:p w14:paraId="40EEB40A" w14:textId="77777777" w:rsidR="00A5211C" w:rsidRDefault="00A5211C">
            <w:pPr>
              <w:spacing w:line="360" w:lineRule="auto"/>
              <w:rPr>
                <w:szCs w:val="21"/>
              </w:rPr>
            </w:pPr>
          </w:p>
        </w:tc>
        <w:tc>
          <w:tcPr>
            <w:tcW w:w="2097" w:type="dxa"/>
            <w:gridSpan w:val="2"/>
            <w:tcBorders>
              <w:top w:val="single" w:sz="4" w:space="0" w:color="auto"/>
              <w:left w:val="single" w:sz="4" w:space="0" w:color="auto"/>
              <w:bottom w:val="single" w:sz="4" w:space="0" w:color="auto"/>
              <w:right w:val="double" w:sz="4" w:space="0" w:color="auto"/>
            </w:tcBorders>
            <w:vAlign w:val="center"/>
          </w:tcPr>
          <w:p w14:paraId="207DBEBF" w14:textId="77777777" w:rsidR="00A5211C" w:rsidRDefault="00A5211C">
            <w:pPr>
              <w:spacing w:line="360" w:lineRule="auto"/>
              <w:jc w:val="center"/>
              <w:rPr>
                <w:szCs w:val="21"/>
              </w:rPr>
            </w:pPr>
          </w:p>
        </w:tc>
      </w:tr>
      <w:tr w:rsidR="00A5211C" w14:paraId="0A4A9BC4" w14:textId="77777777">
        <w:trPr>
          <w:cantSplit/>
          <w:trHeight w:val="20"/>
          <w:jc w:val="center"/>
        </w:trPr>
        <w:tc>
          <w:tcPr>
            <w:tcW w:w="735" w:type="dxa"/>
            <w:tcBorders>
              <w:top w:val="single" w:sz="4" w:space="0" w:color="auto"/>
              <w:left w:val="double" w:sz="4" w:space="0" w:color="auto"/>
              <w:bottom w:val="single" w:sz="4" w:space="0" w:color="auto"/>
              <w:right w:val="single" w:sz="4" w:space="0" w:color="auto"/>
            </w:tcBorders>
            <w:vAlign w:val="center"/>
          </w:tcPr>
          <w:p w14:paraId="3A64AE05" w14:textId="77777777" w:rsidR="00A5211C" w:rsidRDefault="001334E5">
            <w:pPr>
              <w:spacing w:line="360" w:lineRule="auto"/>
              <w:jc w:val="center"/>
              <w:rPr>
                <w:szCs w:val="21"/>
              </w:rPr>
            </w:pPr>
            <w:r>
              <w:rPr>
                <w:szCs w:val="21"/>
              </w:rPr>
              <w:t>3</w:t>
            </w:r>
          </w:p>
        </w:tc>
        <w:tc>
          <w:tcPr>
            <w:tcW w:w="2250" w:type="dxa"/>
            <w:tcBorders>
              <w:top w:val="single" w:sz="4" w:space="0" w:color="auto"/>
              <w:left w:val="single" w:sz="4" w:space="0" w:color="auto"/>
              <w:bottom w:val="single" w:sz="4" w:space="0" w:color="auto"/>
              <w:right w:val="single" w:sz="4" w:space="0" w:color="auto"/>
            </w:tcBorders>
            <w:vAlign w:val="center"/>
          </w:tcPr>
          <w:p w14:paraId="4374CA69" w14:textId="77777777" w:rsidR="00A5211C" w:rsidRDefault="001334E5">
            <w:pPr>
              <w:spacing w:line="360" w:lineRule="auto"/>
              <w:jc w:val="center"/>
              <w:rPr>
                <w:szCs w:val="21"/>
              </w:rPr>
            </w:pPr>
            <w:r>
              <w:rPr>
                <w:rFonts w:hint="eastAsia"/>
                <w:szCs w:val="21"/>
              </w:rPr>
              <w:t>经营场所</w:t>
            </w:r>
          </w:p>
        </w:tc>
        <w:tc>
          <w:tcPr>
            <w:tcW w:w="4514" w:type="dxa"/>
            <w:gridSpan w:val="3"/>
            <w:tcBorders>
              <w:top w:val="single" w:sz="4" w:space="0" w:color="auto"/>
              <w:left w:val="single" w:sz="4" w:space="0" w:color="auto"/>
              <w:bottom w:val="single" w:sz="4" w:space="0" w:color="auto"/>
              <w:right w:val="single" w:sz="4" w:space="0" w:color="auto"/>
            </w:tcBorders>
            <w:vAlign w:val="center"/>
          </w:tcPr>
          <w:p w14:paraId="7285FAC1" w14:textId="77777777" w:rsidR="00A5211C" w:rsidRDefault="00A5211C">
            <w:pPr>
              <w:spacing w:line="360" w:lineRule="auto"/>
              <w:rPr>
                <w:szCs w:val="21"/>
              </w:rPr>
            </w:pPr>
          </w:p>
        </w:tc>
        <w:tc>
          <w:tcPr>
            <w:tcW w:w="2097" w:type="dxa"/>
            <w:gridSpan w:val="2"/>
            <w:tcBorders>
              <w:top w:val="single" w:sz="4" w:space="0" w:color="auto"/>
              <w:left w:val="single" w:sz="4" w:space="0" w:color="auto"/>
              <w:bottom w:val="single" w:sz="4" w:space="0" w:color="auto"/>
              <w:right w:val="double" w:sz="4" w:space="0" w:color="auto"/>
            </w:tcBorders>
            <w:vAlign w:val="center"/>
          </w:tcPr>
          <w:p w14:paraId="18F1AB70" w14:textId="77777777" w:rsidR="00A5211C" w:rsidRDefault="00A5211C">
            <w:pPr>
              <w:spacing w:line="360" w:lineRule="auto"/>
              <w:jc w:val="center"/>
              <w:rPr>
                <w:szCs w:val="21"/>
              </w:rPr>
            </w:pPr>
          </w:p>
        </w:tc>
      </w:tr>
      <w:tr w:rsidR="00A5211C" w14:paraId="0064F409" w14:textId="77777777">
        <w:trPr>
          <w:cantSplit/>
          <w:trHeight w:val="20"/>
          <w:jc w:val="center"/>
        </w:trPr>
        <w:tc>
          <w:tcPr>
            <w:tcW w:w="735" w:type="dxa"/>
            <w:tcBorders>
              <w:top w:val="single" w:sz="4" w:space="0" w:color="auto"/>
              <w:left w:val="double" w:sz="4" w:space="0" w:color="auto"/>
              <w:bottom w:val="single" w:sz="4" w:space="0" w:color="auto"/>
              <w:right w:val="single" w:sz="4" w:space="0" w:color="auto"/>
            </w:tcBorders>
            <w:vAlign w:val="center"/>
          </w:tcPr>
          <w:p w14:paraId="6B466AE5" w14:textId="77777777" w:rsidR="00A5211C" w:rsidRDefault="001334E5">
            <w:pPr>
              <w:spacing w:line="360" w:lineRule="auto"/>
              <w:jc w:val="center"/>
              <w:rPr>
                <w:szCs w:val="21"/>
              </w:rPr>
            </w:pPr>
            <w:r>
              <w:rPr>
                <w:szCs w:val="21"/>
              </w:rPr>
              <w:t>4</w:t>
            </w:r>
          </w:p>
        </w:tc>
        <w:tc>
          <w:tcPr>
            <w:tcW w:w="2250" w:type="dxa"/>
            <w:tcBorders>
              <w:top w:val="single" w:sz="4" w:space="0" w:color="auto"/>
              <w:left w:val="single" w:sz="4" w:space="0" w:color="auto"/>
              <w:bottom w:val="single" w:sz="4" w:space="0" w:color="auto"/>
              <w:right w:val="single" w:sz="4" w:space="0" w:color="auto"/>
            </w:tcBorders>
            <w:vAlign w:val="center"/>
          </w:tcPr>
          <w:p w14:paraId="077FB1FB" w14:textId="77777777" w:rsidR="00A5211C" w:rsidRDefault="001334E5">
            <w:pPr>
              <w:spacing w:line="360" w:lineRule="auto"/>
              <w:jc w:val="center"/>
              <w:rPr>
                <w:szCs w:val="21"/>
              </w:rPr>
            </w:pPr>
            <w:r>
              <w:rPr>
                <w:rFonts w:hint="eastAsia"/>
                <w:szCs w:val="21"/>
              </w:rPr>
              <w:t>有效期</w:t>
            </w:r>
          </w:p>
        </w:tc>
        <w:tc>
          <w:tcPr>
            <w:tcW w:w="4514" w:type="dxa"/>
            <w:gridSpan w:val="3"/>
            <w:tcBorders>
              <w:top w:val="single" w:sz="4" w:space="0" w:color="auto"/>
              <w:left w:val="single" w:sz="4" w:space="0" w:color="auto"/>
              <w:bottom w:val="single" w:sz="4" w:space="0" w:color="auto"/>
              <w:right w:val="single" w:sz="4" w:space="0" w:color="auto"/>
            </w:tcBorders>
            <w:vAlign w:val="center"/>
          </w:tcPr>
          <w:p w14:paraId="48DB951E" w14:textId="77777777" w:rsidR="00A5211C" w:rsidRDefault="00A5211C">
            <w:pPr>
              <w:spacing w:line="360" w:lineRule="auto"/>
              <w:rPr>
                <w:szCs w:val="21"/>
              </w:rPr>
            </w:pPr>
          </w:p>
        </w:tc>
        <w:tc>
          <w:tcPr>
            <w:tcW w:w="2097" w:type="dxa"/>
            <w:gridSpan w:val="2"/>
            <w:tcBorders>
              <w:top w:val="single" w:sz="4" w:space="0" w:color="auto"/>
              <w:left w:val="single" w:sz="4" w:space="0" w:color="auto"/>
              <w:bottom w:val="single" w:sz="4" w:space="0" w:color="auto"/>
              <w:right w:val="double" w:sz="4" w:space="0" w:color="auto"/>
            </w:tcBorders>
            <w:vAlign w:val="center"/>
          </w:tcPr>
          <w:p w14:paraId="2AF47CD0" w14:textId="77777777" w:rsidR="00A5211C" w:rsidRDefault="00A5211C">
            <w:pPr>
              <w:spacing w:line="360" w:lineRule="auto"/>
              <w:jc w:val="center"/>
              <w:rPr>
                <w:szCs w:val="21"/>
              </w:rPr>
            </w:pPr>
          </w:p>
        </w:tc>
      </w:tr>
      <w:tr w:rsidR="00A5211C" w14:paraId="01161351" w14:textId="77777777">
        <w:trPr>
          <w:cantSplit/>
          <w:trHeight w:val="20"/>
          <w:jc w:val="center"/>
        </w:trPr>
        <w:tc>
          <w:tcPr>
            <w:tcW w:w="735" w:type="dxa"/>
            <w:tcBorders>
              <w:top w:val="single" w:sz="4" w:space="0" w:color="auto"/>
              <w:left w:val="double" w:sz="4" w:space="0" w:color="auto"/>
              <w:bottom w:val="single" w:sz="4" w:space="0" w:color="auto"/>
              <w:right w:val="single" w:sz="4" w:space="0" w:color="auto"/>
            </w:tcBorders>
            <w:vAlign w:val="center"/>
          </w:tcPr>
          <w:p w14:paraId="3BF2A0C9" w14:textId="77777777" w:rsidR="00A5211C" w:rsidRDefault="001334E5">
            <w:pPr>
              <w:spacing w:line="360" w:lineRule="auto"/>
              <w:jc w:val="center"/>
              <w:rPr>
                <w:b/>
                <w:szCs w:val="21"/>
              </w:rPr>
            </w:pPr>
            <w:r>
              <w:rPr>
                <w:rFonts w:hint="eastAsia"/>
                <w:b/>
                <w:szCs w:val="21"/>
              </w:rPr>
              <w:t>二</w:t>
            </w:r>
          </w:p>
        </w:tc>
        <w:tc>
          <w:tcPr>
            <w:tcW w:w="6764" w:type="dxa"/>
            <w:gridSpan w:val="4"/>
            <w:tcBorders>
              <w:top w:val="single" w:sz="4" w:space="0" w:color="auto"/>
              <w:left w:val="single" w:sz="4" w:space="0" w:color="auto"/>
              <w:bottom w:val="single" w:sz="4" w:space="0" w:color="auto"/>
              <w:right w:val="single" w:sz="4" w:space="0" w:color="auto"/>
            </w:tcBorders>
            <w:vAlign w:val="center"/>
          </w:tcPr>
          <w:p w14:paraId="660F1C9B" w14:textId="77777777" w:rsidR="00A5211C" w:rsidRDefault="001334E5">
            <w:pPr>
              <w:spacing w:line="360" w:lineRule="auto"/>
              <w:rPr>
                <w:b/>
                <w:szCs w:val="21"/>
              </w:rPr>
            </w:pPr>
            <w:r>
              <w:rPr>
                <w:rFonts w:hint="eastAsia"/>
                <w:b/>
                <w:szCs w:val="21"/>
              </w:rPr>
              <w:t>税务登记证</w:t>
            </w:r>
          </w:p>
        </w:tc>
        <w:tc>
          <w:tcPr>
            <w:tcW w:w="2097" w:type="dxa"/>
            <w:gridSpan w:val="2"/>
            <w:tcBorders>
              <w:top w:val="single" w:sz="4" w:space="0" w:color="auto"/>
              <w:left w:val="single" w:sz="4" w:space="0" w:color="auto"/>
              <w:bottom w:val="single" w:sz="4" w:space="0" w:color="auto"/>
              <w:right w:val="double" w:sz="4" w:space="0" w:color="auto"/>
            </w:tcBorders>
            <w:vAlign w:val="center"/>
          </w:tcPr>
          <w:p w14:paraId="6CC94983" w14:textId="77777777" w:rsidR="00A5211C" w:rsidRDefault="001334E5">
            <w:pPr>
              <w:spacing w:line="360" w:lineRule="auto"/>
              <w:jc w:val="center"/>
              <w:rPr>
                <w:szCs w:val="21"/>
              </w:rPr>
            </w:pPr>
            <w:r>
              <w:rPr>
                <w:rFonts w:hint="eastAsia"/>
                <w:szCs w:val="21"/>
              </w:rPr>
              <w:t>提供扫描件</w:t>
            </w:r>
          </w:p>
        </w:tc>
      </w:tr>
      <w:tr w:rsidR="00A5211C" w14:paraId="7334DFA5" w14:textId="77777777">
        <w:trPr>
          <w:cantSplit/>
          <w:trHeight w:val="20"/>
          <w:jc w:val="center"/>
        </w:trPr>
        <w:tc>
          <w:tcPr>
            <w:tcW w:w="735" w:type="dxa"/>
            <w:tcBorders>
              <w:top w:val="single" w:sz="4" w:space="0" w:color="auto"/>
              <w:left w:val="double" w:sz="4" w:space="0" w:color="auto"/>
              <w:bottom w:val="single" w:sz="4" w:space="0" w:color="auto"/>
              <w:right w:val="single" w:sz="4" w:space="0" w:color="auto"/>
            </w:tcBorders>
            <w:vAlign w:val="center"/>
          </w:tcPr>
          <w:p w14:paraId="46EFAD1E" w14:textId="77777777" w:rsidR="00A5211C" w:rsidRDefault="001334E5">
            <w:pPr>
              <w:spacing w:line="360" w:lineRule="auto"/>
              <w:jc w:val="center"/>
              <w:rPr>
                <w:szCs w:val="21"/>
              </w:rPr>
            </w:pPr>
            <w:r>
              <w:rPr>
                <w:szCs w:val="21"/>
              </w:rPr>
              <w:t>1</w:t>
            </w:r>
          </w:p>
        </w:tc>
        <w:tc>
          <w:tcPr>
            <w:tcW w:w="2250" w:type="dxa"/>
            <w:tcBorders>
              <w:top w:val="single" w:sz="4" w:space="0" w:color="auto"/>
              <w:left w:val="single" w:sz="4" w:space="0" w:color="auto"/>
              <w:bottom w:val="single" w:sz="4" w:space="0" w:color="auto"/>
              <w:right w:val="single" w:sz="4" w:space="0" w:color="auto"/>
            </w:tcBorders>
            <w:vAlign w:val="center"/>
          </w:tcPr>
          <w:p w14:paraId="73D1358F" w14:textId="77777777" w:rsidR="00A5211C" w:rsidRDefault="001334E5">
            <w:pPr>
              <w:spacing w:line="360" w:lineRule="auto"/>
              <w:jc w:val="center"/>
              <w:rPr>
                <w:szCs w:val="21"/>
              </w:rPr>
            </w:pPr>
            <w:r>
              <w:rPr>
                <w:rFonts w:hint="eastAsia"/>
                <w:szCs w:val="21"/>
              </w:rPr>
              <w:t>税务登记证编号</w:t>
            </w:r>
          </w:p>
        </w:tc>
        <w:tc>
          <w:tcPr>
            <w:tcW w:w="4514" w:type="dxa"/>
            <w:gridSpan w:val="3"/>
            <w:tcBorders>
              <w:top w:val="single" w:sz="4" w:space="0" w:color="auto"/>
              <w:left w:val="single" w:sz="4" w:space="0" w:color="auto"/>
              <w:bottom w:val="single" w:sz="4" w:space="0" w:color="auto"/>
              <w:right w:val="single" w:sz="4" w:space="0" w:color="auto"/>
            </w:tcBorders>
            <w:vAlign w:val="center"/>
          </w:tcPr>
          <w:p w14:paraId="3C009633" w14:textId="77777777" w:rsidR="00A5211C" w:rsidRDefault="00A5211C">
            <w:pPr>
              <w:spacing w:line="360" w:lineRule="auto"/>
              <w:rPr>
                <w:szCs w:val="21"/>
              </w:rPr>
            </w:pPr>
          </w:p>
        </w:tc>
        <w:tc>
          <w:tcPr>
            <w:tcW w:w="2097" w:type="dxa"/>
            <w:gridSpan w:val="2"/>
            <w:tcBorders>
              <w:top w:val="single" w:sz="4" w:space="0" w:color="auto"/>
              <w:left w:val="single" w:sz="4" w:space="0" w:color="auto"/>
              <w:bottom w:val="single" w:sz="4" w:space="0" w:color="auto"/>
              <w:right w:val="double" w:sz="4" w:space="0" w:color="auto"/>
            </w:tcBorders>
            <w:vAlign w:val="center"/>
          </w:tcPr>
          <w:p w14:paraId="7D8F080D" w14:textId="77777777" w:rsidR="00A5211C" w:rsidRDefault="00A5211C">
            <w:pPr>
              <w:spacing w:line="360" w:lineRule="auto"/>
              <w:jc w:val="center"/>
              <w:rPr>
                <w:szCs w:val="21"/>
              </w:rPr>
            </w:pPr>
          </w:p>
        </w:tc>
      </w:tr>
      <w:tr w:rsidR="00A5211C" w14:paraId="0F8642AF" w14:textId="77777777">
        <w:trPr>
          <w:cantSplit/>
          <w:trHeight w:val="20"/>
          <w:jc w:val="center"/>
        </w:trPr>
        <w:tc>
          <w:tcPr>
            <w:tcW w:w="735" w:type="dxa"/>
            <w:vMerge w:val="restart"/>
            <w:tcBorders>
              <w:top w:val="single" w:sz="4" w:space="0" w:color="auto"/>
              <w:left w:val="double" w:sz="4" w:space="0" w:color="auto"/>
              <w:bottom w:val="single" w:sz="4" w:space="0" w:color="auto"/>
              <w:right w:val="single" w:sz="4" w:space="0" w:color="auto"/>
            </w:tcBorders>
            <w:vAlign w:val="center"/>
          </w:tcPr>
          <w:p w14:paraId="4E749FC5" w14:textId="77777777" w:rsidR="00A5211C" w:rsidRDefault="001334E5">
            <w:pPr>
              <w:spacing w:line="360" w:lineRule="auto"/>
              <w:jc w:val="center"/>
              <w:rPr>
                <w:b/>
                <w:szCs w:val="21"/>
              </w:rPr>
            </w:pPr>
            <w:r>
              <w:rPr>
                <w:rFonts w:hint="eastAsia"/>
                <w:b/>
                <w:szCs w:val="21"/>
              </w:rPr>
              <w:t>三</w:t>
            </w:r>
          </w:p>
        </w:tc>
        <w:tc>
          <w:tcPr>
            <w:tcW w:w="2250" w:type="dxa"/>
            <w:vMerge w:val="restart"/>
            <w:tcBorders>
              <w:top w:val="single" w:sz="4" w:space="0" w:color="auto"/>
              <w:left w:val="single" w:sz="4" w:space="0" w:color="auto"/>
              <w:bottom w:val="single" w:sz="4" w:space="0" w:color="auto"/>
              <w:right w:val="single" w:sz="4" w:space="0" w:color="auto"/>
            </w:tcBorders>
            <w:vAlign w:val="center"/>
          </w:tcPr>
          <w:p w14:paraId="6B2238E2" w14:textId="77777777" w:rsidR="00A5211C" w:rsidRDefault="001334E5">
            <w:pPr>
              <w:spacing w:line="360" w:lineRule="auto"/>
              <w:jc w:val="center"/>
              <w:rPr>
                <w:b/>
                <w:szCs w:val="21"/>
              </w:rPr>
            </w:pPr>
            <w:r>
              <w:rPr>
                <w:rFonts w:hint="eastAsia"/>
                <w:b/>
                <w:szCs w:val="21"/>
              </w:rPr>
              <w:t>物业服务企业概况</w:t>
            </w:r>
          </w:p>
          <w:p w14:paraId="1AED1AA8" w14:textId="77777777" w:rsidR="00A5211C" w:rsidRDefault="001334E5">
            <w:pPr>
              <w:spacing w:line="360" w:lineRule="auto"/>
              <w:jc w:val="center"/>
              <w:rPr>
                <w:b/>
                <w:szCs w:val="21"/>
              </w:rPr>
            </w:pPr>
            <w:r>
              <w:rPr>
                <w:rFonts w:hint="eastAsia"/>
                <w:b/>
                <w:szCs w:val="21"/>
              </w:rPr>
              <w:t>（投标人应以其投标报名的时间为时点统计并填写相关数据）</w:t>
            </w:r>
          </w:p>
        </w:tc>
        <w:tc>
          <w:tcPr>
            <w:tcW w:w="1230" w:type="dxa"/>
            <w:vMerge w:val="restart"/>
            <w:tcBorders>
              <w:top w:val="single" w:sz="4" w:space="0" w:color="auto"/>
              <w:left w:val="single" w:sz="4" w:space="0" w:color="auto"/>
              <w:right w:val="single" w:sz="4" w:space="0" w:color="auto"/>
            </w:tcBorders>
            <w:vAlign w:val="center"/>
          </w:tcPr>
          <w:p w14:paraId="15246FE2" w14:textId="77777777" w:rsidR="00A5211C" w:rsidRDefault="001334E5">
            <w:pPr>
              <w:spacing w:line="360" w:lineRule="auto"/>
              <w:jc w:val="center"/>
              <w:rPr>
                <w:szCs w:val="21"/>
              </w:rPr>
            </w:pPr>
            <w:r>
              <w:rPr>
                <w:rFonts w:hint="eastAsia"/>
                <w:szCs w:val="21"/>
              </w:rPr>
              <w:t>总人数</w:t>
            </w:r>
          </w:p>
        </w:tc>
        <w:tc>
          <w:tcPr>
            <w:tcW w:w="1605" w:type="dxa"/>
            <w:vMerge w:val="restart"/>
            <w:tcBorders>
              <w:top w:val="single" w:sz="4" w:space="0" w:color="auto"/>
              <w:left w:val="single" w:sz="4" w:space="0" w:color="auto"/>
              <w:right w:val="single" w:sz="4" w:space="0" w:color="auto"/>
            </w:tcBorders>
            <w:vAlign w:val="center"/>
          </w:tcPr>
          <w:p w14:paraId="31E4E434" w14:textId="77777777" w:rsidR="00A5211C" w:rsidRDefault="001334E5">
            <w:pPr>
              <w:spacing w:line="360" w:lineRule="auto"/>
              <w:jc w:val="center"/>
              <w:rPr>
                <w:szCs w:val="21"/>
              </w:rPr>
            </w:pPr>
            <w:r>
              <w:rPr>
                <w:szCs w:val="21"/>
              </w:rPr>
              <w:t xml:space="preserve">         </w:t>
            </w:r>
            <w:r>
              <w:rPr>
                <w:rFonts w:hint="eastAsia"/>
                <w:szCs w:val="21"/>
              </w:rPr>
              <w:t>人</w:t>
            </w:r>
          </w:p>
          <w:p w14:paraId="35137416" w14:textId="77777777" w:rsidR="00A5211C" w:rsidRDefault="001334E5">
            <w:pPr>
              <w:spacing w:line="360" w:lineRule="auto"/>
              <w:jc w:val="center"/>
              <w:rPr>
                <w:szCs w:val="21"/>
              </w:rPr>
            </w:pPr>
            <w:r>
              <w:rPr>
                <w:szCs w:val="21"/>
              </w:rPr>
              <w:t xml:space="preserve">        </w:t>
            </w:r>
          </w:p>
        </w:tc>
        <w:tc>
          <w:tcPr>
            <w:tcW w:w="2123" w:type="dxa"/>
            <w:gridSpan w:val="2"/>
            <w:tcBorders>
              <w:top w:val="single" w:sz="4" w:space="0" w:color="auto"/>
              <w:left w:val="single" w:sz="4" w:space="0" w:color="auto"/>
              <w:bottom w:val="single" w:sz="4" w:space="0" w:color="auto"/>
              <w:right w:val="single" w:sz="4" w:space="0" w:color="auto"/>
            </w:tcBorders>
            <w:vAlign w:val="center"/>
          </w:tcPr>
          <w:p w14:paraId="465937A0" w14:textId="77777777" w:rsidR="00A5211C" w:rsidRDefault="001334E5">
            <w:pPr>
              <w:spacing w:line="360" w:lineRule="auto"/>
              <w:jc w:val="center"/>
              <w:rPr>
                <w:szCs w:val="21"/>
              </w:rPr>
            </w:pPr>
            <w:r>
              <w:rPr>
                <w:rFonts w:hint="eastAsia"/>
                <w:szCs w:val="21"/>
              </w:rPr>
              <w:t>中级职称人员人数</w:t>
            </w:r>
          </w:p>
        </w:tc>
        <w:tc>
          <w:tcPr>
            <w:tcW w:w="1653" w:type="dxa"/>
            <w:tcBorders>
              <w:top w:val="single" w:sz="4" w:space="0" w:color="auto"/>
              <w:left w:val="single" w:sz="4" w:space="0" w:color="auto"/>
              <w:bottom w:val="single" w:sz="4" w:space="0" w:color="auto"/>
              <w:right w:val="double" w:sz="4" w:space="0" w:color="auto"/>
            </w:tcBorders>
            <w:vAlign w:val="center"/>
          </w:tcPr>
          <w:p w14:paraId="67B7C17A" w14:textId="77777777" w:rsidR="00A5211C" w:rsidRDefault="001334E5">
            <w:pPr>
              <w:spacing w:line="360" w:lineRule="auto"/>
              <w:jc w:val="center"/>
              <w:rPr>
                <w:szCs w:val="21"/>
              </w:rPr>
            </w:pPr>
            <w:r>
              <w:rPr>
                <w:szCs w:val="21"/>
              </w:rPr>
              <w:t xml:space="preserve">         </w:t>
            </w:r>
            <w:r>
              <w:rPr>
                <w:rFonts w:hint="eastAsia"/>
                <w:szCs w:val="21"/>
              </w:rPr>
              <w:t>人</w:t>
            </w:r>
          </w:p>
        </w:tc>
      </w:tr>
      <w:tr w:rsidR="00A5211C" w14:paraId="7AD1C227" w14:textId="77777777">
        <w:trPr>
          <w:cantSplit/>
          <w:trHeight w:val="20"/>
          <w:jc w:val="center"/>
        </w:trPr>
        <w:tc>
          <w:tcPr>
            <w:tcW w:w="735" w:type="dxa"/>
            <w:vMerge/>
            <w:tcBorders>
              <w:top w:val="single" w:sz="4" w:space="0" w:color="auto"/>
              <w:left w:val="double" w:sz="4" w:space="0" w:color="auto"/>
              <w:bottom w:val="single" w:sz="4" w:space="0" w:color="auto"/>
              <w:right w:val="single" w:sz="4" w:space="0" w:color="auto"/>
            </w:tcBorders>
            <w:vAlign w:val="center"/>
          </w:tcPr>
          <w:p w14:paraId="2CB8F37D" w14:textId="77777777" w:rsidR="00A5211C" w:rsidRDefault="00A5211C">
            <w:pPr>
              <w:widowControl/>
              <w:jc w:val="left"/>
              <w:rPr>
                <w:b/>
                <w:szCs w:val="21"/>
              </w:rPr>
            </w:pPr>
          </w:p>
        </w:tc>
        <w:tc>
          <w:tcPr>
            <w:tcW w:w="2250" w:type="dxa"/>
            <w:vMerge/>
            <w:tcBorders>
              <w:top w:val="single" w:sz="4" w:space="0" w:color="auto"/>
              <w:left w:val="single" w:sz="4" w:space="0" w:color="auto"/>
              <w:bottom w:val="single" w:sz="4" w:space="0" w:color="auto"/>
              <w:right w:val="single" w:sz="4" w:space="0" w:color="auto"/>
            </w:tcBorders>
            <w:vAlign w:val="center"/>
          </w:tcPr>
          <w:p w14:paraId="4E61D9ED" w14:textId="77777777" w:rsidR="00A5211C" w:rsidRDefault="00A5211C">
            <w:pPr>
              <w:widowControl/>
              <w:jc w:val="left"/>
              <w:rPr>
                <w:b/>
                <w:szCs w:val="21"/>
              </w:rPr>
            </w:pPr>
          </w:p>
        </w:tc>
        <w:tc>
          <w:tcPr>
            <w:tcW w:w="1230" w:type="dxa"/>
            <w:vMerge/>
            <w:tcBorders>
              <w:left w:val="single" w:sz="4" w:space="0" w:color="auto"/>
              <w:bottom w:val="single" w:sz="4" w:space="0" w:color="auto"/>
              <w:right w:val="single" w:sz="4" w:space="0" w:color="auto"/>
            </w:tcBorders>
            <w:vAlign w:val="center"/>
          </w:tcPr>
          <w:p w14:paraId="1AF238EF" w14:textId="77777777" w:rsidR="00A5211C" w:rsidRDefault="00A5211C">
            <w:pPr>
              <w:spacing w:line="360" w:lineRule="auto"/>
              <w:jc w:val="center"/>
              <w:rPr>
                <w:szCs w:val="21"/>
              </w:rPr>
            </w:pPr>
          </w:p>
        </w:tc>
        <w:tc>
          <w:tcPr>
            <w:tcW w:w="1605" w:type="dxa"/>
            <w:vMerge/>
            <w:tcBorders>
              <w:left w:val="single" w:sz="4" w:space="0" w:color="auto"/>
              <w:bottom w:val="single" w:sz="4" w:space="0" w:color="auto"/>
              <w:right w:val="single" w:sz="4" w:space="0" w:color="auto"/>
            </w:tcBorders>
            <w:vAlign w:val="center"/>
          </w:tcPr>
          <w:p w14:paraId="597EE883" w14:textId="77777777" w:rsidR="00A5211C" w:rsidRDefault="00A5211C">
            <w:pPr>
              <w:spacing w:line="360" w:lineRule="auto"/>
              <w:jc w:val="center"/>
              <w:rPr>
                <w:szCs w:val="21"/>
              </w:rPr>
            </w:pPr>
          </w:p>
        </w:tc>
        <w:tc>
          <w:tcPr>
            <w:tcW w:w="2123" w:type="dxa"/>
            <w:gridSpan w:val="2"/>
            <w:tcBorders>
              <w:top w:val="single" w:sz="4" w:space="0" w:color="auto"/>
              <w:left w:val="single" w:sz="4" w:space="0" w:color="auto"/>
              <w:bottom w:val="single" w:sz="4" w:space="0" w:color="auto"/>
              <w:right w:val="single" w:sz="4" w:space="0" w:color="auto"/>
            </w:tcBorders>
            <w:vAlign w:val="center"/>
          </w:tcPr>
          <w:p w14:paraId="74AAD290" w14:textId="77777777" w:rsidR="00A5211C" w:rsidRDefault="001334E5">
            <w:pPr>
              <w:spacing w:line="360" w:lineRule="auto"/>
              <w:jc w:val="center"/>
              <w:rPr>
                <w:szCs w:val="21"/>
              </w:rPr>
            </w:pPr>
            <w:r>
              <w:rPr>
                <w:rFonts w:hint="eastAsia"/>
                <w:szCs w:val="21"/>
              </w:rPr>
              <w:t>管理人员</w:t>
            </w:r>
          </w:p>
        </w:tc>
        <w:tc>
          <w:tcPr>
            <w:tcW w:w="1653" w:type="dxa"/>
            <w:tcBorders>
              <w:top w:val="single" w:sz="4" w:space="0" w:color="auto"/>
              <w:left w:val="single" w:sz="4" w:space="0" w:color="auto"/>
              <w:bottom w:val="single" w:sz="4" w:space="0" w:color="auto"/>
              <w:right w:val="double" w:sz="4" w:space="0" w:color="auto"/>
            </w:tcBorders>
            <w:vAlign w:val="center"/>
          </w:tcPr>
          <w:p w14:paraId="585CCA82" w14:textId="77777777" w:rsidR="00A5211C" w:rsidRDefault="001334E5">
            <w:pPr>
              <w:spacing w:line="360" w:lineRule="auto"/>
              <w:jc w:val="center"/>
              <w:rPr>
                <w:szCs w:val="21"/>
              </w:rPr>
            </w:pPr>
            <w:r>
              <w:rPr>
                <w:szCs w:val="21"/>
              </w:rPr>
              <w:t xml:space="preserve">         </w:t>
            </w:r>
            <w:r>
              <w:rPr>
                <w:rFonts w:hint="eastAsia"/>
                <w:szCs w:val="21"/>
              </w:rPr>
              <w:t>人</w:t>
            </w:r>
          </w:p>
        </w:tc>
      </w:tr>
      <w:tr w:rsidR="00A5211C" w14:paraId="34383A4D" w14:textId="77777777">
        <w:trPr>
          <w:cantSplit/>
          <w:trHeight w:val="20"/>
          <w:jc w:val="center"/>
        </w:trPr>
        <w:tc>
          <w:tcPr>
            <w:tcW w:w="735" w:type="dxa"/>
            <w:vMerge/>
            <w:tcBorders>
              <w:top w:val="single" w:sz="4" w:space="0" w:color="auto"/>
              <w:left w:val="double" w:sz="4" w:space="0" w:color="auto"/>
              <w:bottom w:val="single" w:sz="4" w:space="0" w:color="auto"/>
              <w:right w:val="single" w:sz="4" w:space="0" w:color="auto"/>
            </w:tcBorders>
            <w:vAlign w:val="center"/>
          </w:tcPr>
          <w:p w14:paraId="5C1245B5" w14:textId="77777777" w:rsidR="00A5211C" w:rsidRDefault="00A5211C">
            <w:pPr>
              <w:widowControl/>
              <w:jc w:val="left"/>
              <w:rPr>
                <w:b/>
                <w:szCs w:val="21"/>
              </w:rPr>
            </w:pPr>
          </w:p>
        </w:tc>
        <w:tc>
          <w:tcPr>
            <w:tcW w:w="2250" w:type="dxa"/>
            <w:vMerge/>
            <w:tcBorders>
              <w:top w:val="single" w:sz="4" w:space="0" w:color="auto"/>
              <w:left w:val="single" w:sz="4" w:space="0" w:color="auto"/>
              <w:bottom w:val="single" w:sz="4" w:space="0" w:color="auto"/>
              <w:right w:val="single" w:sz="4" w:space="0" w:color="auto"/>
            </w:tcBorders>
            <w:vAlign w:val="center"/>
          </w:tcPr>
          <w:p w14:paraId="44090E31" w14:textId="77777777" w:rsidR="00A5211C" w:rsidRDefault="00A5211C">
            <w:pPr>
              <w:widowControl/>
              <w:jc w:val="left"/>
              <w:rPr>
                <w:b/>
                <w:szCs w:val="21"/>
              </w:rPr>
            </w:pPr>
          </w:p>
        </w:tc>
        <w:tc>
          <w:tcPr>
            <w:tcW w:w="1230" w:type="dxa"/>
            <w:tcBorders>
              <w:top w:val="single" w:sz="4" w:space="0" w:color="auto"/>
              <w:left w:val="single" w:sz="4" w:space="0" w:color="auto"/>
              <w:bottom w:val="single" w:sz="4" w:space="0" w:color="auto"/>
              <w:right w:val="single" w:sz="4" w:space="0" w:color="auto"/>
            </w:tcBorders>
            <w:vAlign w:val="center"/>
          </w:tcPr>
          <w:p w14:paraId="2A7234AF" w14:textId="77777777" w:rsidR="00A5211C" w:rsidRDefault="001334E5">
            <w:pPr>
              <w:spacing w:line="360" w:lineRule="auto"/>
              <w:jc w:val="center"/>
              <w:rPr>
                <w:szCs w:val="21"/>
              </w:rPr>
            </w:pPr>
            <w:r>
              <w:rPr>
                <w:rFonts w:hint="eastAsia"/>
                <w:szCs w:val="21"/>
              </w:rPr>
              <w:t>固定资产</w:t>
            </w:r>
          </w:p>
        </w:tc>
        <w:tc>
          <w:tcPr>
            <w:tcW w:w="5381" w:type="dxa"/>
            <w:gridSpan w:val="4"/>
            <w:tcBorders>
              <w:top w:val="single" w:sz="4" w:space="0" w:color="auto"/>
              <w:left w:val="single" w:sz="4" w:space="0" w:color="auto"/>
              <w:bottom w:val="single" w:sz="4" w:space="0" w:color="auto"/>
              <w:right w:val="double" w:sz="4" w:space="0" w:color="auto"/>
            </w:tcBorders>
            <w:vAlign w:val="center"/>
          </w:tcPr>
          <w:p w14:paraId="7A5BF0F7" w14:textId="77777777" w:rsidR="00A5211C" w:rsidRDefault="001334E5">
            <w:pPr>
              <w:spacing w:line="360" w:lineRule="auto"/>
              <w:jc w:val="center"/>
              <w:rPr>
                <w:szCs w:val="21"/>
              </w:rPr>
            </w:pPr>
            <w:r>
              <w:rPr>
                <w:szCs w:val="21"/>
              </w:rPr>
              <w:t xml:space="preserve">                                      </w:t>
            </w:r>
            <w:r>
              <w:rPr>
                <w:rFonts w:hint="eastAsia"/>
                <w:szCs w:val="21"/>
              </w:rPr>
              <w:t>万元</w:t>
            </w:r>
          </w:p>
        </w:tc>
      </w:tr>
      <w:tr w:rsidR="00A5211C" w14:paraId="5D7A9818" w14:textId="77777777">
        <w:trPr>
          <w:cantSplit/>
          <w:trHeight w:val="20"/>
          <w:jc w:val="center"/>
        </w:trPr>
        <w:tc>
          <w:tcPr>
            <w:tcW w:w="735" w:type="dxa"/>
            <w:vMerge/>
            <w:tcBorders>
              <w:top w:val="single" w:sz="4" w:space="0" w:color="auto"/>
              <w:left w:val="double" w:sz="4" w:space="0" w:color="auto"/>
              <w:bottom w:val="single" w:sz="4" w:space="0" w:color="auto"/>
              <w:right w:val="single" w:sz="4" w:space="0" w:color="auto"/>
            </w:tcBorders>
            <w:vAlign w:val="center"/>
          </w:tcPr>
          <w:p w14:paraId="6C217E80" w14:textId="77777777" w:rsidR="00A5211C" w:rsidRDefault="00A5211C">
            <w:pPr>
              <w:widowControl/>
              <w:jc w:val="left"/>
              <w:rPr>
                <w:b/>
                <w:szCs w:val="21"/>
              </w:rPr>
            </w:pPr>
          </w:p>
        </w:tc>
        <w:tc>
          <w:tcPr>
            <w:tcW w:w="2250" w:type="dxa"/>
            <w:vMerge/>
            <w:tcBorders>
              <w:top w:val="single" w:sz="4" w:space="0" w:color="auto"/>
              <w:left w:val="single" w:sz="4" w:space="0" w:color="auto"/>
              <w:bottom w:val="single" w:sz="4" w:space="0" w:color="auto"/>
              <w:right w:val="single" w:sz="4" w:space="0" w:color="auto"/>
            </w:tcBorders>
            <w:vAlign w:val="center"/>
          </w:tcPr>
          <w:p w14:paraId="5BFEEF3B" w14:textId="77777777" w:rsidR="00A5211C" w:rsidRDefault="00A5211C">
            <w:pPr>
              <w:widowControl/>
              <w:jc w:val="left"/>
              <w:rPr>
                <w:b/>
                <w:szCs w:val="21"/>
              </w:rPr>
            </w:pPr>
          </w:p>
        </w:tc>
        <w:tc>
          <w:tcPr>
            <w:tcW w:w="1230" w:type="dxa"/>
            <w:tcBorders>
              <w:top w:val="single" w:sz="4" w:space="0" w:color="auto"/>
              <w:left w:val="single" w:sz="4" w:space="0" w:color="auto"/>
              <w:bottom w:val="single" w:sz="4" w:space="0" w:color="auto"/>
              <w:right w:val="single" w:sz="4" w:space="0" w:color="auto"/>
            </w:tcBorders>
            <w:vAlign w:val="center"/>
          </w:tcPr>
          <w:p w14:paraId="5E2C98A7" w14:textId="77777777" w:rsidR="00A5211C" w:rsidRDefault="001334E5">
            <w:pPr>
              <w:spacing w:line="360" w:lineRule="auto"/>
              <w:jc w:val="center"/>
              <w:rPr>
                <w:szCs w:val="21"/>
              </w:rPr>
            </w:pPr>
            <w:r>
              <w:rPr>
                <w:rFonts w:hint="eastAsia"/>
                <w:szCs w:val="21"/>
              </w:rPr>
              <w:t>流动资金</w:t>
            </w:r>
          </w:p>
        </w:tc>
        <w:tc>
          <w:tcPr>
            <w:tcW w:w="5381" w:type="dxa"/>
            <w:gridSpan w:val="4"/>
            <w:tcBorders>
              <w:top w:val="single" w:sz="4" w:space="0" w:color="auto"/>
              <w:left w:val="single" w:sz="4" w:space="0" w:color="auto"/>
              <w:bottom w:val="single" w:sz="4" w:space="0" w:color="auto"/>
              <w:right w:val="double" w:sz="4" w:space="0" w:color="auto"/>
            </w:tcBorders>
            <w:vAlign w:val="center"/>
          </w:tcPr>
          <w:p w14:paraId="6FE91FEC" w14:textId="77777777" w:rsidR="00A5211C" w:rsidRDefault="001334E5">
            <w:pPr>
              <w:spacing w:line="360" w:lineRule="auto"/>
              <w:jc w:val="center"/>
              <w:rPr>
                <w:szCs w:val="21"/>
              </w:rPr>
            </w:pPr>
            <w:r>
              <w:rPr>
                <w:szCs w:val="21"/>
              </w:rPr>
              <w:t xml:space="preserve">                                      </w:t>
            </w:r>
            <w:r>
              <w:rPr>
                <w:rFonts w:hint="eastAsia"/>
                <w:szCs w:val="21"/>
              </w:rPr>
              <w:t>万元</w:t>
            </w:r>
          </w:p>
        </w:tc>
      </w:tr>
      <w:tr w:rsidR="00A5211C" w14:paraId="535B4D4C" w14:textId="77777777">
        <w:trPr>
          <w:cantSplit/>
          <w:trHeight w:val="20"/>
          <w:jc w:val="center"/>
        </w:trPr>
        <w:tc>
          <w:tcPr>
            <w:tcW w:w="735" w:type="dxa"/>
            <w:tcBorders>
              <w:top w:val="single" w:sz="4" w:space="0" w:color="auto"/>
              <w:left w:val="double" w:sz="4" w:space="0" w:color="auto"/>
              <w:bottom w:val="single" w:sz="4" w:space="0" w:color="auto"/>
              <w:right w:val="single" w:sz="4" w:space="0" w:color="auto"/>
            </w:tcBorders>
            <w:vAlign w:val="center"/>
          </w:tcPr>
          <w:p w14:paraId="4329B832" w14:textId="77777777" w:rsidR="00A5211C" w:rsidRDefault="001334E5">
            <w:pPr>
              <w:spacing w:line="360" w:lineRule="auto"/>
              <w:jc w:val="center"/>
              <w:rPr>
                <w:b/>
                <w:szCs w:val="21"/>
              </w:rPr>
            </w:pPr>
            <w:r>
              <w:rPr>
                <w:rFonts w:hint="eastAsia"/>
                <w:b/>
                <w:szCs w:val="21"/>
              </w:rPr>
              <w:t>四</w:t>
            </w:r>
          </w:p>
        </w:tc>
        <w:tc>
          <w:tcPr>
            <w:tcW w:w="6764" w:type="dxa"/>
            <w:gridSpan w:val="4"/>
            <w:tcBorders>
              <w:top w:val="single" w:sz="4" w:space="0" w:color="auto"/>
              <w:left w:val="single" w:sz="4" w:space="0" w:color="auto"/>
              <w:bottom w:val="single" w:sz="4" w:space="0" w:color="auto"/>
              <w:right w:val="single" w:sz="4" w:space="0" w:color="auto"/>
            </w:tcBorders>
            <w:vAlign w:val="center"/>
          </w:tcPr>
          <w:p w14:paraId="328C2A16" w14:textId="77777777" w:rsidR="00A5211C" w:rsidRDefault="001334E5">
            <w:pPr>
              <w:spacing w:line="360" w:lineRule="auto"/>
              <w:rPr>
                <w:b/>
                <w:szCs w:val="21"/>
              </w:rPr>
            </w:pPr>
            <w:r>
              <w:rPr>
                <w:rFonts w:hint="eastAsia"/>
                <w:b/>
                <w:szCs w:val="21"/>
              </w:rPr>
              <w:t>其他（招标人要求的其他资料或者投标人认为需补充的其他说明）</w:t>
            </w:r>
          </w:p>
        </w:tc>
        <w:tc>
          <w:tcPr>
            <w:tcW w:w="2097" w:type="dxa"/>
            <w:gridSpan w:val="2"/>
            <w:tcBorders>
              <w:top w:val="single" w:sz="4" w:space="0" w:color="auto"/>
              <w:left w:val="single" w:sz="4" w:space="0" w:color="auto"/>
              <w:bottom w:val="single" w:sz="4" w:space="0" w:color="auto"/>
              <w:right w:val="double" w:sz="4" w:space="0" w:color="auto"/>
            </w:tcBorders>
            <w:vAlign w:val="center"/>
          </w:tcPr>
          <w:p w14:paraId="46375240" w14:textId="77777777" w:rsidR="00A5211C" w:rsidRDefault="00A5211C">
            <w:pPr>
              <w:spacing w:line="360" w:lineRule="auto"/>
              <w:jc w:val="center"/>
              <w:rPr>
                <w:szCs w:val="21"/>
              </w:rPr>
            </w:pPr>
          </w:p>
        </w:tc>
      </w:tr>
      <w:tr w:rsidR="00A5211C" w14:paraId="41EA0F90" w14:textId="77777777">
        <w:trPr>
          <w:cantSplit/>
          <w:trHeight w:val="20"/>
          <w:jc w:val="center"/>
        </w:trPr>
        <w:tc>
          <w:tcPr>
            <w:tcW w:w="735" w:type="dxa"/>
            <w:tcBorders>
              <w:top w:val="single" w:sz="4" w:space="0" w:color="auto"/>
              <w:left w:val="double" w:sz="4" w:space="0" w:color="auto"/>
              <w:bottom w:val="double" w:sz="4" w:space="0" w:color="auto"/>
              <w:right w:val="single" w:sz="4" w:space="0" w:color="auto"/>
            </w:tcBorders>
            <w:vAlign w:val="center"/>
          </w:tcPr>
          <w:p w14:paraId="70B13399" w14:textId="77777777" w:rsidR="00A5211C" w:rsidRDefault="001334E5">
            <w:pPr>
              <w:spacing w:line="360" w:lineRule="auto"/>
              <w:jc w:val="center"/>
              <w:rPr>
                <w:szCs w:val="21"/>
              </w:rPr>
            </w:pPr>
            <w:r>
              <w:rPr>
                <w:szCs w:val="21"/>
              </w:rPr>
              <w:t>1</w:t>
            </w:r>
          </w:p>
        </w:tc>
        <w:tc>
          <w:tcPr>
            <w:tcW w:w="2250" w:type="dxa"/>
            <w:tcBorders>
              <w:top w:val="single" w:sz="4" w:space="0" w:color="auto"/>
              <w:left w:val="single" w:sz="4" w:space="0" w:color="auto"/>
              <w:bottom w:val="double" w:sz="4" w:space="0" w:color="auto"/>
              <w:right w:val="single" w:sz="4" w:space="0" w:color="auto"/>
            </w:tcBorders>
            <w:vAlign w:val="center"/>
          </w:tcPr>
          <w:p w14:paraId="5915705D" w14:textId="77777777" w:rsidR="00A5211C" w:rsidRDefault="001334E5">
            <w:pPr>
              <w:spacing w:line="360" w:lineRule="auto"/>
              <w:jc w:val="center"/>
              <w:rPr>
                <w:szCs w:val="21"/>
              </w:rPr>
            </w:pPr>
            <w:r>
              <w:rPr>
                <w:rFonts w:hint="eastAsia"/>
                <w:szCs w:val="21"/>
              </w:rPr>
              <w:t>质量认证体系</w:t>
            </w:r>
          </w:p>
        </w:tc>
        <w:tc>
          <w:tcPr>
            <w:tcW w:w="4514" w:type="dxa"/>
            <w:gridSpan w:val="3"/>
            <w:tcBorders>
              <w:top w:val="single" w:sz="4" w:space="0" w:color="auto"/>
              <w:left w:val="single" w:sz="4" w:space="0" w:color="auto"/>
              <w:bottom w:val="double" w:sz="4" w:space="0" w:color="auto"/>
              <w:right w:val="single" w:sz="4" w:space="0" w:color="auto"/>
            </w:tcBorders>
            <w:vAlign w:val="center"/>
          </w:tcPr>
          <w:p w14:paraId="26847C53" w14:textId="77777777" w:rsidR="00A5211C" w:rsidRDefault="00A5211C">
            <w:pPr>
              <w:spacing w:line="360" w:lineRule="auto"/>
              <w:jc w:val="center"/>
              <w:rPr>
                <w:szCs w:val="21"/>
              </w:rPr>
            </w:pPr>
          </w:p>
        </w:tc>
        <w:tc>
          <w:tcPr>
            <w:tcW w:w="2097" w:type="dxa"/>
            <w:gridSpan w:val="2"/>
            <w:tcBorders>
              <w:top w:val="single" w:sz="4" w:space="0" w:color="auto"/>
              <w:left w:val="single" w:sz="4" w:space="0" w:color="auto"/>
              <w:bottom w:val="double" w:sz="4" w:space="0" w:color="auto"/>
              <w:right w:val="double" w:sz="4" w:space="0" w:color="auto"/>
            </w:tcBorders>
            <w:vAlign w:val="center"/>
          </w:tcPr>
          <w:p w14:paraId="43A23C24" w14:textId="77777777" w:rsidR="00A5211C" w:rsidRDefault="001334E5">
            <w:pPr>
              <w:spacing w:line="360" w:lineRule="auto"/>
              <w:jc w:val="center"/>
              <w:rPr>
                <w:szCs w:val="21"/>
              </w:rPr>
            </w:pPr>
            <w:r>
              <w:rPr>
                <w:rFonts w:hint="eastAsia"/>
                <w:szCs w:val="21"/>
              </w:rPr>
              <w:t>提供扫描件</w:t>
            </w:r>
          </w:p>
        </w:tc>
      </w:tr>
    </w:tbl>
    <w:p w14:paraId="4B63E306" w14:textId="77777777" w:rsidR="00A5211C" w:rsidRDefault="001334E5">
      <w:pPr>
        <w:spacing w:line="360" w:lineRule="auto"/>
        <w:ind w:left="630" w:hangingChars="300" w:hanging="630"/>
        <w:rPr>
          <w:bCs/>
          <w:szCs w:val="21"/>
        </w:rPr>
      </w:pPr>
      <w:r>
        <w:rPr>
          <w:rFonts w:hint="eastAsia"/>
          <w:bCs/>
          <w:szCs w:val="21"/>
        </w:rPr>
        <w:t>（注：</w:t>
      </w:r>
      <w:r>
        <w:rPr>
          <w:bCs/>
          <w:szCs w:val="21"/>
        </w:rPr>
        <w:t>1</w:t>
      </w:r>
      <w:r>
        <w:rPr>
          <w:rFonts w:hint="eastAsia"/>
          <w:bCs/>
          <w:szCs w:val="21"/>
        </w:rPr>
        <w:t>、投标人须按要求填写好此表格，</w:t>
      </w:r>
      <w:r>
        <w:rPr>
          <w:rFonts w:hint="eastAsia"/>
          <w:szCs w:val="21"/>
        </w:rPr>
        <w:t>可按表格格式扩展</w:t>
      </w:r>
      <w:r>
        <w:rPr>
          <w:rFonts w:hint="eastAsia"/>
          <w:bCs/>
          <w:szCs w:val="21"/>
        </w:rPr>
        <w:t>。</w:t>
      </w:r>
      <w:r>
        <w:rPr>
          <w:bCs/>
          <w:szCs w:val="21"/>
        </w:rPr>
        <w:t xml:space="preserve"> </w:t>
      </w:r>
      <w:r>
        <w:rPr>
          <w:rFonts w:hint="eastAsia"/>
          <w:bCs/>
          <w:szCs w:val="21"/>
        </w:rPr>
        <w:t>）</w:t>
      </w:r>
    </w:p>
    <w:p w14:paraId="5209439B" w14:textId="77777777" w:rsidR="00A5211C" w:rsidRDefault="001334E5">
      <w:pPr>
        <w:spacing w:line="360" w:lineRule="auto"/>
        <w:rPr>
          <w:b/>
          <w:bCs/>
        </w:rPr>
      </w:pPr>
      <w:r>
        <w:rPr>
          <w:b/>
        </w:rPr>
        <w:br w:type="column"/>
      </w:r>
      <w:r>
        <w:rPr>
          <w:b/>
          <w:sz w:val="28"/>
          <w:szCs w:val="28"/>
        </w:rPr>
        <w:lastRenderedPageBreak/>
        <w:t>5</w:t>
      </w:r>
      <w:r>
        <w:rPr>
          <w:rFonts w:hint="eastAsia"/>
          <w:b/>
          <w:sz w:val="28"/>
          <w:szCs w:val="28"/>
        </w:rPr>
        <w:t>．物业服务企业相关项目业绩表</w:t>
      </w:r>
    </w:p>
    <w:p w14:paraId="487376C3" w14:textId="77777777" w:rsidR="00A5211C" w:rsidRDefault="00A5211C">
      <w:pPr>
        <w:jc w:val="left"/>
      </w:pPr>
    </w:p>
    <w:p w14:paraId="109FEE6F" w14:textId="77777777" w:rsidR="00A5211C" w:rsidRDefault="001334E5">
      <w:pPr>
        <w:tabs>
          <w:tab w:val="left" w:pos="1050"/>
        </w:tabs>
        <w:spacing w:beforeLines="50" w:before="156" w:afterLines="50" w:after="156"/>
        <w:ind w:left="114" w:right="114" w:firstLine="57"/>
        <w:jc w:val="left"/>
        <w:rPr>
          <w:szCs w:val="21"/>
        </w:rPr>
      </w:pPr>
      <w:r>
        <w:rPr>
          <w:rFonts w:hint="eastAsia"/>
          <w:szCs w:val="21"/>
        </w:rPr>
        <w:t>投标人：</w:t>
      </w:r>
      <w:r>
        <w:rPr>
          <w:szCs w:val="21"/>
        </w:rPr>
        <w:t>____________</w:t>
      </w:r>
      <w:r>
        <w:rPr>
          <w:szCs w:val="21"/>
          <w:u w:val="single"/>
        </w:rPr>
        <w:t xml:space="preserve">          </w:t>
      </w:r>
      <w:r>
        <w:rPr>
          <w:szCs w:val="21"/>
        </w:rPr>
        <w:t>________</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6"/>
        <w:gridCol w:w="1101"/>
        <w:gridCol w:w="1227"/>
        <w:gridCol w:w="2133"/>
        <w:gridCol w:w="1651"/>
        <w:gridCol w:w="2504"/>
      </w:tblGrid>
      <w:tr w:rsidR="00A5211C" w14:paraId="3CC17C37" w14:textId="77777777">
        <w:trPr>
          <w:trHeight w:val="699"/>
          <w:jc w:val="center"/>
        </w:trPr>
        <w:tc>
          <w:tcPr>
            <w:tcW w:w="456" w:type="dxa"/>
            <w:tcBorders>
              <w:top w:val="single" w:sz="4" w:space="0" w:color="auto"/>
              <w:left w:val="single" w:sz="4" w:space="0" w:color="auto"/>
              <w:bottom w:val="single" w:sz="4" w:space="0" w:color="auto"/>
              <w:right w:val="single" w:sz="4" w:space="0" w:color="auto"/>
            </w:tcBorders>
            <w:vAlign w:val="center"/>
          </w:tcPr>
          <w:p w14:paraId="628AD8C3" w14:textId="77777777" w:rsidR="00A5211C" w:rsidRDefault="001334E5">
            <w:pPr>
              <w:jc w:val="center"/>
              <w:rPr>
                <w:b/>
                <w:szCs w:val="21"/>
              </w:rPr>
            </w:pPr>
            <w:r>
              <w:rPr>
                <w:rFonts w:hint="eastAsia"/>
                <w:b/>
                <w:szCs w:val="21"/>
              </w:rPr>
              <w:t>序号</w:t>
            </w:r>
          </w:p>
        </w:tc>
        <w:tc>
          <w:tcPr>
            <w:tcW w:w="1101" w:type="dxa"/>
            <w:tcBorders>
              <w:top w:val="single" w:sz="4" w:space="0" w:color="auto"/>
              <w:left w:val="single" w:sz="4" w:space="0" w:color="auto"/>
              <w:bottom w:val="single" w:sz="4" w:space="0" w:color="auto"/>
              <w:right w:val="single" w:sz="4" w:space="0" w:color="auto"/>
            </w:tcBorders>
            <w:vAlign w:val="center"/>
          </w:tcPr>
          <w:p w14:paraId="03AA92C6" w14:textId="77777777" w:rsidR="00A5211C" w:rsidRDefault="001334E5">
            <w:pPr>
              <w:jc w:val="center"/>
              <w:rPr>
                <w:b/>
                <w:szCs w:val="21"/>
              </w:rPr>
            </w:pPr>
            <w:r>
              <w:rPr>
                <w:rFonts w:hint="eastAsia"/>
                <w:b/>
                <w:szCs w:val="21"/>
              </w:rPr>
              <w:t>项目名称</w:t>
            </w:r>
          </w:p>
        </w:tc>
        <w:tc>
          <w:tcPr>
            <w:tcW w:w="1227" w:type="dxa"/>
            <w:tcBorders>
              <w:top w:val="single" w:sz="4" w:space="0" w:color="auto"/>
              <w:left w:val="single" w:sz="4" w:space="0" w:color="auto"/>
              <w:bottom w:val="single" w:sz="4" w:space="0" w:color="auto"/>
              <w:right w:val="single" w:sz="4" w:space="0" w:color="auto"/>
            </w:tcBorders>
            <w:vAlign w:val="center"/>
          </w:tcPr>
          <w:p w14:paraId="41CD78EA" w14:textId="77777777" w:rsidR="00A5211C" w:rsidRDefault="001334E5">
            <w:pPr>
              <w:jc w:val="center"/>
              <w:rPr>
                <w:b/>
                <w:szCs w:val="21"/>
              </w:rPr>
            </w:pPr>
            <w:r>
              <w:rPr>
                <w:rFonts w:hint="eastAsia"/>
                <w:b/>
                <w:szCs w:val="21"/>
              </w:rPr>
              <w:t>地点</w:t>
            </w:r>
          </w:p>
        </w:tc>
        <w:tc>
          <w:tcPr>
            <w:tcW w:w="2133" w:type="dxa"/>
            <w:tcBorders>
              <w:top w:val="single" w:sz="4" w:space="0" w:color="auto"/>
              <w:left w:val="single" w:sz="4" w:space="0" w:color="auto"/>
              <w:bottom w:val="single" w:sz="4" w:space="0" w:color="auto"/>
              <w:right w:val="single" w:sz="4" w:space="0" w:color="auto"/>
            </w:tcBorders>
            <w:vAlign w:val="center"/>
          </w:tcPr>
          <w:p w14:paraId="02A491B0" w14:textId="77777777" w:rsidR="00A5211C" w:rsidRDefault="001334E5">
            <w:pPr>
              <w:jc w:val="center"/>
              <w:rPr>
                <w:b/>
                <w:szCs w:val="21"/>
              </w:rPr>
            </w:pPr>
            <w:r>
              <w:rPr>
                <w:rFonts w:hint="eastAsia"/>
                <w:b/>
                <w:szCs w:val="21"/>
              </w:rPr>
              <w:t>物业项目总建筑面积</w:t>
            </w:r>
          </w:p>
          <w:p w14:paraId="7E75B6E5" w14:textId="77777777" w:rsidR="00A5211C" w:rsidRDefault="001334E5">
            <w:pPr>
              <w:jc w:val="center"/>
              <w:rPr>
                <w:b/>
                <w:szCs w:val="21"/>
              </w:rPr>
            </w:pPr>
            <w:r>
              <w:rPr>
                <w:rFonts w:hint="eastAsia"/>
                <w:b/>
                <w:szCs w:val="21"/>
              </w:rPr>
              <w:t>（平方米）</w:t>
            </w:r>
          </w:p>
        </w:tc>
        <w:tc>
          <w:tcPr>
            <w:tcW w:w="1651" w:type="dxa"/>
            <w:tcBorders>
              <w:top w:val="single" w:sz="4" w:space="0" w:color="auto"/>
              <w:left w:val="single" w:sz="4" w:space="0" w:color="auto"/>
              <w:bottom w:val="single" w:sz="4" w:space="0" w:color="auto"/>
              <w:right w:val="single" w:sz="4" w:space="0" w:color="auto"/>
            </w:tcBorders>
            <w:vAlign w:val="center"/>
          </w:tcPr>
          <w:p w14:paraId="04F6649C" w14:textId="77777777" w:rsidR="00A5211C" w:rsidRDefault="001334E5">
            <w:pPr>
              <w:jc w:val="center"/>
              <w:rPr>
                <w:b/>
                <w:szCs w:val="21"/>
              </w:rPr>
            </w:pPr>
            <w:r>
              <w:rPr>
                <w:rFonts w:hint="eastAsia"/>
                <w:b/>
                <w:szCs w:val="21"/>
              </w:rPr>
              <w:t>合同年限</w:t>
            </w:r>
          </w:p>
        </w:tc>
        <w:tc>
          <w:tcPr>
            <w:tcW w:w="2504" w:type="dxa"/>
            <w:tcBorders>
              <w:top w:val="single" w:sz="4" w:space="0" w:color="auto"/>
              <w:left w:val="single" w:sz="4" w:space="0" w:color="auto"/>
              <w:bottom w:val="single" w:sz="4" w:space="0" w:color="auto"/>
              <w:right w:val="single" w:sz="4" w:space="0" w:color="auto"/>
            </w:tcBorders>
            <w:vAlign w:val="center"/>
          </w:tcPr>
          <w:p w14:paraId="7B7E70FC" w14:textId="77777777" w:rsidR="00A5211C" w:rsidRDefault="001334E5">
            <w:pPr>
              <w:jc w:val="center"/>
              <w:rPr>
                <w:b/>
                <w:szCs w:val="21"/>
              </w:rPr>
            </w:pPr>
            <w:r>
              <w:rPr>
                <w:rFonts w:hint="eastAsia"/>
                <w:b/>
                <w:szCs w:val="21"/>
              </w:rPr>
              <w:t>备注（获奖情况等）</w:t>
            </w:r>
          </w:p>
        </w:tc>
      </w:tr>
      <w:tr w:rsidR="00A5211C" w14:paraId="4A724077" w14:textId="77777777">
        <w:trPr>
          <w:trHeight w:val="510"/>
          <w:jc w:val="center"/>
        </w:trPr>
        <w:tc>
          <w:tcPr>
            <w:tcW w:w="456" w:type="dxa"/>
            <w:tcBorders>
              <w:top w:val="single" w:sz="4" w:space="0" w:color="auto"/>
              <w:left w:val="single" w:sz="4" w:space="0" w:color="auto"/>
              <w:bottom w:val="single" w:sz="4" w:space="0" w:color="auto"/>
              <w:right w:val="single" w:sz="4" w:space="0" w:color="auto"/>
            </w:tcBorders>
            <w:vAlign w:val="center"/>
          </w:tcPr>
          <w:p w14:paraId="65C72FCE" w14:textId="77777777" w:rsidR="00A5211C" w:rsidRDefault="001334E5">
            <w:pPr>
              <w:spacing w:line="360" w:lineRule="auto"/>
              <w:jc w:val="center"/>
              <w:rPr>
                <w:sz w:val="24"/>
              </w:rPr>
            </w:pPr>
            <w:r>
              <w:rPr>
                <w:sz w:val="24"/>
              </w:rPr>
              <w:t>1</w:t>
            </w:r>
          </w:p>
        </w:tc>
        <w:tc>
          <w:tcPr>
            <w:tcW w:w="1101" w:type="dxa"/>
            <w:tcBorders>
              <w:top w:val="single" w:sz="4" w:space="0" w:color="auto"/>
              <w:left w:val="single" w:sz="4" w:space="0" w:color="auto"/>
              <w:bottom w:val="single" w:sz="4" w:space="0" w:color="auto"/>
              <w:right w:val="single" w:sz="4" w:space="0" w:color="auto"/>
            </w:tcBorders>
          </w:tcPr>
          <w:p w14:paraId="2581EC45" w14:textId="77777777" w:rsidR="00A5211C" w:rsidRDefault="00A5211C">
            <w:pPr>
              <w:spacing w:line="360" w:lineRule="auto"/>
              <w:rPr>
                <w:sz w:val="24"/>
              </w:rPr>
            </w:pPr>
          </w:p>
        </w:tc>
        <w:tc>
          <w:tcPr>
            <w:tcW w:w="1227" w:type="dxa"/>
            <w:tcBorders>
              <w:top w:val="single" w:sz="4" w:space="0" w:color="auto"/>
              <w:left w:val="single" w:sz="4" w:space="0" w:color="auto"/>
              <w:bottom w:val="single" w:sz="4" w:space="0" w:color="auto"/>
              <w:right w:val="single" w:sz="4" w:space="0" w:color="auto"/>
            </w:tcBorders>
          </w:tcPr>
          <w:p w14:paraId="0451E544" w14:textId="77777777" w:rsidR="00A5211C" w:rsidRDefault="00A5211C">
            <w:pPr>
              <w:spacing w:line="360" w:lineRule="auto"/>
              <w:rPr>
                <w:sz w:val="24"/>
              </w:rPr>
            </w:pPr>
          </w:p>
        </w:tc>
        <w:tc>
          <w:tcPr>
            <w:tcW w:w="2133" w:type="dxa"/>
            <w:tcBorders>
              <w:top w:val="single" w:sz="4" w:space="0" w:color="auto"/>
              <w:left w:val="single" w:sz="4" w:space="0" w:color="auto"/>
              <w:bottom w:val="single" w:sz="4" w:space="0" w:color="auto"/>
              <w:right w:val="single" w:sz="4" w:space="0" w:color="auto"/>
            </w:tcBorders>
          </w:tcPr>
          <w:p w14:paraId="54D51F25" w14:textId="77777777" w:rsidR="00A5211C" w:rsidRDefault="00A5211C">
            <w:pPr>
              <w:spacing w:line="360" w:lineRule="auto"/>
              <w:rPr>
                <w:sz w:val="24"/>
              </w:rPr>
            </w:pPr>
          </w:p>
        </w:tc>
        <w:tc>
          <w:tcPr>
            <w:tcW w:w="1651" w:type="dxa"/>
            <w:tcBorders>
              <w:top w:val="single" w:sz="4" w:space="0" w:color="auto"/>
              <w:left w:val="single" w:sz="4" w:space="0" w:color="auto"/>
              <w:bottom w:val="single" w:sz="4" w:space="0" w:color="auto"/>
              <w:right w:val="single" w:sz="4" w:space="0" w:color="auto"/>
            </w:tcBorders>
          </w:tcPr>
          <w:p w14:paraId="0F18A630" w14:textId="77777777" w:rsidR="00A5211C" w:rsidRDefault="00A5211C">
            <w:pPr>
              <w:spacing w:line="360" w:lineRule="auto"/>
              <w:jc w:val="left"/>
              <w:rPr>
                <w:sz w:val="24"/>
              </w:rPr>
            </w:pPr>
          </w:p>
        </w:tc>
        <w:tc>
          <w:tcPr>
            <w:tcW w:w="2504" w:type="dxa"/>
            <w:tcBorders>
              <w:top w:val="single" w:sz="4" w:space="0" w:color="auto"/>
              <w:left w:val="single" w:sz="4" w:space="0" w:color="auto"/>
              <w:bottom w:val="single" w:sz="4" w:space="0" w:color="auto"/>
              <w:right w:val="single" w:sz="4" w:space="0" w:color="auto"/>
            </w:tcBorders>
          </w:tcPr>
          <w:p w14:paraId="3FAC2773" w14:textId="77777777" w:rsidR="00A5211C" w:rsidRDefault="00A5211C">
            <w:pPr>
              <w:spacing w:line="360" w:lineRule="auto"/>
              <w:jc w:val="left"/>
              <w:rPr>
                <w:sz w:val="24"/>
              </w:rPr>
            </w:pPr>
          </w:p>
        </w:tc>
      </w:tr>
      <w:tr w:rsidR="00A5211C" w14:paraId="3E20E285" w14:textId="77777777">
        <w:trPr>
          <w:trHeight w:val="510"/>
          <w:jc w:val="center"/>
        </w:trPr>
        <w:tc>
          <w:tcPr>
            <w:tcW w:w="456" w:type="dxa"/>
            <w:tcBorders>
              <w:top w:val="single" w:sz="4" w:space="0" w:color="auto"/>
              <w:left w:val="single" w:sz="4" w:space="0" w:color="auto"/>
              <w:bottom w:val="single" w:sz="4" w:space="0" w:color="auto"/>
              <w:right w:val="single" w:sz="4" w:space="0" w:color="auto"/>
            </w:tcBorders>
            <w:vAlign w:val="center"/>
          </w:tcPr>
          <w:p w14:paraId="1C1FFF55" w14:textId="77777777" w:rsidR="00A5211C" w:rsidRDefault="001334E5">
            <w:pPr>
              <w:spacing w:line="360" w:lineRule="auto"/>
              <w:jc w:val="center"/>
              <w:rPr>
                <w:sz w:val="24"/>
              </w:rPr>
            </w:pPr>
            <w:r>
              <w:rPr>
                <w:sz w:val="24"/>
              </w:rPr>
              <w:t>2</w:t>
            </w:r>
          </w:p>
        </w:tc>
        <w:tc>
          <w:tcPr>
            <w:tcW w:w="1101" w:type="dxa"/>
            <w:tcBorders>
              <w:top w:val="single" w:sz="4" w:space="0" w:color="auto"/>
              <w:left w:val="single" w:sz="4" w:space="0" w:color="auto"/>
              <w:bottom w:val="single" w:sz="4" w:space="0" w:color="auto"/>
              <w:right w:val="single" w:sz="4" w:space="0" w:color="auto"/>
            </w:tcBorders>
          </w:tcPr>
          <w:p w14:paraId="12931B26" w14:textId="77777777" w:rsidR="00A5211C" w:rsidRDefault="00A5211C">
            <w:pPr>
              <w:spacing w:line="360" w:lineRule="auto"/>
              <w:rPr>
                <w:sz w:val="24"/>
              </w:rPr>
            </w:pPr>
          </w:p>
        </w:tc>
        <w:tc>
          <w:tcPr>
            <w:tcW w:w="1227" w:type="dxa"/>
            <w:tcBorders>
              <w:top w:val="single" w:sz="4" w:space="0" w:color="auto"/>
              <w:left w:val="single" w:sz="4" w:space="0" w:color="auto"/>
              <w:bottom w:val="single" w:sz="4" w:space="0" w:color="auto"/>
              <w:right w:val="single" w:sz="4" w:space="0" w:color="auto"/>
            </w:tcBorders>
          </w:tcPr>
          <w:p w14:paraId="30854E48" w14:textId="77777777" w:rsidR="00A5211C" w:rsidRDefault="00A5211C">
            <w:pPr>
              <w:spacing w:line="360" w:lineRule="auto"/>
              <w:rPr>
                <w:sz w:val="24"/>
              </w:rPr>
            </w:pPr>
          </w:p>
        </w:tc>
        <w:tc>
          <w:tcPr>
            <w:tcW w:w="2133" w:type="dxa"/>
            <w:tcBorders>
              <w:top w:val="single" w:sz="4" w:space="0" w:color="auto"/>
              <w:left w:val="single" w:sz="4" w:space="0" w:color="auto"/>
              <w:bottom w:val="single" w:sz="4" w:space="0" w:color="auto"/>
              <w:right w:val="single" w:sz="4" w:space="0" w:color="auto"/>
            </w:tcBorders>
          </w:tcPr>
          <w:p w14:paraId="0518F2F5" w14:textId="77777777" w:rsidR="00A5211C" w:rsidRDefault="00A5211C">
            <w:pPr>
              <w:spacing w:line="360" w:lineRule="auto"/>
              <w:rPr>
                <w:sz w:val="24"/>
              </w:rPr>
            </w:pPr>
          </w:p>
        </w:tc>
        <w:tc>
          <w:tcPr>
            <w:tcW w:w="1651" w:type="dxa"/>
            <w:tcBorders>
              <w:top w:val="single" w:sz="4" w:space="0" w:color="auto"/>
              <w:left w:val="single" w:sz="4" w:space="0" w:color="auto"/>
              <w:bottom w:val="single" w:sz="4" w:space="0" w:color="auto"/>
              <w:right w:val="single" w:sz="4" w:space="0" w:color="auto"/>
            </w:tcBorders>
          </w:tcPr>
          <w:p w14:paraId="292D4978" w14:textId="77777777" w:rsidR="00A5211C" w:rsidRDefault="00A5211C">
            <w:pPr>
              <w:spacing w:line="360" w:lineRule="auto"/>
              <w:jc w:val="left"/>
              <w:rPr>
                <w:sz w:val="24"/>
              </w:rPr>
            </w:pPr>
          </w:p>
        </w:tc>
        <w:tc>
          <w:tcPr>
            <w:tcW w:w="2504" w:type="dxa"/>
            <w:tcBorders>
              <w:top w:val="single" w:sz="4" w:space="0" w:color="auto"/>
              <w:left w:val="single" w:sz="4" w:space="0" w:color="auto"/>
              <w:bottom w:val="single" w:sz="4" w:space="0" w:color="auto"/>
              <w:right w:val="single" w:sz="4" w:space="0" w:color="auto"/>
            </w:tcBorders>
          </w:tcPr>
          <w:p w14:paraId="4968375E" w14:textId="77777777" w:rsidR="00A5211C" w:rsidRDefault="00A5211C">
            <w:pPr>
              <w:spacing w:line="360" w:lineRule="auto"/>
              <w:jc w:val="left"/>
              <w:rPr>
                <w:sz w:val="24"/>
              </w:rPr>
            </w:pPr>
          </w:p>
        </w:tc>
      </w:tr>
      <w:tr w:rsidR="00A5211C" w14:paraId="3B2D2F49" w14:textId="77777777">
        <w:trPr>
          <w:trHeight w:val="510"/>
          <w:jc w:val="center"/>
        </w:trPr>
        <w:tc>
          <w:tcPr>
            <w:tcW w:w="456" w:type="dxa"/>
            <w:tcBorders>
              <w:top w:val="single" w:sz="4" w:space="0" w:color="auto"/>
              <w:left w:val="single" w:sz="4" w:space="0" w:color="auto"/>
              <w:bottom w:val="single" w:sz="4" w:space="0" w:color="auto"/>
              <w:right w:val="single" w:sz="4" w:space="0" w:color="auto"/>
            </w:tcBorders>
            <w:vAlign w:val="center"/>
          </w:tcPr>
          <w:p w14:paraId="0E9EEC33" w14:textId="77777777" w:rsidR="00A5211C" w:rsidRDefault="001334E5">
            <w:pPr>
              <w:spacing w:line="360" w:lineRule="auto"/>
              <w:jc w:val="center"/>
              <w:rPr>
                <w:sz w:val="24"/>
              </w:rPr>
            </w:pPr>
            <w:r>
              <w:rPr>
                <w:sz w:val="24"/>
              </w:rPr>
              <w:t>3</w:t>
            </w:r>
          </w:p>
        </w:tc>
        <w:tc>
          <w:tcPr>
            <w:tcW w:w="1101" w:type="dxa"/>
            <w:tcBorders>
              <w:top w:val="single" w:sz="4" w:space="0" w:color="auto"/>
              <w:left w:val="single" w:sz="4" w:space="0" w:color="auto"/>
              <w:bottom w:val="single" w:sz="4" w:space="0" w:color="auto"/>
              <w:right w:val="single" w:sz="4" w:space="0" w:color="auto"/>
            </w:tcBorders>
          </w:tcPr>
          <w:p w14:paraId="01D818E1" w14:textId="77777777" w:rsidR="00A5211C" w:rsidRDefault="00A5211C">
            <w:pPr>
              <w:spacing w:line="360" w:lineRule="auto"/>
              <w:rPr>
                <w:sz w:val="24"/>
              </w:rPr>
            </w:pPr>
          </w:p>
        </w:tc>
        <w:tc>
          <w:tcPr>
            <w:tcW w:w="1227" w:type="dxa"/>
            <w:tcBorders>
              <w:top w:val="single" w:sz="4" w:space="0" w:color="auto"/>
              <w:left w:val="single" w:sz="4" w:space="0" w:color="auto"/>
              <w:bottom w:val="single" w:sz="4" w:space="0" w:color="auto"/>
              <w:right w:val="single" w:sz="4" w:space="0" w:color="auto"/>
            </w:tcBorders>
          </w:tcPr>
          <w:p w14:paraId="5A3F13A1" w14:textId="77777777" w:rsidR="00A5211C" w:rsidRDefault="00A5211C">
            <w:pPr>
              <w:spacing w:line="360" w:lineRule="auto"/>
              <w:rPr>
                <w:sz w:val="24"/>
              </w:rPr>
            </w:pPr>
          </w:p>
        </w:tc>
        <w:tc>
          <w:tcPr>
            <w:tcW w:w="2133" w:type="dxa"/>
            <w:tcBorders>
              <w:top w:val="single" w:sz="4" w:space="0" w:color="auto"/>
              <w:left w:val="single" w:sz="4" w:space="0" w:color="auto"/>
              <w:bottom w:val="single" w:sz="4" w:space="0" w:color="auto"/>
              <w:right w:val="single" w:sz="4" w:space="0" w:color="auto"/>
            </w:tcBorders>
          </w:tcPr>
          <w:p w14:paraId="40E0E18E" w14:textId="77777777" w:rsidR="00A5211C" w:rsidRDefault="00A5211C">
            <w:pPr>
              <w:spacing w:line="360" w:lineRule="auto"/>
              <w:rPr>
                <w:sz w:val="24"/>
              </w:rPr>
            </w:pPr>
          </w:p>
        </w:tc>
        <w:tc>
          <w:tcPr>
            <w:tcW w:w="1651" w:type="dxa"/>
            <w:tcBorders>
              <w:top w:val="single" w:sz="4" w:space="0" w:color="auto"/>
              <w:left w:val="single" w:sz="4" w:space="0" w:color="auto"/>
              <w:bottom w:val="single" w:sz="4" w:space="0" w:color="auto"/>
              <w:right w:val="single" w:sz="4" w:space="0" w:color="auto"/>
            </w:tcBorders>
          </w:tcPr>
          <w:p w14:paraId="0E39DBCE" w14:textId="77777777" w:rsidR="00A5211C" w:rsidRDefault="00A5211C">
            <w:pPr>
              <w:spacing w:line="360" w:lineRule="auto"/>
              <w:jc w:val="left"/>
              <w:rPr>
                <w:sz w:val="24"/>
              </w:rPr>
            </w:pPr>
          </w:p>
        </w:tc>
        <w:tc>
          <w:tcPr>
            <w:tcW w:w="2504" w:type="dxa"/>
            <w:tcBorders>
              <w:top w:val="single" w:sz="4" w:space="0" w:color="auto"/>
              <w:left w:val="single" w:sz="4" w:space="0" w:color="auto"/>
              <w:bottom w:val="single" w:sz="4" w:space="0" w:color="auto"/>
              <w:right w:val="single" w:sz="4" w:space="0" w:color="auto"/>
            </w:tcBorders>
          </w:tcPr>
          <w:p w14:paraId="5CB231CB" w14:textId="77777777" w:rsidR="00A5211C" w:rsidRDefault="00A5211C">
            <w:pPr>
              <w:spacing w:line="360" w:lineRule="auto"/>
              <w:jc w:val="left"/>
              <w:rPr>
                <w:sz w:val="24"/>
              </w:rPr>
            </w:pPr>
          </w:p>
        </w:tc>
      </w:tr>
      <w:tr w:rsidR="00A5211C" w14:paraId="175F870B" w14:textId="77777777">
        <w:trPr>
          <w:trHeight w:val="510"/>
          <w:jc w:val="center"/>
        </w:trPr>
        <w:tc>
          <w:tcPr>
            <w:tcW w:w="456" w:type="dxa"/>
            <w:tcBorders>
              <w:top w:val="single" w:sz="4" w:space="0" w:color="auto"/>
              <w:left w:val="single" w:sz="4" w:space="0" w:color="auto"/>
              <w:bottom w:val="single" w:sz="4" w:space="0" w:color="auto"/>
              <w:right w:val="single" w:sz="4" w:space="0" w:color="auto"/>
            </w:tcBorders>
            <w:vAlign w:val="center"/>
          </w:tcPr>
          <w:p w14:paraId="4F7BC4A2" w14:textId="77777777" w:rsidR="00A5211C" w:rsidRDefault="001334E5">
            <w:pPr>
              <w:spacing w:line="360" w:lineRule="auto"/>
              <w:jc w:val="center"/>
              <w:rPr>
                <w:sz w:val="24"/>
              </w:rPr>
            </w:pPr>
            <w:r>
              <w:rPr>
                <w:sz w:val="24"/>
              </w:rPr>
              <w:t>4</w:t>
            </w:r>
          </w:p>
        </w:tc>
        <w:tc>
          <w:tcPr>
            <w:tcW w:w="1101" w:type="dxa"/>
            <w:tcBorders>
              <w:top w:val="single" w:sz="4" w:space="0" w:color="auto"/>
              <w:left w:val="single" w:sz="4" w:space="0" w:color="auto"/>
              <w:bottom w:val="single" w:sz="4" w:space="0" w:color="auto"/>
              <w:right w:val="single" w:sz="4" w:space="0" w:color="auto"/>
            </w:tcBorders>
          </w:tcPr>
          <w:p w14:paraId="5A334EC5" w14:textId="77777777" w:rsidR="00A5211C" w:rsidRDefault="00A5211C">
            <w:pPr>
              <w:spacing w:line="360" w:lineRule="auto"/>
              <w:rPr>
                <w:sz w:val="24"/>
              </w:rPr>
            </w:pPr>
          </w:p>
        </w:tc>
        <w:tc>
          <w:tcPr>
            <w:tcW w:w="1227" w:type="dxa"/>
            <w:tcBorders>
              <w:top w:val="single" w:sz="4" w:space="0" w:color="auto"/>
              <w:left w:val="single" w:sz="4" w:space="0" w:color="auto"/>
              <w:bottom w:val="single" w:sz="4" w:space="0" w:color="auto"/>
              <w:right w:val="single" w:sz="4" w:space="0" w:color="auto"/>
            </w:tcBorders>
          </w:tcPr>
          <w:p w14:paraId="7D61C630" w14:textId="77777777" w:rsidR="00A5211C" w:rsidRDefault="00A5211C">
            <w:pPr>
              <w:spacing w:line="360" w:lineRule="auto"/>
              <w:rPr>
                <w:sz w:val="24"/>
              </w:rPr>
            </w:pPr>
          </w:p>
        </w:tc>
        <w:tc>
          <w:tcPr>
            <w:tcW w:w="2133" w:type="dxa"/>
            <w:tcBorders>
              <w:top w:val="single" w:sz="4" w:space="0" w:color="auto"/>
              <w:left w:val="single" w:sz="4" w:space="0" w:color="auto"/>
              <w:bottom w:val="single" w:sz="4" w:space="0" w:color="auto"/>
              <w:right w:val="single" w:sz="4" w:space="0" w:color="auto"/>
            </w:tcBorders>
          </w:tcPr>
          <w:p w14:paraId="2AFD0B7C" w14:textId="77777777" w:rsidR="00A5211C" w:rsidRDefault="00A5211C">
            <w:pPr>
              <w:spacing w:line="360" w:lineRule="auto"/>
              <w:rPr>
                <w:sz w:val="24"/>
              </w:rPr>
            </w:pPr>
          </w:p>
        </w:tc>
        <w:tc>
          <w:tcPr>
            <w:tcW w:w="1651" w:type="dxa"/>
            <w:tcBorders>
              <w:top w:val="single" w:sz="4" w:space="0" w:color="auto"/>
              <w:left w:val="single" w:sz="4" w:space="0" w:color="auto"/>
              <w:bottom w:val="single" w:sz="4" w:space="0" w:color="auto"/>
              <w:right w:val="single" w:sz="4" w:space="0" w:color="auto"/>
            </w:tcBorders>
          </w:tcPr>
          <w:p w14:paraId="48AE6B30" w14:textId="77777777" w:rsidR="00A5211C" w:rsidRDefault="00A5211C">
            <w:pPr>
              <w:spacing w:line="360" w:lineRule="auto"/>
              <w:jc w:val="left"/>
              <w:rPr>
                <w:sz w:val="24"/>
              </w:rPr>
            </w:pPr>
          </w:p>
        </w:tc>
        <w:tc>
          <w:tcPr>
            <w:tcW w:w="2504" w:type="dxa"/>
            <w:tcBorders>
              <w:top w:val="single" w:sz="4" w:space="0" w:color="auto"/>
              <w:left w:val="single" w:sz="4" w:space="0" w:color="auto"/>
              <w:bottom w:val="single" w:sz="4" w:space="0" w:color="auto"/>
              <w:right w:val="single" w:sz="4" w:space="0" w:color="auto"/>
            </w:tcBorders>
          </w:tcPr>
          <w:p w14:paraId="6652F3CA" w14:textId="77777777" w:rsidR="00A5211C" w:rsidRDefault="00A5211C">
            <w:pPr>
              <w:spacing w:line="360" w:lineRule="auto"/>
              <w:jc w:val="left"/>
              <w:rPr>
                <w:sz w:val="24"/>
              </w:rPr>
            </w:pPr>
          </w:p>
        </w:tc>
      </w:tr>
      <w:tr w:rsidR="00A5211C" w14:paraId="5FA10366" w14:textId="77777777">
        <w:trPr>
          <w:trHeight w:val="510"/>
          <w:jc w:val="center"/>
        </w:trPr>
        <w:tc>
          <w:tcPr>
            <w:tcW w:w="456" w:type="dxa"/>
            <w:tcBorders>
              <w:top w:val="single" w:sz="4" w:space="0" w:color="auto"/>
              <w:left w:val="single" w:sz="4" w:space="0" w:color="auto"/>
              <w:bottom w:val="single" w:sz="4" w:space="0" w:color="auto"/>
              <w:right w:val="single" w:sz="4" w:space="0" w:color="auto"/>
            </w:tcBorders>
            <w:vAlign w:val="center"/>
          </w:tcPr>
          <w:p w14:paraId="46CC71BC" w14:textId="77777777" w:rsidR="00A5211C" w:rsidRDefault="001334E5">
            <w:pPr>
              <w:spacing w:line="360" w:lineRule="auto"/>
              <w:jc w:val="center"/>
              <w:rPr>
                <w:sz w:val="24"/>
              </w:rPr>
            </w:pPr>
            <w:r>
              <w:rPr>
                <w:sz w:val="24"/>
              </w:rPr>
              <w:t>5</w:t>
            </w:r>
          </w:p>
        </w:tc>
        <w:tc>
          <w:tcPr>
            <w:tcW w:w="1101" w:type="dxa"/>
            <w:tcBorders>
              <w:top w:val="single" w:sz="4" w:space="0" w:color="auto"/>
              <w:left w:val="single" w:sz="4" w:space="0" w:color="auto"/>
              <w:bottom w:val="single" w:sz="4" w:space="0" w:color="auto"/>
              <w:right w:val="single" w:sz="4" w:space="0" w:color="auto"/>
            </w:tcBorders>
          </w:tcPr>
          <w:p w14:paraId="2C3410BD" w14:textId="77777777" w:rsidR="00A5211C" w:rsidRDefault="00A5211C">
            <w:pPr>
              <w:spacing w:line="360" w:lineRule="auto"/>
              <w:rPr>
                <w:sz w:val="24"/>
              </w:rPr>
            </w:pPr>
          </w:p>
        </w:tc>
        <w:tc>
          <w:tcPr>
            <w:tcW w:w="1227" w:type="dxa"/>
            <w:tcBorders>
              <w:top w:val="single" w:sz="4" w:space="0" w:color="auto"/>
              <w:left w:val="single" w:sz="4" w:space="0" w:color="auto"/>
              <w:bottom w:val="single" w:sz="4" w:space="0" w:color="auto"/>
              <w:right w:val="single" w:sz="4" w:space="0" w:color="auto"/>
            </w:tcBorders>
          </w:tcPr>
          <w:p w14:paraId="6472FB86" w14:textId="77777777" w:rsidR="00A5211C" w:rsidRDefault="00A5211C">
            <w:pPr>
              <w:spacing w:line="360" w:lineRule="auto"/>
              <w:rPr>
                <w:sz w:val="24"/>
              </w:rPr>
            </w:pPr>
          </w:p>
        </w:tc>
        <w:tc>
          <w:tcPr>
            <w:tcW w:w="2133" w:type="dxa"/>
            <w:tcBorders>
              <w:top w:val="single" w:sz="4" w:space="0" w:color="auto"/>
              <w:left w:val="single" w:sz="4" w:space="0" w:color="auto"/>
              <w:bottom w:val="single" w:sz="4" w:space="0" w:color="auto"/>
              <w:right w:val="single" w:sz="4" w:space="0" w:color="auto"/>
            </w:tcBorders>
          </w:tcPr>
          <w:p w14:paraId="2A282DDB" w14:textId="77777777" w:rsidR="00A5211C" w:rsidRDefault="00A5211C">
            <w:pPr>
              <w:spacing w:line="360" w:lineRule="auto"/>
              <w:rPr>
                <w:sz w:val="24"/>
              </w:rPr>
            </w:pPr>
          </w:p>
        </w:tc>
        <w:tc>
          <w:tcPr>
            <w:tcW w:w="1651" w:type="dxa"/>
            <w:tcBorders>
              <w:top w:val="single" w:sz="4" w:space="0" w:color="auto"/>
              <w:left w:val="single" w:sz="4" w:space="0" w:color="auto"/>
              <w:bottom w:val="single" w:sz="4" w:space="0" w:color="auto"/>
              <w:right w:val="single" w:sz="4" w:space="0" w:color="auto"/>
            </w:tcBorders>
          </w:tcPr>
          <w:p w14:paraId="6273ECCB" w14:textId="77777777" w:rsidR="00A5211C" w:rsidRDefault="00A5211C">
            <w:pPr>
              <w:spacing w:line="360" w:lineRule="auto"/>
              <w:jc w:val="left"/>
              <w:rPr>
                <w:sz w:val="24"/>
              </w:rPr>
            </w:pPr>
          </w:p>
        </w:tc>
        <w:tc>
          <w:tcPr>
            <w:tcW w:w="2504" w:type="dxa"/>
            <w:tcBorders>
              <w:top w:val="single" w:sz="4" w:space="0" w:color="auto"/>
              <w:left w:val="single" w:sz="4" w:space="0" w:color="auto"/>
              <w:bottom w:val="single" w:sz="4" w:space="0" w:color="auto"/>
              <w:right w:val="single" w:sz="4" w:space="0" w:color="auto"/>
            </w:tcBorders>
          </w:tcPr>
          <w:p w14:paraId="14501778" w14:textId="77777777" w:rsidR="00A5211C" w:rsidRDefault="00A5211C">
            <w:pPr>
              <w:spacing w:line="360" w:lineRule="auto"/>
              <w:jc w:val="left"/>
              <w:rPr>
                <w:sz w:val="24"/>
              </w:rPr>
            </w:pPr>
          </w:p>
        </w:tc>
      </w:tr>
      <w:tr w:rsidR="00A5211C" w14:paraId="36CE70BA" w14:textId="77777777">
        <w:trPr>
          <w:trHeight w:val="510"/>
          <w:jc w:val="center"/>
        </w:trPr>
        <w:tc>
          <w:tcPr>
            <w:tcW w:w="456" w:type="dxa"/>
            <w:tcBorders>
              <w:top w:val="single" w:sz="4" w:space="0" w:color="auto"/>
              <w:left w:val="single" w:sz="4" w:space="0" w:color="auto"/>
              <w:bottom w:val="single" w:sz="4" w:space="0" w:color="auto"/>
              <w:right w:val="single" w:sz="4" w:space="0" w:color="auto"/>
            </w:tcBorders>
            <w:vAlign w:val="center"/>
          </w:tcPr>
          <w:p w14:paraId="3F0C51B9" w14:textId="77777777" w:rsidR="00A5211C" w:rsidRDefault="001334E5">
            <w:pPr>
              <w:spacing w:line="360" w:lineRule="auto"/>
              <w:jc w:val="center"/>
              <w:rPr>
                <w:sz w:val="24"/>
              </w:rPr>
            </w:pPr>
            <w:r>
              <w:rPr>
                <w:sz w:val="24"/>
              </w:rPr>
              <w:t>6</w:t>
            </w:r>
          </w:p>
        </w:tc>
        <w:tc>
          <w:tcPr>
            <w:tcW w:w="1101" w:type="dxa"/>
            <w:tcBorders>
              <w:top w:val="single" w:sz="4" w:space="0" w:color="auto"/>
              <w:left w:val="single" w:sz="4" w:space="0" w:color="auto"/>
              <w:bottom w:val="single" w:sz="4" w:space="0" w:color="auto"/>
              <w:right w:val="single" w:sz="4" w:space="0" w:color="auto"/>
            </w:tcBorders>
          </w:tcPr>
          <w:p w14:paraId="56A7EEBD" w14:textId="77777777" w:rsidR="00A5211C" w:rsidRDefault="00A5211C">
            <w:pPr>
              <w:spacing w:line="360" w:lineRule="auto"/>
              <w:rPr>
                <w:sz w:val="24"/>
              </w:rPr>
            </w:pPr>
          </w:p>
        </w:tc>
        <w:tc>
          <w:tcPr>
            <w:tcW w:w="1227" w:type="dxa"/>
            <w:tcBorders>
              <w:top w:val="single" w:sz="4" w:space="0" w:color="auto"/>
              <w:left w:val="single" w:sz="4" w:space="0" w:color="auto"/>
              <w:bottom w:val="single" w:sz="4" w:space="0" w:color="auto"/>
              <w:right w:val="single" w:sz="4" w:space="0" w:color="auto"/>
            </w:tcBorders>
          </w:tcPr>
          <w:p w14:paraId="037E9BE9" w14:textId="77777777" w:rsidR="00A5211C" w:rsidRDefault="00A5211C">
            <w:pPr>
              <w:spacing w:line="360" w:lineRule="auto"/>
              <w:rPr>
                <w:sz w:val="24"/>
              </w:rPr>
            </w:pPr>
          </w:p>
        </w:tc>
        <w:tc>
          <w:tcPr>
            <w:tcW w:w="2133" w:type="dxa"/>
            <w:tcBorders>
              <w:top w:val="single" w:sz="4" w:space="0" w:color="auto"/>
              <w:left w:val="single" w:sz="4" w:space="0" w:color="auto"/>
              <w:bottom w:val="single" w:sz="4" w:space="0" w:color="auto"/>
              <w:right w:val="single" w:sz="4" w:space="0" w:color="auto"/>
            </w:tcBorders>
          </w:tcPr>
          <w:p w14:paraId="2B2FE58E" w14:textId="77777777" w:rsidR="00A5211C" w:rsidRDefault="00A5211C">
            <w:pPr>
              <w:spacing w:line="360" w:lineRule="auto"/>
              <w:rPr>
                <w:sz w:val="24"/>
              </w:rPr>
            </w:pPr>
          </w:p>
        </w:tc>
        <w:tc>
          <w:tcPr>
            <w:tcW w:w="1651" w:type="dxa"/>
            <w:tcBorders>
              <w:top w:val="single" w:sz="4" w:space="0" w:color="auto"/>
              <w:left w:val="single" w:sz="4" w:space="0" w:color="auto"/>
              <w:bottom w:val="single" w:sz="4" w:space="0" w:color="auto"/>
              <w:right w:val="single" w:sz="4" w:space="0" w:color="auto"/>
            </w:tcBorders>
          </w:tcPr>
          <w:p w14:paraId="67863CFE" w14:textId="77777777" w:rsidR="00A5211C" w:rsidRDefault="00A5211C">
            <w:pPr>
              <w:spacing w:line="360" w:lineRule="auto"/>
              <w:jc w:val="left"/>
              <w:rPr>
                <w:sz w:val="24"/>
              </w:rPr>
            </w:pPr>
          </w:p>
        </w:tc>
        <w:tc>
          <w:tcPr>
            <w:tcW w:w="2504" w:type="dxa"/>
            <w:tcBorders>
              <w:top w:val="single" w:sz="4" w:space="0" w:color="auto"/>
              <w:left w:val="single" w:sz="4" w:space="0" w:color="auto"/>
              <w:bottom w:val="single" w:sz="4" w:space="0" w:color="auto"/>
              <w:right w:val="single" w:sz="4" w:space="0" w:color="auto"/>
            </w:tcBorders>
          </w:tcPr>
          <w:p w14:paraId="23DED642" w14:textId="77777777" w:rsidR="00A5211C" w:rsidRDefault="00A5211C">
            <w:pPr>
              <w:spacing w:line="360" w:lineRule="auto"/>
              <w:jc w:val="left"/>
              <w:rPr>
                <w:sz w:val="24"/>
              </w:rPr>
            </w:pPr>
          </w:p>
        </w:tc>
      </w:tr>
      <w:tr w:rsidR="00A5211C" w14:paraId="0D85DBEF" w14:textId="77777777">
        <w:trPr>
          <w:trHeight w:val="510"/>
          <w:jc w:val="center"/>
        </w:trPr>
        <w:tc>
          <w:tcPr>
            <w:tcW w:w="456" w:type="dxa"/>
            <w:tcBorders>
              <w:top w:val="single" w:sz="4" w:space="0" w:color="auto"/>
              <w:left w:val="single" w:sz="4" w:space="0" w:color="auto"/>
              <w:bottom w:val="single" w:sz="4" w:space="0" w:color="auto"/>
              <w:right w:val="single" w:sz="4" w:space="0" w:color="auto"/>
            </w:tcBorders>
            <w:vAlign w:val="center"/>
          </w:tcPr>
          <w:p w14:paraId="28C765BD" w14:textId="77777777" w:rsidR="00A5211C" w:rsidRDefault="001334E5">
            <w:pPr>
              <w:spacing w:line="360" w:lineRule="auto"/>
              <w:jc w:val="center"/>
              <w:rPr>
                <w:sz w:val="24"/>
              </w:rPr>
            </w:pPr>
            <w:r>
              <w:rPr>
                <w:sz w:val="24"/>
              </w:rPr>
              <w:t>7</w:t>
            </w:r>
          </w:p>
        </w:tc>
        <w:tc>
          <w:tcPr>
            <w:tcW w:w="1101" w:type="dxa"/>
            <w:tcBorders>
              <w:top w:val="single" w:sz="4" w:space="0" w:color="auto"/>
              <w:left w:val="single" w:sz="4" w:space="0" w:color="auto"/>
              <w:bottom w:val="single" w:sz="4" w:space="0" w:color="auto"/>
              <w:right w:val="single" w:sz="4" w:space="0" w:color="auto"/>
            </w:tcBorders>
          </w:tcPr>
          <w:p w14:paraId="0496D928" w14:textId="77777777" w:rsidR="00A5211C" w:rsidRDefault="00A5211C">
            <w:pPr>
              <w:spacing w:line="360" w:lineRule="auto"/>
              <w:rPr>
                <w:sz w:val="24"/>
              </w:rPr>
            </w:pPr>
          </w:p>
        </w:tc>
        <w:tc>
          <w:tcPr>
            <w:tcW w:w="1227" w:type="dxa"/>
            <w:tcBorders>
              <w:top w:val="single" w:sz="4" w:space="0" w:color="auto"/>
              <w:left w:val="single" w:sz="4" w:space="0" w:color="auto"/>
              <w:bottom w:val="single" w:sz="4" w:space="0" w:color="auto"/>
              <w:right w:val="single" w:sz="4" w:space="0" w:color="auto"/>
            </w:tcBorders>
          </w:tcPr>
          <w:p w14:paraId="2A1590AD" w14:textId="77777777" w:rsidR="00A5211C" w:rsidRDefault="00A5211C">
            <w:pPr>
              <w:spacing w:line="360" w:lineRule="auto"/>
              <w:rPr>
                <w:sz w:val="24"/>
              </w:rPr>
            </w:pPr>
          </w:p>
        </w:tc>
        <w:tc>
          <w:tcPr>
            <w:tcW w:w="2133" w:type="dxa"/>
            <w:tcBorders>
              <w:top w:val="single" w:sz="4" w:space="0" w:color="auto"/>
              <w:left w:val="single" w:sz="4" w:space="0" w:color="auto"/>
              <w:bottom w:val="single" w:sz="4" w:space="0" w:color="auto"/>
              <w:right w:val="single" w:sz="4" w:space="0" w:color="auto"/>
            </w:tcBorders>
          </w:tcPr>
          <w:p w14:paraId="185BF8B8" w14:textId="77777777" w:rsidR="00A5211C" w:rsidRDefault="00A5211C">
            <w:pPr>
              <w:spacing w:line="360" w:lineRule="auto"/>
              <w:rPr>
                <w:sz w:val="24"/>
              </w:rPr>
            </w:pPr>
          </w:p>
        </w:tc>
        <w:tc>
          <w:tcPr>
            <w:tcW w:w="1651" w:type="dxa"/>
            <w:tcBorders>
              <w:top w:val="single" w:sz="4" w:space="0" w:color="auto"/>
              <w:left w:val="single" w:sz="4" w:space="0" w:color="auto"/>
              <w:bottom w:val="single" w:sz="4" w:space="0" w:color="auto"/>
              <w:right w:val="single" w:sz="4" w:space="0" w:color="auto"/>
            </w:tcBorders>
          </w:tcPr>
          <w:p w14:paraId="1B616358" w14:textId="77777777" w:rsidR="00A5211C" w:rsidRDefault="00A5211C">
            <w:pPr>
              <w:spacing w:line="360" w:lineRule="auto"/>
              <w:jc w:val="left"/>
              <w:rPr>
                <w:sz w:val="24"/>
              </w:rPr>
            </w:pPr>
          </w:p>
        </w:tc>
        <w:tc>
          <w:tcPr>
            <w:tcW w:w="2504" w:type="dxa"/>
            <w:tcBorders>
              <w:top w:val="single" w:sz="4" w:space="0" w:color="auto"/>
              <w:left w:val="single" w:sz="4" w:space="0" w:color="auto"/>
              <w:bottom w:val="single" w:sz="4" w:space="0" w:color="auto"/>
              <w:right w:val="single" w:sz="4" w:space="0" w:color="auto"/>
            </w:tcBorders>
          </w:tcPr>
          <w:p w14:paraId="022CD8CD" w14:textId="77777777" w:rsidR="00A5211C" w:rsidRDefault="00A5211C">
            <w:pPr>
              <w:spacing w:line="360" w:lineRule="auto"/>
              <w:jc w:val="left"/>
              <w:rPr>
                <w:sz w:val="24"/>
              </w:rPr>
            </w:pPr>
          </w:p>
        </w:tc>
      </w:tr>
      <w:tr w:rsidR="00A5211C" w14:paraId="1ED8D2D9" w14:textId="77777777">
        <w:trPr>
          <w:trHeight w:val="510"/>
          <w:jc w:val="center"/>
        </w:trPr>
        <w:tc>
          <w:tcPr>
            <w:tcW w:w="456" w:type="dxa"/>
            <w:tcBorders>
              <w:top w:val="single" w:sz="4" w:space="0" w:color="auto"/>
              <w:left w:val="single" w:sz="4" w:space="0" w:color="auto"/>
              <w:bottom w:val="single" w:sz="4" w:space="0" w:color="auto"/>
              <w:right w:val="single" w:sz="4" w:space="0" w:color="auto"/>
            </w:tcBorders>
            <w:vAlign w:val="center"/>
          </w:tcPr>
          <w:p w14:paraId="635320CA" w14:textId="77777777" w:rsidR="00A5211C" w:rsidRDefault="001334E5">
            <w:pPr>
              <w:spacing w:line="360" w:lineRule="auto"/>
              <w:jc w:val="center"/>
              <w:rPr>
                <w:sz w:val="24"/>
              </w:rPr>
            </w:pPr>
            <w:r>
              <w:rPr>
                <w:sz w:val="24"/>
              </w:rPr>
              <w:t>8</w:t>
            </w:r>
          </w:p>
        </w:tc>
        <w:tc>
          <w:tcPr>
            <w:tcW w:w="1101" w:type="dxa"/>
            <w:tcBorders>
              <w:top w:val="single" w:sz="4" w:space="0" w:color="auto"/>
              <w:left w:val="single" w:sz="4" w:space="0" w:color="auto"/>
              <w:bottom w:val="single" w:sz="4" w:space="0" w:color="auto"/>
              <w:right w:val="single" w:sz="4" w:space="0" w:color="auto"/>
            </w:tcBorders>
          </w:tcPr>
          <w:p w14:paraId="071DC25F" w14:textId="77777777" w:rsidR="00A5211C" w:rsidRDefault="00A5211C">
            <w:pPr>
              <w:spacing w:line="360" w:lineRule="auto"/>
              <w:rPr>
                <w:sz w:val="24"/>
              </w:rPr>
            </w:pPr>
          </w:p>
        </w:tc>
        <w:tc>
          <w:tcPr>
            <w:tcW w:w="1227" w:type="dxa"/>
            <w:tcBorders>
              <w:top w:val="single" w:sz="4" w:space="0" w:color="auto"/>
              <w:left w:val="single" w:sz="4" w:space="0" w:color="auto"/>
              <w:bottom w:val="single" w:sz="4" w:space="0" w:color="auto"/>
              <w:right w:val="single" w:sz="4" w:space="0" w:color="auto"/>
            </w:tcBorders>
          </w:tcPr>
          <w:p w14:paraId="1BB679F3" w14:textId="77777777" w:rsidR="00A5211C" w:rsidRDefault="00A5211C">
            <w:pPr>
              <w:spacing w:line="360" w:lineRule="auto"/>
              <w:rPr>
                <w:sz w:val="24"/>
              </w:rPr>
            </w:pPr>
          </w:p>
        </w:tc>
        <w:tc>
          <w:tcPr>
            <w:tcW w:w="2133" w:type="dxa"/>
            <w:tcBorders>
              <w:top w:val="single" w:sz="4" w:space="0" w:color="auto"/>
              <w:left w:val="single" w:sz="4" w:space="0" w:color="auto"/>
              <w:bottom w:val="single" w:sz="4" w:space="0" w:color="auto"/>
              <w:right w:val="single" w:sz="4" w:space="0" w:color="auto"/>
            </w:tcBorders>
          </w:tcPr>
          <w:p w14:paraId="42712509" w14:textId="77777777" w:rsidR="00A5211C" w:rsidRDefault="00A5211C">
            <w:pPr>
              <w:spacing w:line="360" w:lineRule="auto"/>
              <w:rPr>
                <w:sz w:val="24"/>
              </w:rPr>
            </w:pPr>
          </w:p>
        </w:tc>
        <w:tc>
          <w:tcPr>
            <w:tcW w:w="1651" w:type="dxa"/>
            <w:tcBorders>
              <w:top w:val="single" w:sz="4" w:space="0" w:color="auto"/>
              <w:left w:val="single" w:sz="4" w:space="0" w:color="auto"/>
              <w:bottom w:val="single" w:sz="4" w:space="0" w:color="auto"/>
              <w:right w:val="single" w:sz="4" w:space="0" w:color="auto"/>
            </w:tcBorders>
          </w:tcPr>
          <w:p w14:paraId="09A6A83C" w14:textId="77777777" w:rsidR="00A5211C" w:rsidRDefault="00A5211C">
            <w:pPr>
              <w:spacing w:line="360" w:lineRule="auto"/>
              <w:jc w:val="left"/>
              <w:rPr>
                <w:sz w:val="24"/>
              </w:rPr>
            </w:pPr>
          </w:p>
        </w:tc>
        <w:tc>
          <w:tcPr>
            <w:tcW w:w="2504" w:type="dxa"/>
            <w:tcBorders>
              <w:top w:val="single" w:sz="4" w:space="0" w:color="auto"/>
              <w:left w:val="single" w:sz="4" w:space="0" w:color="auto"/>
              <w:bottom w:val="single" w:sz="4" w:space="0" w:color="auto"/>
              <w:right w:val="single" w:sz="4" w:space="0" w:color="auto"/>
            </w:tcBorders>
          </w:tcPr>
          <w:p w14:paraId="5990B0BB" w14:textId="77777777" w:rsidR="00A5211C" w:rsidRDefault="00A5211C">
            <w:pPr>
              <w:spacing w:line="360" w:lineRule="auto"/>
              <w:jc w:val="left"/>
              <w:rPr>
                <w:sz w:val="24"/>
              </w:rPr>
            </w:pPr>
          </w:p>
        </w:tc>
      </w:tr>
      <w:tr w:rsidR="00A5211C" w14:paraId="759BB33B" w14:textId="77777777">
        <w:trPr>
          <w:trHeight w:val="510"/>
          <w:jc w:val="center"/>
        </w:trPr>
        <w:tc>
          <w:tcPr>
            <w:tcW w:w="456" w:type="dxa"/>
            <w:tcBorders>
              <w:top w:val="single" w:sz="4" w:space="0" w:color="auto"/>
              <w:left w:val="single" w:sz="4" w:space="0" w:color="auto"/>
              <w:bottom w:val="single" w:sz="4" w:space="0" w:color="auto"/>
              <w:right w:val="single" w:sz="4" w:space="0" w:color="auto"/>
            </w:tcBorders>
            <w:vAlign w:val="center"/>
          </w:tcPr>
          <w:p w14:paraId="7F1D8B4C" w14:textId="77777777" w:rsidR="00A5211C" w:rsidRDefault="001334E5">
            <w:pPr>
              <w:spacing w:line="360" w:lineRule="auto"/>
              <w:jc w:val="center"/>
              <w:rPr>
                <w:sz w:val="24"/>
              </w:rPr>
            </w:pPr>
            <w:r>
              <w:rPr>
                <w:sz w:val="24"/>
              </w:rPr>
              <w:t>9</w:t>
            </w:r>
          </w:p>
        </w:tc>
        <w:tc>
          <w:tcPr>
            <w:tcW w:w="1101" w:type="dxa"/>
            <w:tcBorders>
              <w:top w:val="single" w:sz="4" w:space="0" w:color="auto"/>
              <w:left w:val="single" w:sz="4" w:space="0" w:color="auto"/>
              <w:bottom w:val="single" w:sz="4" w:space="0" w:color="auto"/>
              <w:right w:val="single" w:sz="4" w:space="0" w:color="auto"/>
            </w:tcBorders>
          </w:tcPr>
          <w:p w14:paraId="2B75D2DB" w14:textId="77777777" w:rsidR="00A5211C" w:rsidRDefault="00A5211C">
            <w:pPr>
              <w:spacing w:line="360" w:lineRule="auto"/>
              <w:rPr>
                <w:sz w:val="24"/>
              </w:rPr>
            </w:pPr>
          </w:p>
        </w:tc>
        <w:tc>
          <w:tcPr>
            <w:tcW w:w="1227" w:type="dxa"/>
            <w:tcBorders>
              <w:top w:val="single" w:sz="4" w:space="0" w:color="auto"/>
              <w:left w:val="single" w:sz="4" w:space="0" w:color="auto"/>
              <w:bottom w:val="single" w:sz="4" w:space="0" w:color="auto"/>
              <w:right w:val="single" w:sz="4" w:space="0" w:color="auto"/>
            </w:tcBorders>
          </w:tcPr>
          <w:p w14:paraId="6226D2EE" w14:textId="77777777" w:rsidR="00A5211C" w:rsidRDefault="00A5211C">
            <w:pPr>
              <w:spacing w:line="360" w:lineRule="auto"/>
              <w:rPr>
                <w:sz w:val="24"/>
              </w:rPr>
            </w:pPr>
          </w:p>
        </w:tc>
        <w:tc>
          <w:tcPr>
            <w:tcW w:w="2133" w:type="dxa"/>
            <w:tcBorders>
              <w:top w:val="single" w:sz="4" w:space="0" w:color="auto"/>
              <w:left w:val="single" w:sz="4" w:space="0" w:color="auto"/>
              <w:bottom w:val="single" w:sz="4" w:space="0" w:color="auto"/>
              <w:right w:val="single" w:sz="4" w:space="0" w:color="auto"/>
            </w:tcBorders>
          </w:tcPr>
          <w:p w14:paraId="0676D738" w14:textId="77777777" w:rsidR="00A5211C" w:rsidRDefault="00A5211C">
            <w:pPr>
              <w:spacing w:line="360" w:lineRule="auto"/>
              <w:rPr>
                <w:sz w:val="24"/>
              </w:rPr>
            </w:pPr>
          </w:p>
        </w:tc>
        <w:tc>
          <w:tcPr>
            <w:tcW w:w="1651" w:type="dxa"/>
            <w:tcBorders>
              <w:top w:val="single" w:sz="4" w:space="0" w:color="auto"/>
              <w:left w:val="single" w:sz="4" w:space="0" w:color="auto"/>
              <w:bottom w:val="single" w:sz="4" w:space="0" w:color="auto"/>
              <w:right w:val="single" w:sz="4" w:space="0" w:color="auto"/>
            </w:tcBorders>
          </w:tcPr>
          <w:p w14:paraId="182B4242" w14:textId="77777777" w:rsidR="00A5211C" w:rsidRDefault="00A5211C">
            <w:pPr>
              <w:spacing w:line="360" w:lineRule="auto"/>
              <w:jc w:val="left"/>
              <w:rPr>
                <w:sz w:val="24"/>
              </w:rPr>
            </w:pPr>
          </w:p>
        </w:tc>
        <w:tc>
          <w:tcPr>
            <w:tcW w:w="2504" w:type="dxa"/>
            <w:tcBorders>
              <w:top w:val="single" w:sz="4" w:space="0" w:color="auto"/>
              <w:left w:val="single" w:sz="4" w:space="0" w:color="auto"/>
              <w:bottom w:val="single" w:sz="4" w:space="0" w:color="auto"/>
              <w:right w:val="single" w:sz="4" w:space="0" w:color="auto"/>
            </w:tcBorders>
          </w:tcPr>
          <w:p w14:paraId="4E999952" w14:textId="77777777" w:rsidR="00A5211C" w:rsidRDefault="00A5211C">
            <w:pPr>
              <w:spacing w:line="360" w:lineRule="auto"/>
              <w:jc w:val="left"/>
              <w:rPr>
                <w:sz w:val="24"/>
              </w:rPr>
            </w:pPr>
          </w:p>
        </w:tc>
      </w:tr>
      <w:tr w:rsidR="00A5211C" w14:paraId="2234BC55" w14:textId="77777777">
        <w:trPr>
          <w:trHeight w:val="510"/>
          <w:jc w:val="center"/>
        </w:trPr>
        <w:tc>
          <w:tcPr>
            <w:tcW w:w="456" w:type="dxa"/>
            <w:tcBorders>
              <w:top w:val="single" w:sz="4" w:space="0" w:color="auto"/>
              <w:left w:val="single" w:sz="4" w:space="0" w:color="auto"/>
              <w:bottom w:val="single" w:sz="4" w:space="0" w:color="auto"/>
              <w:right w:val="single" w:sz="4" w:space="0" w:color="auto"/>
            </w:tcBorders>
            <w:vAlign w:val="center"/>
          </w:tcPr>
          <w:p w14:paraId="7137D378" w14:textId="77777777" w:rsidR="00A5211C" w:rsidRDefault="001334E5">
            <w:pPr>
              <w:spacing w:line="360" w:lineRule="auto"/>
              <w:jc w:val="center"/>
              <w:rPr>
                <w:sz w:val="24"/>
              </w:rPr>
            </w:pPr>
            <w:r>
              <w:rPr>
                <w:sz w:val="24"/>
              </w:rPr>
              <w:t>10</w:t>
            </w:r>
          </w:p>
        </w:tc>
        <w:tc>
          <w:tcPr>
            <w:tcW w:w="1101" w:type="dxa"/>
            <w:tcBorders>
              <w:top w:val="single" w:sz="4" w:space="0" w:color="auto"/>
              <w:left w:val="single" w:sz="4" w:space="0" w:color="auto"/>
              <w:bottom w:val="single" w:sz="4" w:space="0" w:color="auto"/>
              <w:right w:val="single" w:sz="4" w:space="0" w:color="auto"/>
            </w:tcBorders>
          </w:tcPr>
          <w:p w14:paraId="05B8984F" w14:textId="77777777" w:rsidR="00A5211C" w:rsidRDefault="00A5211C">
            <w:pPr>
              <w:spacing w:line="360" w:lineRule="auto"/>
              <w:rPr>
                <w:sz w:val="24"/>
              </w:rPr>
            </w:pPr>
          </w:p>
        </w:tc>
        <w:tc>
          <w:tcPr>
            <w:tcW w:w="1227" w:type="dxa"/>
            <w:tcBorders>
              <w:top w:val="single" w:sz="4" w:space="0" w:color="auto"/>
              <w:left w:val="single" w:sz="4" w:space="0" w:color="auto"/>
              <w:bottom w:val="single" w:sz="4" w:space="0" w:color="auto"/>
              <w:right w:val="single" w:sz="4" w:space="0" w:color="auto"/>
            </w:tcBorders>
          </w:tcPr>
          <w:p w14:paraId="15B7CFF7" w14:textId="77777777" w:rsidR="00A5211C" w:rsidRDefault="00A5211C">
            <w:pPr>
              <w:spacing w:line="360" w:lineRule="auto"/>
              <w:rPr>
                <w:sz w:val="24"/>
              </w:rPr>
            </w:pPr>
          </w:p>
        </w:tc>
        <w:tc>
          <w:tcPr>
            <w:tcW w:w="2133" w:type="dxa"/>
            <w:tcBorders>
              <w:top w:val="single" w:sz="4" w:space="0" w:color="auto"/>
              <w:left w:val="single" w:sz="4" w:space="0" w:color="auto"/>
              <w:bottom w:val="single" w:sz="4" w:space="0" w:color="auto"/>
              <w:right w:val="single" w:sz="4" w:space="0" w:color="auto"/>
            </w:tcBorders>
          </w:tcPr>
          <w:p w14:paraId="47B1F239" w14:textId="77777777" w:rsidR="00A5211C" w:rsidRDefault="00A5211C">
            <w:pPr>
              <w:spacing w:line="360" w:lineRule="auto"/>
              <w:rPr>
                <w:sz w:val="24"/>
              </w:rPr>
            </w:pPr>
          </w:p>
        </w:tc>
        <w:tc>
          <w:tcPr>
            <w:tcW w:w="1651" w:type="dxa"/>
            <w:tcBorders>
              <w:top w:val="single" w:sz="4" w:space="0" w:color="auto"/>
              <w:left w:val="single" w:sz="4" w:space="0" w:color="auto"/>
              <w:bottom w:val="single" w:sz="4" w:space="0" w:color="auto"/>
              <w:right w:val="single" w:sz="4" w:space="0" w:color="auto"/>
            </w:tcBorders>
          </w:tcPr>
          <w:p w14:paraId="10A65717" w14:textId="77777777" w:rsidR="00A5211C" w:rsidRDefault="00A5211C">
            <w:pPr>
              <w:spacing w:line="360" w:lineRule="auto"/>
              <w:jc w:val="left"/>
              <w:rPr>
                <w:sz w:val="24"/>
              </w:rPr>
            </w:pPr>
          </w:p>
        </w:tc>
        <w:tc>
          <w:tcPr>
            <w:tcW w:w="2504" w:type="dxa"/>
            <w:tcBorders>
              <w:top w:val="single" w:sz="4" w:space="0" w:color="auto"/>
              <w:left w:val="single" w:sz="4" w:space="0" w:color="auto"/>
              <w:bottom w:val="single" w:sz="4" w:space="0" w:color="auto"/>
              <w:right w:val="single" w:sz="4" w:space="0" w:color="auto"/>
            </w:tcBorders>
          </w:tcPr>
          <w:p w14:paraId="5867D3C9" w14:textId="77777777" w:rsidR="00A5211C" w:rsidRDefault="00A5211C">
            <w:pPr>
              <w:spacing w:line="360" w:lineRule="auto"/>
              <w:jc w:val="left"/>
              <w:rPr>
                <w:sz w:val="24"/>
              </w:rPr>
            </w:pPr>
          </w:p>
        </w:tc>
      </w:tr>
      <w:tr w:rsidR="00A5211C" w14:paraId="7ADADD3B" w14:textId="77777777">
        <w:trPr>
          <w:trHeight w:val="510"/>
          <w:jc w:val="center"/>
        </w:trPr>
        <w:tc>
          <w:tcPr>
            <w:tcW w:w="456" w:type="dxa"/>
            <w:tcBorders>
              <w:top w:val="single" w:sz="4" w:space="0" w:color="auto"/>
              <w:left w:val="single" w:sz="4" w:space="0" w:color="auto"/>
              <w:bottom w:val="single" w:sz="4" w:space="0" w:color="auto"/>
              <w:right w:val="single" w:sz="4" w:space="0" w:color="auto"/>
            </w:tcBorders>
            <w:vAlign w:val="center"/>
          </w:tcPr>
          <w:p w14:paraId="5C29DB73" w14:textId="77777777" w:rsidR="00A5211C" w:rsidRDefault="001334E5">
            <w:pPr>
              <w:spacing w:line="360" w:lineRule="auto"/>
              <w:jc w:val="center"/>
              <w:rPr>
                <w:sz w:val="24"/>
              </w:rPr>
            </w:pPr>
            <w:r>
              <w:rPr>
                <w:sz w:val="24"/>
              </w:rPr>
              <w:t>11</w:t>
            </w:r>
          </w:p>
        </w:tc>
        <w:tc>
          <w:tcPr>
            <w:tcW w:w="1101" w:type="dxa"/>
            <w:tcBorders>
              <w:top w:val="single" w:sz="4" w:space="0" w:color="auto"/>
              <w:left w:val="single" w:sz="4" w:space="0" w:color="auto"/>
              <w:bottom w:val="single" w:sz="4" w:space="0" w:color="auto"/>
              <w:right w:val="single" w:sz="4" w:space="0" w:color="auto"/>
            </w:tcBorders>
          </w:tcPr>
          <w:p w14:paraId="4CD4AB0F" w14:textId="77777777" w:rsidR="00A5211C" w:rsidRDefault="00A5211C">
            <w:pPr>
              <w:spacing w:line="360" w:lineRule="auto"/>
              <w:rPr>
                <w:sz w:val="24"/>
              </w:rPr>
            </w:pPr>
          </w:p>
        </w:tc>
        <w:tc>
          <w:tcPr>
            <w:tcW w:w="1227" w:type="dxa"/>
            <w:tcBorders>
              <w:top w:val="single" w:sz="4" w:space="0" w:color="auto"/>
              <w:left w:val="single" w:sz="4" w:space="0" w:color="auto"/>
              <w:bottom w:val="single" w:sz="4" w:space="0" w:color="auto"/>
              <w:right w:val="single" w:sz="4" w:space="0" w:color="auto"/>
            </w:tcBorders>
          </w:tcPr>
          <w:p w14:paraId="15B347F3" w14:textId="77777777" w:rsidR="00A5211C" w:rsidRDefault="00A5211C">
            <w:pPr>
              <w:spacing w:line="360" w:lineRule="auto"/>
              <w:rPr>
                <w:sz w:val="24"/>
              </w:rPr>
            </w:pPr>
          </w:p>
        </w:tc>
        <w:tc>
          <w:tcPr>
            <w:tcW w:w="2133" w:type="dxa"/>
            <w:tcBorders>
              <w:top w:val="single" w:sz="4" w:space="0" w:color="auto"/>
              <w:left w:val="single" w:sz="4" w:space="0" w:color="auto"/>
              <w:bottom w:val="single" w:sz="4" w:space="0" w:color="auto"/>
              <w:right w:val="single" w:sz="4" w:space="0" w:color="auto"/>
            </w:tcBorders>
          </w:tcPr>
          <w:p w14:paraId="19DC0587" w14:textId="77777777" w:rsidR="00A5211C" w:rsidRDefault="00A5211C">
            <w:pPr>
              <w:spacing w:line="360" w:lineRule="auto"/>
              <w:rPr>
                <w:sz w:val="24"/>
              </w:rPr>
            </w:pPr>
          </w:p>
        </w:tc>
        <w:tc>
          <w:tcPr>
            <w:tcW w:w="1651" w:type="dxa"/>
            <w:tcBorders>
              <w:top w:val="single" w:sz="4" w:space="0" w:color="auto"/>
              <w:left w:val="single" w:sz="4" w:space="0" w:color="auto"/>
              <w:bottom w:val="single" w:sz="4" w:space="0" w:color="auto"/>
              <w:right w:val="single" w:sz="4" w:space="0" w:color="auto"/>
            </w:tcBorders>
          </w:tcPr>
          <w:p w14:paraId="28CCD420" w14:textId="77777777" w:rsidR="00A5211C" w:rsidRDefault="00A5211C">
            <w:pPr>
              <w:spacing w:line="360" w:lineRule="auto"/>
              <w:jc w:val="left"/>
              <w:rPr>
                <w:sz w:val="24"/>
              </w:rPr>
            </w:pPr>
          </w:p>
        </w:tc>
        <w:tc>
          <w:tcPr>
            <w:tcW w:w="2504" w:type="dxa"/>
            <w:tcBorders>
              <w:top w:val="single" w:sz="4" w:space="0" w:color="auto"/>
              <w:left w:val="single" w:sz="4" w:space="0" w:color="auto"/>
              <w:bottom w:val="single" w:sz="4" w:space="0" w:color="auto"/>
              <w:right w:val="single" w:sz="4" w:space="0" w:color="auto"/>
            </w:tcBorders>
          </w:tcPr>
          <w:p w14:paraId="54F29F6C" w14:textId="77777777" w:rsidR="00A5211C" w:rsidRDefault="00A5211C">
            <w:pPr>
              <w:spacing w:line="360" w:lineRule="auto"/>
              <w:jc w:val="left"/>
              <w:rPr>
                <w:sz w:val="24"/>
              </w:rPr>
            </w:pPr>
          </w:p>
        </w:tc>
      </w:tr>
      <w:tr w:rsidR="00A5211C" w14:paraId="74C8BA42" w14:textId="77777777">
        <w:trPr>
          <w:trHeight w:val="510"/>
          <w:jc w:val="center"/>
        </w:trPr>
        <w:tc>
          <w:tcPr>
            <w:tcW w:w="456" w:type="dxa"/>
            <w:tcBorders>
              <w:top w:val="single" w:sz="4" w:space="0" w:color="auto"/>
              <w:left w:val="single" w:sz="4" w:space="0" w:color="auto"/>
              <w:bottom w:val="single" w:sz="4" w:space="0" w:color="auto"/>
              <w:right w:val="single" w:sz="4" w:space="0" w:color="auto"/>
            </w:tcBorders>
            <w:vAlign w:val="center"/>
          </w:tcPr>
          <w:p w14:paraId="396608F6" w14:textId="77777777" w:rsidR="00A5211C" w:rsidRDefault="001334E5">
            <w:pPr>
              <w:spacing w:line="360" w:lineRule="auto"/>
              <w:jc w:val="center"/>
              <w:rPr>
                <w:sz w:val="24"/>
              </w:rPr>
            </w:pPr>
            <w:r>
              <w:rPr>
                <w:sz w:val="24"/>
              </w:rPr>
              <w:t>12</w:t>
            </w:r>
          </w:p>
        </w:tc>
        <w:tc>
          <w:tcPr>
            <w:tcW w:w="1101" w:type="dxa"/>
            <w:tcBorders>
              <w:top w:val="single" w:sz="4" w:space="0" w:color="auto"/>
              <w:left w:val="single" w:sz="4" w:space="0" w:color="auto"/>
              <w:bottom w:val="single" w:sz="4" w:space="0" w:color="auto"/>
              <w:right w:val="single" w:sz="4" w:space="0" w:color="auto"/>
            </w:tcBorders>
          </w:tcPr>
          <w:p w14:paraId="1A7287D5" w14:textId="77777777" w:rsidR="00A5211C" w:rsidRDefault="00A5211C">
            <w:pPr>
              <w:spacing w:line="360" w:lineRule="auto"/>
              <w:rPr>
                <w:sz w:val="24"/>
              </w:rPr>
            </w:pPr>
          </w:p>
        </w:tc>
        <w:tc>
          <w:tcPr>
            <w:tcW w:w="1227" w:type="dxa"/>
            <w:tcBorders>
              <w:top w:val="single" w:sz="4" w:space="0" w:color="auto"/>
              <w:left w:val="single" w:sz="4" w:space="0" w:color="auto"/>
              <w:bottom w:val="single" w:sz="4" w:space="0" w:color="auto"/>
              <w:right w:val="single" w:sz="4" w:space="0" w:color="auto"/>
            </w:tcBorders>
          </w:tcPr>
          <w:p w14:paraId="36D1AE47" w14:textId="77777777" w:rsidR="00A5211C" w:rsidRDefault="00A5211C">
            <w:pPr>
              <w:spacing w:line="360" w:lineRule="auto"/>
              <w:rPr>
                <w:sz w:val="24"/>
              </w:rPr>
            </w:pPr>
          </w:p>
        </w:tc>
        <w:tc>
          <w:tcPr>
            <w:tcW w:w="2133" w:type="dxa"/>
            <w:tcBorders>
              <w:top w:val="single" w:sz="4" w:space="0" w:color="auto"/>
              <w:left w:val="single" w:sz="4" w:space="0" w:color="auto"/>
              <w:bottom w:val="single" w:sz="4" w:space="0" w:color="auto"/>
              <w:right w:val="single" w:sz="4" w:space="0" w:color="auto"/>
            </w:tcBorders>
          </w:tcPr>
          <w:p w14:paraId="2517A09A" w14:textId="77777777" w:rsidR="00A5211C" w:rsidRDefault="00A5211C">
            <w:pPr>
              <w:spacing w:line="360" w:lineRule="auto"/>
              <w:rPr>
                <w:sz w:val="24"/>
              </w:rPr>
            </w:pPr>
          </w:p>
        </w:tc>
        <w:tc>
          <w:tcPr>
            <w:tcW w:w="1651" w:type="dxa"/>
            <w:tcBorders>
              <w:top w:val="single" w:sz="4" w:space="0" w:color="auto"/>
              <w:left w:val="single" w:sz="4" w:space="0" w:color="auto"/>
              <w:bottom w:val="single" w:sz="4" w:space="0" w:color="auto"/>
              <w:right w:val="single" w:sz="4" w:space="0" w:color="auto"/>
            </w:tcBorders>
          </w:tcPr>
          <w:p w14:paraId="16790060" w14:textId="77777777" w:rsidR="00A5211C" w:rsidRDefault="00A5211C">
            <w:pPr>
              <w:spacing w:line="360" w:lineRule="auto"/>
              <w:jc w:val="left"/>
              <w:rPr>
                <w:sz w:val="24"/>
              </w:rPr>
            </w:pPr>
          </w:p>
        </w:tc>
        <w:tc>
          <w:tcPr>
            <w:tcW w:w="2504" w:type="dxa"/>
            <w:tcBorders>
              <w:top w:val="single" w:sz="4" w:space="0" w:color="auto"/>
              <w:left w:val="single" w:sz="4" w:space="0" w:color="auto"/>
              <w:bottom w:val="single" w:sz="4" w:space="0" w:color="auto"/>
              <w:right w:val="single" w:sz="4" w:space="0" w:color="auto"/>
            </w:tcBorders>
          </w:tcPr>
          <w:p w14:paraId="3B1020D7" w14:textId="77777777" w:rsidR="00A5211C" w:rsidRDefault="00A5211C">
            <w:pPr>
              <w:spacing w:line="360" w:lineRule="auto"/>
              <w:jc w:val="left"/>
              <w:rPr>
                <w:sz w:val="24"/>
              </w:rPr>
            </w:pPr>
          </w:p>
        </w:tc>
      </w:tr>
    </w:tbl>
    <w:p w14:paraId="539E743B" w14:textId="77777777" w:rsidR="00A5211C" w:rsidRDefault="00A5211C">
      <w:pPr>
        <w:spacing w:line="360" w:lineRule="auto"/>
        <w:ind w:firstLineChars="200" w:firstLine="480"/>
        <w:jc w:val="left"/>
        <w:rPr>
          <w:sz w:val="24"/>
        </w:rPr>
      </w:pPr>
    </w:p>
    <w:p w14:paraId="00DDD7D3" w14:textId="77777777" w:rsidR="00A5211C" w:rsidRDefault="00A5211C">
      <w:pPr>
        <w:spacing w:line="360" w:lineRule="auto"/>
        <w:ind w:firstLineChars="200" w:firstLine="480"/>
        <w:jc w:val="left"/>
        <w:rPr>
          <w:sz w:val="24"/>
        </w:rPr>
      </w:pPr>
    </w:p>
    <w:p w14:paraId="59AD6BB4" w14:textId="77777777" w:rsidR="00A5211C" w:rsidRDefault="001334E5">
      <w:pPr>
        <w:spacing w:line="480" w:lineRule="auto"/>
        <w:jc w:val="left"/>
        <w:rPr>
          <w:rFonts w:eastAsia="仿宋_GB2312"/>
          <w:szCs w:val="21"/>
        </w:rPr>
      </w:pPr>
      <w:r>
        <w:rPr>
          <w:rFonts w:eastAsia="仿宋_GB2312" w:hint="eastAsia"/>
          <w:szCs w:val="21"/>
        </w:rPr>
        <w:t>投标人代表：</w:t>
      </w:r>
      <w:r>
        <w:rPr>
          <w:rFonts w:eastAsia="仿宋_GB2312"/>
          <w:szCs w:val="21"/>
        </w:rPr>
        <w:t xml:space="preserve">____________________                     </w:t>
      </w:r>
      <w:r>
        <w:rPr>
          <w:rFonts w:eastAsia="仿宋_GB2312" w:hint="eastAsia"/>
          <w:szCs w:val="21"/>
        </w:rPr>
        <w:t>日期：</w:t>
      </w:r>
      <w:r>
        <w:rPr>
          <w:rFonts w:eastAsia="仿宋_GB2312"/>
          <w:szCs w:val="21"/>
        </w:rPr>
        <w:t xml:space="preserve">     </w:t>
      </w:r>
      <w:r>
        <w:rPr>
          <w:rFonts w:eastAsia="仿宋_GB2312" w:hint="eastAsia"/>
          <w:szCs w:val="21"/>
        </w:rPr>
        <w:t>年</w:t>
      </w:r>
      <w:r>
        <w:rPr>
          <w:rFonts w:eastAsia="仿宋_GB2312"/>
          <w:szCs w:val="21"/>
        </w:rPr>
        <w:t xml:space="preserve">    </w:t>
      </w:r>
      <w:r>
        <w:rPr>
          <w:rFonts w:eastAsia="仿宋_GB2312" w:hint="eastAsia"/>
          <w:szCs w:val="21"/>
        </w:rPr>
        <w:t>月</w:t>
      </w:r>
      <w:r>
        <w:rPr>
          <w:rFonts w:eastAsia="仿宋_GB2312"/>
          <w:szCs w:val="21"/>
        </w:rPr>
        <w:t xml:space="preserve">    </w:t>
      </w:r>
      <w:r>
        <w:rPr>
          <w:rFonts w:eastAsia="仿宋_GB2312" w:hint="eastAsia"/>
          <w:szCs w:val="21"/>
        </w:rPr>
        <w:t>日</w:t>
      </w:r>
    </w:p>
    <w:p w14:paraId="6D09BF1E" w14:textId="77777777" w:rsidR="00A5211C" w:rsidRDefault="00A5211C">
      <w:pPr>
        <w:spacing w:line="360" w:lineRule="auto"/>
        <w:ind w:firstLineChars="200" w:firstLine="420"/>
        <w:jc w:val="left"/>
        <w:rPr>
          <w:rFonts w:eastAsia="黑体"/>
          <w:szCs w:val="21"/>
        </w:rPr>
      </w:pPr>
    </w:p>
    <w:p w14:paraId="29F5C854" w14:textId="77777777" w:rsidR="00A5211C" w:rsidRDefault="00A5211C">
      <w:pPr>
        <w:spacing w:line="360" w:lineRule="auto"/>
        <w:ind w:firstLineChars="200" w:firstLine="420"/>
        <w:jc w:val="left"/>
        <w:rPr>
          <w:rFonts w:eastAsia="黑体"/>
          <w:szCs w:val="21"/>
        </w:rPr>
      </w:pPr>
    </w:p>
    <w:p w14:paraId="5512FDAE" w14:textId="77777777" w:rsidR="00A5211C" w:rsidRDefault="001334E5">
      <w:pPr>
        <w:spacing w:line="360" w:lineRule="auto"/>
        <w:ind w:firstLineChars="200" w:firstLine="422"/>
        <w:jc w:val="left"/>
        <w:rPr>
          <w:szCs w:val="21"/>
        </w:rPr>
      </w:pPr>
      <w:r>
        <w:rPr>
          <w:rFonts w:hint="eastAsia"/>
          <w:b/>
          <w:szCs w:val="21"/>
        </w:rPr>
        <w:t>提示</w:t>
      </w:r>
      <w:r>
        <w:rPr>
          <w:rFonts w:hint="eastAsia"/>
          <w:szCs w:val="21"/>
        </w:rPr>
        <w:t>：要求附项目证明材料扫描件（如合同扫描件、物业服务合同备案资料扫描件等）。</w:t>
      </w:r>
    </w:p>
    <w:p w14:paraId="549ADAC5" w14:textId="77777777" w:rsidR="00A5211C" w:rsidRDefault="00A5211C">
      <w:pPr>
        <w:jc w:val="center"/>
        <w:rPr>
          <w:rFonts w:eastAsia="仿宋_GB2312"/>
          <w:sz w:val="24"/>
        </w:rPr>
      </w:pPr>
    </w:p>
    <w:p w14:paraId="53C79A3F" w14:textId="77777777" w:rsidR="00A5211C" w:rsidRDefault="00A5211C">
      <w:pPr>
        <w:jc w:val="center"/>
      </w:pPr>
    </w:p>
    <w:p w14:paraId="2B754532" w14:textId="77777777" w:rsidR="00A5211C" w:rsidRDefault="00A5211C">
      <w:pPr>
        <w:jc w:val="center"/>
      </w:pPr>
    </w:p>
    <w:p w14:paraId="4CEC4EA1" w14:textId="77777777" w:rsidR="00A5211C" w:rsidRDefault="00A5211C"/>
    <w:p w14:paraId="20914A8F" w14:textId="77777777" w:rsidR="00A5211C" w:rsidRDefault="00A5211C"/>
    <w:p w14:paraId="00E62226" w14:textId="77777777" w:rsidR="00A5211C" w:rsidRDefault="001334E5">
      <w:pPr>
        <w:spacing w:line="360" w:lineRule="auto"/>
        <w:rPr>
          <w:b/>
          <w:sz w:val="28"/>
          <w:szCs w:val="28"/>
        </w:rPr>
      </w:pPr>
      <w:r>
        <w:rPr>
          <w:b/>
          <w:sz w:val="28"/>
          <w:szCs w:val="28"/>
        </w:rPr>
        <w:lastRenderedPageBreak/>
        <w:t>6</w:t>
      </w:r>
      <w:r>
        <w:rPr>
          <w:rFonts w:hint="eastAsia"/>
          <w:b/>
          <w:sz w:val="28"/>
          <w:szCs w:val="28"/>
        </w:rPr>
        <w:t>．拟派本项目的负责人员简历表</w:t>
      </w:r>
    </w:p>
    <w:p w14:paraId="17B8C940" w14:textId="77777777" w:rsidR="00A5211C" w:rsidRDefault="00A5211C">
      <w:pPr>
        <w:spacing w:line="297" w:lineRule="auto"/>
        <w:ind w:firstLine="420"/>
        <w:jc w:val="center"/>
      </w:pPr>
    </w:p>
    <w:tbl>
      <w:tblPr>
        <w:tblW w:w="88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6"/>
        <w:gridCol w:w="24"/>
        <w:gridCol w:w="2340"/>
        <w:gridCol w:w="900"/>
        <w:gridCol w:w="1601"/>
        <w:gridCol w:w="1099"/>
        <w:gridCol w:w="180"/>
        <w:gridCol w:w="1427"/>
      </w:tblGrid>
      <w:tr w:rsidR="00A5211C" w14:paraId="253B3354" w14:textId="77777777">
        <w:trPr>
          <w:cantSplit/>
          <w:trHeight w:val="585"/>
          <w:jc w:val="center"/>
        </w:trPr>
        <w:tc>
          <w:tcPr>
            <w:tcW w:w="1260" w:type="dxa"/>
            <w:gridSpan w:val="2"/>
            <w:tcBorders>
              <w:top w:val="single" w:sz="4" w:space="0" w:color="auto"/>
              <w:left w:val="single" w:sz="4" w:space="0" w:color="auto"/>
              <w:bottom w:val="single" w:sz="4" w:space="0" w:color="auto"/>
              <w:right w:val="single" w:sz="4" w:space="0" w:color="auto"/>
            </w:tcBorders>
            <w:vAlign w:val="center"/>
          </w:tcPr>
          <w:p w14:paraId="270D4DA1" w14:textId="77777777" w:rsidR="00A5211C" w:rsidRDefault="001334E5">
            <w:pPr>
              <w:jc w:val="center"/>
            </w:pPr>
            <w:r>
              <w:rPr>
                <w:rFonts w:hint="eastAsia"/>
              </w:rPr>
              <w:t>姓名</w:t>
            </w:r>
          </w:p>
        </w:tc>
        <w:tc>
          <w:tcPr>
            <w:tcW w:w="2340" w:type="dxa"/>
            <w:tcBorders>
              <w:top w:val="single" w:sz="4" w:space="0" w:color="auto"/>
              <w:left w:val="single" w:sz="4" w:space="0" w:color="auto"/>
              <w:bottom w:val="single" w:sz="4" w:space="0" w:color="auto"/>
              <w:right w:val="single" w:sz="4" w:space="0" w:color="auto"/>
            </w:tcBorders>
            <w:vAlign w:val="center"/>
          </w:tcPr>
          <w:p w14:paraId="4467F35D" w14:textId="77777777" w:rsidR="00A5211C" w:rsidRDefault="00A5211C">
            <w:pPr>
              <w:jc w:val="center"/>
            </w:pPr>
          </w:p>
        </w:tc>
        <w:tc>
          <w:tcPr>
            <w:tcW w:w="900" w:type="dxa"/>
            <w:tcBorders>
              <w:top w:val="single" w:sz="4" w:space="0" w:color="auto"/>
              <w:left w:val="single" w:sz="4" w:space="0" w:color="auto"/>
              <w:bottom w:val="single" w:sz="4" w:space="0" w:color="auto"/>
              <w:right w:val="single" w:sz="4" w:space="0" w:color="auto"/>
            </w:tcBorders>
            <w:vAlign w:val="center"/>
          </w:tcPr>
          <w:p w14:paraId="62F01F1F" w14:textId="77777777" w:rsidR="00A5211C" w:rsidRDefault="001334E5">
            <w:pPr>
              <w:jc w:val="center"/>
            </w:pPr>
            <w:r>
              <w:rPr>
                <w:rFonts w:hint="eastAsia"/>
              </w:rPr>
              <w:t>性别</w:t>
            </w:r>
          </w:p>
        </w:tc>
        <w:tc>
          <w:tcPr>
            <w:tcW w:w="1601" w:type="dxa"/>
            <w:tcBorders>
              <w:top w:val="single" w:sz="4" w:space="0" w:color="auto"/>
              <w:left w:val="single" w:sz="4" w:space="0" w:color="auto"/>
              <w:bottom w:val="single" w:sz="4" w:space="0" w:color="auto"/>
              <w:right w:val="single" w:sz="4" w:space="0" w:color="auto"/>
            </w:tcBorders>
            <w:vAlign w:val="center"/>
          </w:tcPr>
          <w:p w14:paraId="30E6D2D0" w14:textId="77777777" w:rsidR="00A5211C" w:rsidRDefault="00A5211C">
            <w:pPr>
              <w:jc w:val="center"/>
            </w:pPr>
          </w:p>
        </w:tc>
        <w:tc>
          <w:tcPr>
            <w:tcW w:w="1279" w:type="dxa"/>
            <w:gridSpan w:val="2"/>
            <w:tcBorders>
              <w:top w:val="single" w:sz="4" w:space="0" w:color="auto"/>
              <w:left w:val="single" w:sz="4" w:space="0" w:color="auto"/>
              <w:bottom w:val="single" w:sz="4" w:space="0" w:color="auto"/>
              <w:right w:val="single" w:sz="4" w:space="0" w:color="auto"/>
            </w:tcBorders>
            <w:vAlign w:val="center"/>
          </w:tcPr>
          <w:p w14:paraId="22323448" w14:textId="77777777" w:rsidR="00A5211C" w:rsidRDefault="001334E5">
            <w:pPr>
              <w:jc w:val="center"/>
            </w:pPr>
            <w:r>
              <w:rPr>
                <w:rFonts w:hint="eastAsia"/>
              </w:rPr>
              <w:t>年龄</w:t>
            </w:r>
          </w:p>
        </w:tc>
        <w:tc>
          <w:tcPr>
            <w:tcW w:w="1427" w:type="dxa"/>
            <w:tcBorders>
              <w:top w:val="single" w:sz="4" w:space="0" w:color="auto"/>
              <w:left w:val="single" w:sz="4" w:space="0" w:color="auto"/>
              <w:bottom w:val="single" w:sz="4" w:space="0" w:color="auto"/>
              <w:right w:val="single" w:sz="4" w:space="0" w:color="auto"/>
            </w:tcBorders>
            <w:vAlign w:val="center"/>
          </w:tcPr>
          <w:p w14:paraId="7B0C62E7" w14:textId="77777777" w:rsidR="00A5211C" w:rsidRDefault="00A5211C">
            <w:pPr>
              <w:jc w:val="center"/>
            </w:pPr>
          </w:p>
        </w:tc>
      </w:tr>
      <w:tr w:rsidR="00A5211C" w14:paraId="79088CC2" w14:textId="77777777">
        <w:trPr>
          <w:cantSplit/>
          <w:trHeight w:val="600"/>
          <w:jc w:val="center"/>
        </w:trPr>
        <w:tc>
          <w:tcPr>
            <w:tcW w:w="1260" w:type="dxa"/>
            <w:gridSpan w:val="2"/>
            <w:tcBorders>
              <w:top w:val="single" w:sz="4" w:space="0" w:color="auto"/>
              <w:left w:val="single" w:sz="4" w:space="0" w:color="auto"/>
              <w:bottom w:val="single" w:sz="4" w:space="0" w:color="auto"/>
              <w:right w:val="single" w:sz="4" w:space="0" w:color="auto"/>
            </w:tcBorders>
            <w:vAlign w:val="center"/>
          </w:tcPr>
          <w:p w14:paraId="6B2CD748" w14:textId="77777777" w:rsidR="00A5211C" w:rsidRDefault="001334E5">
            <w:pPr>
              <w:jc w:val="center"/>
            </w:pPr>
            <w:r>
              <w:rPr>
                <w:rFonts w:hint="eastAsia"/>
              </w:rPr>
              <w:t>职务</w:t>
            </w:r>
          </w:p>
        </w:tc>
        <w:tc>
          <w:tcPr>
            <w:tcW w:w="2340" w:type="dxa"/>
            <w:tcBorders>
              <w:top w:val="single" w:sz="4" w:space="0" w:color="auto"/>
              <w:left w:val="single" w:sz="4" w:space="0" w:color="auto"/>
              <w:bottom w:val="single" w:sz="4" w:space="0" w:color="auto"/>
              <w:right w:val="single" w:sz="4" w:space="0" w:color="auto"/>
            </w:tcBorders>
            <w:vAlign w:val="center"/>
          </w:tcPr>
          <w:p w14:paraId="324BE715" w14:textId="77777777" w:rsidR="00A5211C" w:rsidRDefault="00A5211C">
            <w:pPr>
              <w:jc w:val="center"/>
            </w:pPr>
          </w:p>
        </w:tc>
        <w:tc>
          <w:tcPr>
            <w:tcW w:w="900" w:type="dxa"/>
            <w:tcBorders>
              <w:top w:val="single" w:sz="4" w:space="0" w:color="auto"/>
              <w:left w:val="single" w:sz="4" w:space="0" w:color="auto"/>
              <w:bottom w:val="single" w:sz="4" w:space="0" w:color="auto"/>
              <w:right w:val="single" w:sz="4" w:space="0" w:color="auto"/>
            </w:tcBorders>
            <w:vAlign w:val="center"/>
          </w:tcPr>
          <w:p w14:paraId="24ECE945" w14:textId="77777777" w:rsidR="00A5211C" w:rsidRDefault="001334E5">
            <w:pPr>
              <w:jc w:val="center"/>
            </w:pPr>
            <w:r>
              <w:rPr>
                <w:rFonts w:hint="eastAsia"/>
              </w:rPr>
              <w:t>职称</w:t>
            </w:r>
          </w:p>
        </w:tc>
        <w:tc>
          <w:tcPr>
            <w:tcW w:w="1601" w:type="dxa"/>
            <w:tcBorders>
              <w:top w:val="single" w:sz="4" w:space="0" w:color="auto"/>
              <w:left w:val="single" w:sz="4" w:space="0" w:color="auto"/>
              <w:bottom w:val="single" w:sz="4" w:space="0" w:color="auto"/>
              <w:right w:val="single" w:sz="4" w:space="0" w:color="auto"/>
            </w:tcBorders>
            <w:vAlign w:val="center"/>
          </w:tcPr>
          <w:p w14:paraId="2FBDD156" w14:textId="77777777" w:rsidR="00A5211C" w:rsidRDefault="00A5211C">
            <w:pPr>
              <w:jc w:val="center"/>
            </w:pPr>
          </w:p>
        </w:tc>
        <w:tc>
          <w:tcPr>
            <w:tcW w:w="1279" w:type="dxa"/>
            <w:gridSpan w:val="2"/>
            <w:tcBorders>
              <w:top w:val="single" w:sz="4" w:space="0" w:color="auto"/>
              <w:left w:val="single" w:sz="4" w:space="0" w:color="auto"/>
              <w:bottom w:val="single" w:sz="4" w:space="0" w:color="auto"/>
              <w:right w:val="single" w:sz="4" w:space="0" w:color="auto"/>
            </w:tcBorders>
            <w:vAlign w:val="center"/>
          </w:tcPr>
          <w:p w14:paraId="20149ED8" w14:textId="77777777" w:rsidR="00A5211C" w:rsidRDefault="001334E5">
            <w:pPr>
              <w:jc w:val="center"/>
            </w:pPr>
            <w:r>
              <w:rPr>
                <w:rFonts w:hint="eastAsia"/>
              </w:rPr>
              <w:t>学历</w:t>
            </w:r>
          </w:p>
        </w:tc>
        <w:tc>
          <w:tcPr>
            <w:tcW w:w="1427" w:type="dxa"/>
            <w:tcBorders>
              <w:top w:val="single" w:sz="4" w:space="0" w:color="auto"/>
              <w:left w:val="single" w:sz="4" w:space="0" w:color="auto"/>
              <w:bottom w:val="single" w:sz="4" w:space="0" w:color="auto"/>
              <w:right w:val="single" w:sz="4" w:space="0" w:color="auto"/>
            </w:tcBorders>
            <w:vAlign w:val="center"/>
          </w:tcPr>
          <w:p w14:paraId="521E8CB3" w14:textId="77777777" w:rsidR="00A5211C" w:rsidRDefault="00A5211C">
            <w:pPr>
              <w:jc w:val="center"/>
            </w:pPr>
          </w:p>
        </w:tc>
      </w:tr>
      <w:tr w:rsidR="00A5211C" w14:paraId="4F07EA11" w14:textId="77777777">
        <w:trPr>
          <w:trHeight w:val="660"/>
          <w:jc w:val="center"/>
        </w:trPr>
        <w:tc>
          <w:tcPr>
            <w:tcW w:w="1260" w:type="dxa"/>
            <w:gridSpan w:val="2"/>
            <w:tcBorders>
              <w:top w:val="single" w:sz="4" w:space="0" w:color="auto"/>
              <w:left w:val="single" w:sz="4" w:space="0" w:color="auto"/>
              <w:bottom w:val="single" w:sz="4" w:space="0" w:color="auto"/>
              <w:right w:val="single" w:sz="4" w:space="0" w:color="auto"/>
            </w:tcBorders>
            <w:vAlign w:val="center"/>
          </w:tcPr>
          <w:p w14:paraId="580CF798" w14:textId="77777777" w:rsidR="00A5211C" w:rsidRDefault="001334E5">
            <w:pPr>
              <w:jc w:val="left"/>
            </w:pPr>
            <w:r>
              <w:rPr>
                <w:rFonts w:hint="eastAsia"/>
              </w:rPr>
              <w:t>参加工作时间</w:t>
            </w:r>
          </w:p>
        </w:tc>
        <w:tc>
          <w:tcPr>
            <w:tcW w:w="3240" w:type="dxa"/>
            <w:gridSpan w:val="2"/>
            <w:tcBorders>
              <w:top w:val="single" w:sz="4" w:space="0" w:color="auto"/>
              <w:left w:val="single" w:sz="4" w:space="0" w:color="auto"/>
              <w:bottom w:val="single" w:sz="4" w:space="0" w:color="auto"/>
              <w:right w:val="single" w:sz="4" w:space="0" w:color="auto"/>
            </w:tcBorders>
            <w:vAlign w:val="center"/>
          </w:tcPr>
          <w:p w14:paraId="04836BA6" w14:textId="77777777" w:rsidR="00A5211C" w:rsidRDefault="00A5211C">
            <w:pPr>
              <w:jc w:val="left"/>
            </w:pPr>
          </w:p>
        </w:tc>
        <w:tc>
          <w:tcPr>
            <w:tcW w:w="1601" w:type="dxa"/>
            <w:tcBorders>
              <w:top w:val="single" w:sz="4" w:space="0" w:color="auto"/>
              <w:left w:val="single" w:sz="4" w:space="0" w:color="auto"/>
              <w:bottom w:val="single" w:sz="4" w:space="0" w:color="auto"/>
              <w:right w:val="single" w:sz="4" w:space="0" w:color="auto"/>
            </w:tcBorders>
            <w:vAlign w:val="center"/>
          </w:tcPr>
          <w:p w14:paraId="40C56239" w14:textId="77777777" w:rsidR="00A5211C" w:rsidRDefault="001334E5">
            <w:pPr>
              <w:jc w:val="left"/>
            </w:pPr>
            <w:r>
              <w:rPr>
                <w:rFonts w:hint="eastAsia"/>
              </w:rPr>
              <w:t>从事本职业年限</w:t>
            </w:r>
          </w:p>
        </w:tc>
        <w:tc>
          <w:tcPr>
            <w:tcW w:w="2706" w:type="dxa"/>
            <w:gridSpan w:val="3"/>
            <w:tcBorders>
              <w:top w:val="single" w:sz="4" w:space="0" w:color="auto"/>
              <w:left w:val="single" w:sz="4" w:space="0" w:color="auto"/>
              <w:bottom w:val="single" w:sz="4" w:space="0" w:color="auto"/>
              <w:right w:val="single" w:sz="4" w:space="0" w:color="auto"/>
            </w:tcBorders>
            <w:vAlign w:val="center"/>
          </w:tcPr>
          <w:p w14:paraId="6F55F0E8" w14:textId="77777777" w:rsidR="00A5211C" w:rsidRDefault="00A5211C">
            <w:pPr>
              <w:jc w:val="left"/>
            </w:pPr>
          </w:p>
        </w:tc>
      </w:tr>
      <w:tr w:rsidR="00A5211C" w14:paraId="1492DB97" w14:textId="77777777">
        <w:trPr>
          <w:trHeight w:val="600"/>
          <w:jc w:val="center"/>
        </w:trPr>
        <w:tc>
          <w:tcPr>
            <w:tcW w:w="1260" w:type="dxa"/>
            <w:gridSpan w:val="2"/>
            <w:tcBorders>
              <w:top w:val="single" w:sz="4" w:space="0" w:color="auto"/>
              <w:left w:val="single" w:sz="4" w:space="0" w:color="auto"/>
              <w:bottom w:val="single" w:sz="4" w:space="0" w:color="auto"/>
              <w:right w:val="single" w:sz="4" w:space="0" w:color="auto"/>
            </w:tcBorders>
            <w:vAlign w:val="center"/>
          </w:tcPr>
          <w:p w14:paraId="7DAB7CB1" w14:textId="77777777" w:rsidR="00A5211C" w:rsidRDefault="001334E5">
            <w:pPr>
              <w:jc w:val="left"/>
            </w:pPr>
            <w:r>
              <w:rPr>
                <w:rFonts w:hint="eastAsia"/>
              </w:rPr>
              <w:t>资格证书编号</w:t>
            </w:r>
          </w:p>
        </w:tc>
        <w:tc>
          <w:tcPr>
            <w:tcW w:w="3240" w:type="dxa"/>
            <w:gridSpan w:val="2"/>
            <w:tcBorders>
              <w:top w:val="single" w:sz="4" w:space="0" w:color="auto"/>
              <w:left w:val="single" w:sz="4" w:space="0" w:color="auto"/>
              <w:bottom w:val="single" w:sz="4" w:space="0" w:color="auto"/>
              <w:right w:val="single" w:sz="4" w:space="0" w:color="auto"/>
            </w:tcBorders>
            <w:vAlign w:val="center"/>
          </w:tcPr>
          <w:p w14:paraId="36DB8F6F" w14:textId="77777777" w:rsidR="00A5211C" w:rsidRDefault="00A5211C">
            <w:pPr>
              <w:jc w:val="left"/>
            </w:pPr>
          </w:p>
        </w:tc>
        <w:tc>
          <w:tcPr>
            <w:tcW w:w="1601" w:type="dxa"/>
            <w:tcBorders>
              <w:top w:val="single" w:sz="4" w:space="0" w:color="auto"/>
              <w:left w:val="single" w:sz="4" w:space="0" w:color="auto"/>
              <w:bottom w:val="single" w:sz="4" w:space="0" w:color="auto"/>
              <w:right w:val="single" w:sz="4" w:space="0" w:color="auto"/>
            </w:tcBorders>
            <w:vAlign w:val="center"/>
          </w:tcPr>
          <w:p w14:paraId="201A55FD" w14:textId="77777777" w:rsidR="00A5211C" w:rsidRDefault="001334E5">
            <w:pPr>
              <w:jc w:val="left"/>
            </w:pPr>
            <w:r>
              <w:rPr>
                <w:rFonts w:hint="eastAsia"/>
              </w:rPr>
              <w:t>在本项目拟任职务</w:t>
            </w:r>
          </w:p>
        </w:tc>
        <w:tc>
          <w:tcPr>
            <w:tcW w:w="2706" w:type="dxa"/>
            <w:gridSpan w:val="3"/>
            <w:tcBorders>
              <w:top w:val="single" w:sz="4" w:space="0" w:color="auto"/>
              <w:left w:val="single" w:sz="4" w:space="0" w:color="auto"/>
              <w:bottom w:val="single" w:sz="4" w:space="0" w:color="auto"/>
              <w:right w:val="single" w:sz="4" w:space="0" w:color="auto"/>
            </w:tcBorders>
            <w:vAlign w:val="center"/>
          </w:tcPr>
          <w:p w14:paraId="2D619B62" w14:textId="77777777" w:rsidR="00A5211C" w:rsidRDefault="00A5211C">
            <w:pPr>
              <w:jc w:val="left"/>
            </w:pPr>
          </w:p>
        </w:tc>
      </w:tr>
      <w:tr w:rsidR="00A5211C" w14:paraId="2FC84A01" w14:textId="77777777">
        <w:trPr>
          <w:cantSplit/>
          <w:trHeight w:val="600"/>
          <w:jc w:val="center"/>
        </w:trPr>
        <w:tc>
          <w:tcPr>
            <w:tcW w:w="8807" w:type="dxa"/>
            <w:gridSpan w:val="8"/>
            <w:tcBorders>
              <w:top w:val="single" w:sz="4" w:space="0" w:color="auto"/>
              <w:left w:val="single" w:sz="4" w:space="0" w:color="auto"/>
              <w:bottom w:val="single" w:sz="4" w:space="0" w:color="auto"/>
              <w:right w:val="single" w:sz="4" w:space="0" w:color="auto"/>
            </w:tcBorders>
            <w:vAlign w:val="center"/>
          </w:tcPr>
          <w:p w14:paraId="60FEF34A" w14:textId="77777777" w:rsidR="00A5211C" w:rsidRDefault="001334E5">
            <w:pPr>
              <w:jc w:val="center"/>
            </w:pPr>
            <w:r>
              <w:rPr>
                <w:rFonts w:hint="eastAsia"/>
              </w:rPr>
              <w:t>在管和已完成物业管理工作情况</w:t>
            </w:r>
          </w:p>
        </w:tc>
      </w:tr>
      <w:tr w:rsidR="00A5211C" w14:paraId="7CD92C84" w14:textId="77777777">
        <w:trPr>
          <w:trHeight w:val="690"/>
          <w:jc w:val="center"/>
        </w:trPr>
        <w:tc>
          <w:tcPr>
            <w:tcW w:w="1236" w:type="dxa"/>
            <w:tcBorders>
              <w:top w:val="single" w:sz="4" w:space="0" w:color="auto"/>
              <w:left w:val="single" w:sz="4" w:space="0" w:color="auto"/>
              <w:bottom w:val="single" w:sz="4" w:space="0" w:color="auto"/>
              <w:right w:val="single" w:sz="4" w:space="0" w:color="auto"/>
            </w:tcBorders>
            <w:vAlign w:val="center"/>
          </w:tcPr>
          <w:p w14:paraId="31CBE653" w14:textId="77777777" w:rsidR="00A5211C" w:rsidRDefault="001334E5">
            <w:pPr>
              <w:jc w:val="center"/>
            </w:pPr>
            <w:r>
              <w:rPr>
                <w:rFonts w:hint="eastAsia"/>
              </w:rPr>
              <w:t>物业管理负责时间</w:t>
            </w:r>
          </w:p>
        </w:tc>
        <w:tc>
          <w:tcPr>
            <w:tcW w:w="4865" w:type="dxa"/>
            <w:gridSpan w:val="4"/>
            <w:tcBorders>
              <w:top w:val="single" w:sz="4" w:space="0" w:color="auto"/>
              <w:left w:val="single" w:sz="4" w:space="0" w:color="auto"/>
              <w:bottom w:val="single" w:sz="4" w:space="0" w:color="auto"/>
              <w:right w:val="single" w:sz="4" w:space="0" w:color="auto"/>
            </w:tcBorders>
            <w:vAlign w:val="center"/>
          </w:tcPr>
          <w:p w14:paraId="764FCF72" w14:textId="77777777" w:rsidR="00A5211C" w:rsidRDefault="001334E5">
            <w:pPr>
              <w:jc w:val="center"/>
            </w:pPr>
            <w:r>
              <w:rPr>
                <w:rFonts w:hint="eastAsia"/>
              </w:rPr>
              <w:t>物业项目名称</w:t>
            </w:r>
          </w:p>
        </w:tc>
        <w:tc>
          <w:tcPr>
            <w:tcW w:w="1099" w:type="dxa"/>
            <w:tcBorders>
              <w:top w:val="single" w:sz="4" w:space="0" w:color="auto"/>
              <w:left w:val="single" w:sz="4" w:space="0" w:color="auto"/>
              <w:bottom w:val="single" w:sz="4" w:space="0" w:color="auto"/>
              <w:right w:val="single" w:sz="4" w:space="0" w:color="auto"/>
            </w:tcBorders>
            <w:vAlign w:val="center"/>
          </w:tcPr>
          <w:p w14:paraId="6ED64BB0" w14:textId="77777777" w:rsidR="00A5211C" w:rsidRDefault="001334E5">
            <w:pPr>
              <w:jc w:val="left"/>
            </w:pPr>
            <w:r>
              <w:rPr>
                <w:rFonts w:hint="eastAsia"/>
              </w:rPr>
              <w:t>项目规模</w:t>
            </w: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2E2281C5" w14:textId="77777777" w:rsidR="00A5211C" w:rsidRDefault="001334E5">
            <w:pPr>
              <w:jc w:val="center"/>
            </w:pPr>
            <w:r>
              <w:rPr>
                <w:rFonts w:hint="eastAsia"/>
              </w:rPr>
              <w:t>完成情况</w:t>
            </w:r>
          </w:p>
        </w:tc>
      </w:tr>
      <w:tr w:rsidR="00A5211C" w14:paraId="036E799B" w14:textId="77777777">
        <w:trPr>
          <w:trHeight w:val="454"/>
          <w:jc w:val="center"/>
        </w:trPr>
        <w:tc>
          <w:tcPr>
            <w:tcW w:w="1236" w:type="dxa"/>
            <w:tcBorders>
              <w:top w:val="single" w:sz="4" w:space="0" w:color="auto"/>
              <w:left w:val="single" w:sz="4" w:space="0" w:color="auto"/>
              <w:bottom w:val="single" w:sz="4" w:space="0" w:color="auto"/>
              <w:right w:val="single" w:sz="4" w:space="0" w:color="auto"/>
            </w:tcBorders>
          </w:tcPr>
          <w:p w14:paraId="328DCEDF" w14:textId="77777777" w:rsidR="00A5211C" w:rsidRDefault="00A5211C">
            <w:pPr>
              <w:jc w:val="left"/>
              <w:rPr>
                <w:sz w:val="22"/>
              </w:rPr>
            </w:pPr>
          </w:p>
        </w:tc>
        <w:tc>
          <w:tcPr>
            <w:tcW w:w="4865" w:type="dxa"/>
            <w:gridSpan w:val="4"/>
            <w:tcBorders>
              <w:top w:val="single" w:sz="4" w:space="0" w:color="auto"/>
              <w:left w:val="single" w:sz="4" w:space="0" w:color="auto"/>
              <w:bottom w:val="single" w:sz="4" w:space="0" w:color="auto"/>
              <w:right w:val="single" w:sz="4" w:space="0" w:color="auto"/>
            </w:tcBorders>
          </w:tcPr>
          <w:p w14:paraId="054611DD" w14:textId="77777777" w:rsidR="00A5211C" w:rsidRDefault="00A5211C">
            <w:pPr>
              <w:jc w:val="left"/>
              <w:rPr>
                <w:sz w:val="22"/>
              </w:rPr>
            </w:pPr>
          </w:p>
        </w:tc>
        <w:tc>
          <w:tcPr>
            <w:tcW w:w="1099" w:type="dxa"/>
            <w:tcBorders>
              <w:top w:val="single" w:sz="4" w:space="0" w:color="auto"/>
              <w:left w:val="single" w:sz="4" w:space="0" w:color="auto"/>
              <w:bottom w:val="single" w:sz="4" w:space="0" w:color="auto"/>
              <w:right w:val="single" w:sz="4" w:space="0" w:color="auto"/>
            </w:tcBorders>
          </w:tcPr>
          <w:p w14:paraId="6C27FE62" w14:textId="77777777" w:rsidR="00A5211C" w:rsidRDefault="00A5211C">
            <w:pPr>
              <w:jc w:val="left"/>
              <w:rPr>
                <w:sz w:val="22"/>
              </w:rPr>
            </w:pPr>
          </w:p>
        </w:tc>
        <w:tc>
          <w:tcPr>
            <w:tcW w:w="1607" w:type="dxa"/>
            <w:gridSpan w:val="2"/>
            <w:tcBorders>
              <w:top w:val="single" w:sz="4" w:space="0" w:color="auto"/>
              <w:left w:val="single" w:sz="4" w:space="0" w:color="auto"/>
              <w:bottom w:val="single" w:sz="4" w:space="0" w:color="auto"/>
              <w:right w:val="single" w:sz="4" w:space="0" w:color="auto"/>
            </w:tcBorders>
          </w:tcPr>
          <w:p w14:paraId="5556F128" w14:textId="77777777" w:rsidR="00A5211C" w:rsidRDefault="00A5211C">
            <w:pPr>
              <w:jc w:val="left"/>
              <w:rPr>
                <w:sz w:val="22"/>
              </w:rPr>
            </w:pPr>
          </w:p>
        </w:tc>
      </w:tr>
      <w:tr w:rsidR="00A5211C" w14:paraId="7E6E22B0" w14:textId="77777777">
        <w:trPr>
          <w:trHeight w:val="454"/>
          <w:jc w:val="center"/>
        </w:trPr>
        <w:tc>
          <w:tcPr>
            <w:tcW w:w="1236" w:type="dxa"/>
            <w:tcBorders>
              <w:top w:val="single" w:sz="4" w:space="0" w:color="auto"/>
              <w:left w:val="single" w:sz="4" w:space="0" w:color="auto"/>
              <w:bottom w:val="single" w:sz="4" w:space="0" w:color="auto"/>
              <w:right w:val="single" w:sz="4" w:space="0" w:color="auto"/>
            </w:tcBorders>
          </w:tcPr>
          <w:p w14:paraId="403BDC44" w14:textId="77777777" w:rsidR="00A5211C" w:rsidRDefault="00A5211C">
            <w:pPr>
              <w:jc w:val="left"/>
              <w:rPr>
                <w:sz w:val="22"/>
              </w:rPr>
            </w:pPr>
          </w:p>
        </w:tc>
        <w:tc>
          <w:tcPr>
            <w:tcW w:w="4865" w:type="dxa"/>
            <w:gridSpan w:val="4"/>
            <w:tcBorders>
              <w:top w:val="single" w:sz="4" w:space="0" w:color="auto"/>
              <w:left w:val="single" w:sz="4" w:space="0" w:color="auto"/>
              <w:bottom w:val="single" w:sz="4" w:space="0" w:color="auto"/>
              <w:right w:val="single" w:sz="4" w:space="0" w:color="auto"/>
            </w:tcBorders>
          </w:tcPr>
          <w:p w14:paraId="537DF5F1" w14:textId="77777777" w:rsidR="00A5211C" w:rsidRDefault="00A5211C">
            <w:pPr>
              <w:jc w:val="left"/>
              <w:rPr>
                <w:sz w:val="22"/>
              </w:rPr>
            </w:pPr>
          </w:p>
        </w:tc>
        <w:tc>
          <w:tcPr>
            <w:tcW w:w="1099" w:type="dxa"/>
            <w:tcBorders>
              <w:top w:val="single" w:sz="4" w:space="0" w:color="auto"/>
              <w:left w:val="single" w:sz="4" w:space="0" w:color="auto"/>
              <w:bottom w:val="single" w:sz="4" w:space="0" w:color="auto"/>
              <w:right w:val="single" w:sz="4" w:space="0" w:color="auto"/>
            </w:tcBorders>
          </w:tcPr>
          <w:p w14:paraId="22510534" w14:textId="77777777" w:rsidR="00A5211C" w:rsidRDefault="00A5211C">
            <w:pPr>
              <w:jc w:val="left"/>
              <w:rPr>
                <w:sz w:val="22"/>
              </w:rPr>
            </w:pPr>
          </w:p>
        </w:tc>
        <w:tc>
          <w:tcPr>
            <w:tcW w:w="1607" w:type="dxa"/>
            <w:gridSpan w:val="2"/>
            <w:tcBorders>
              <w:top w:val="single" w:sz="4" w:space="0" w:color="auto"/>
              <w:left w:val="single" w:sz="4" w:space="0" w:color="auto"/>
              <w:bottom w:val="single" w:sz="4" w:space="0" w:color="auto"/>
              <w:right w:val="single" w:sz="4" w:space="0" w:color="auto"/>
            </w:tcBorders>
          </w:tcPr>
          <w:p w14:paraId="19416FE3" w14:textId="77777777" w:rsidR="00A5211C" w:rsidRDefault="00A5211C">
            <w:pPr>
              <w:jc w:val="left"/>
              <w:rPr>
                <w:sz w:val="22"/>
              </w:rPr>
            </w:pPr>
          </w:p>
        </w:tc>
      </w:tr>
      <w:tr w:rsidR="00A5211C" w14:paraId="04003BAB" w14:textId="77777777">
        <w:trPr>
          <w:trHeight w:val="454"/>
          <w:jc w:val="center"/>
        </w:trPr>
        <w:tc>
          <w:tcPr>
            <w:tcW w:w="1236" w:type="dxa"/>
            <w:tcBorders>
              <w:top w:val="single" w:sz="4" w:space="0" w:color="auto"/>
              <w:left w:val="single" w:sz="4" w:space="0" w:color="auto"/>
              <w:bottom w:val="single" w:sz="4" w:space="0" w:color="auto"/>
              <w:right w:val="single" w:sz="4" w:space="0" w:color="auto"/>
            </w:tcBorders>
          </w:tcPr>
          <w:p w14:paraId="6235C839" w14:textId="77777777" w:rsidR="00A5211C" w:rsidRDefault="00A5211C">
            <w:pPr>
              <w:jc w:val="left"/>
              <w:rPr>
                <w:sz w:val="22"/>
              </w:rPr>
            </w:pPr>
          </w:p>
        </w:tc>
        <w:tc>
          <w:tcPr>
            <w:tcW w:w="4865" w:type="dxa"/>
            <w:gridSpan w:val="4"/>
            <w:tcBorders>
              <w:top w:val="single" w:sz="4" w:space="0" w:color="auto"/>
              <w:left w:val="single" w:sz="4" w:space="0" w:color="auto"/>
              <w:bottom w:val="single" w:sz="4" w:space="0" w:color="auto"/>
              <w:right w:val="single" w:sz="4" w:space="0" w:color="auto"/>
            </w:tcBorders>
          </w:tcPr>
          <w:p w14:paraId="444F3083" w14:textId="77777777" w:rsidR="00A5211C" w:rsidRDefault="00A5211C">
            <w:pPr>
              <w:jc w:val="left"/>
              <w:rPr>
                <w:sz w:val="22"/>
              </w:rPr>
            </w:pPr>
          </w:p>
        </w:tc>
        <w:tc>
          <w:tcPr>
            <w:tcW w:w="1099" w:type="dxa"/>
            <w:tcBorders>
              <w:top w:val="single" w:sz="4" w:space="0" w:color="auto"/>
              <w:left w:val="single" w:sz="4" w:space="0" w:color="auto"/>
              <w:bottom w:val="single" w:sz="4" w:space="0" w:color="auto"/>
              <w:right w:val="single" w:sz="4" w:space="0" w:color="auto"/>
            </w:tcBorders>
          </w:tcPr>
          <w:p w14:paraId="2D04EA75" w14:textId="77777777" w:rsidR="00A5211C" w:rsidRDefault="00A5211C">
            <w:pPr>
              <w:jc w:val="left"/>
              <w:rPr>
                <w:sz w:val="22"/>
              </w:rPr>
            </w:pPr>
          </w:p>
        </w:tc>
        <w:tc>
          <w:tcPr>
            <w:tcW w:w="1607" w:type="dxa"/>
            <w:gridSpan w:val="2"/>
            <w:tcBorders>
              <w:top w:val="single" w:sz="4" w:space="0" w:color="auto"/>
              <w:left w:val="single" w:sz="4" w:space="0" w:color="auto"/>
              <w:bottom w:val="single" w:sz="4" w:space="0" w:color="auto"/>
              <w:right w:val="single" w:sz="4" w:space="0" w:color="auto"/>
            </w:tcBorders>
          </w:tcPr>
          <w:p w14:paraId="30A34E51" w14:textId="77777777" w:rsidR="00A5211C" w:rsidRDefault="00A5211C">
            <w:pPr>
              <w:jc w:val="left"/>
              <w:rPr>
                <w:sz w:val="22"/>
              </w:rPr>
            </w:pPr>
          </w:p>
        </w:tc>
      </w:tr>
      <w:tr w:rsidR="00A5211C" w14:paraId="15358761" w14:textId="77777777">
        <w:trPr>
          <w:trHeight w:val="454"/>
          <w:jc w:val="center"/>
        </w:trPr>
        <w:tc>
          <w:tcPr>
            <w:tcW w:w="1236" w:type="dxa"/>
            <w:tcBorders>
              <w:top w:val="single" w:sz="4" w:space="0" w:color="auto"/>
              <w:left w:val="single" w:sz="4" w:space="0" w:color="auto"/>
              <w:bottom w:val="single" w:sz="4" w:space="0" w:color="auto"/>
              <w:right w:val="single" w:sz="4" w:space="0" w:color="auto"/>
            </w:tcBorders>
          </w:tcPr>
          <w:p w14:paraId="17FDB21E" w14:textId="77777777" w:rsidR="00A5211C" w:rsidRDefault="00A5211C">
            <w:pPr>
              <w:jc w:val="left"/>
              <w:rPr>
                <w:sz w:val="22"/>
              </w:rPr>
            </w:pPr>
          </w:p>
        </w:tc>
        <w:tc>
          <w:tcPr>
            <w:tcW w:w="4865" w:type="dxa"/>
            <w:gridSpan w:val="4"/>
            <w:tcBorders>
              <w:top w:val="single" w:sz="4" w:space="0" w:color="auto"/>
              <w:left w:val="single" w:sz="4" w:space="0" w:color="auto"/>
              <w:bottom w:val="single" w:sz="4" w:space="0" w:color="auto"/>
              <w:right w:val="single" w:sz="4" w:space="0" w:color="auto"/>
            </w:tcBorders>
          </w:tcPr>
          <w:p w14:paraId="7AA6D5B4" w14:textId="77777777" w:rsidR="00A5211C" w:rsidRDefault="00A5211C">
            <w:pPr>
              <w:jc w:val="left"/>
              <w:rPr>
                <w:sz w:val="22"/>
              </w:rPr>
            </w:pPr>
          </w:p>
        </w:tc>
        <w:tc>
          <w:tcPr>
            <w:tcW w:w="1099" w:type="dxa"/>
            <w:tcBorders>
              <w:top w:val="single" w:sz="4" w:space="0" w:color="auto"/>
              <w:left w:val="single" w:sz="4" w:space="0" w:color="auto"/>
              <w:bottom w:val="single" w:sz="4" w:space="0" w:color="auto"/>
              <w:right w:val="single" w:sz="4" w:space="0" w:color="auto"/>
            </w:tcBorders>
          </w:tcPr>
          <w:p w14:paraId="6D614C0E" w14:textId="77777777" w:rsidR="00A5211C" w:rsidRDefault="00A5211C">
            <w:pPr>
              <w:jc w:val="left"/>
              <w:rPr>
                <w:sz w:val="22"/>
              </w:rPr>
            </w:pPr>
          </w:p>
        </w:tc>
        <w:tc>
          <w:tcPr>
            <w:tcW w:w="1607" w:type="dxa"/>
            <w:gridSpan w:val="2"/>
            <w:tcBorders>
              <w:top w:val="single" w:sz="4" w:space="0" w:color="auto"/>
              <w:left w:val="single" w:sz="4" w:space="0" w:color="auto"/>
              <w:bottom w:val="single" w:sz="4" w:space="0" w:color="auto"/>
              <w:right w:val="single" w:sz="4" w:space="0" w:color="auto"/>
            </w:tcBorders>
          </w:tcPr>
          <w:p w14:paraId="48AFA40E" w14:textId="77777777" w:rsidR="00A5211C" w:rsidRDefault="00A5211C">
            <w:pPr>
              <w:jc w:val="left"/>
              <w:rPr>
                <w:sz w:val="22"/>
              </w:rPr>
            </w:pPr>
          </w:p>
        </w:tc>
      </w:tr>
      <w:tr w:rsidR="00A5211C" w14:paraId="637B7BED" w14:textId="77777777">
        <w:trPr>
          <w:trHeight w:val="454"/>
          <w:jc w:val="center"/>
        </w:trPr>
        <w:tc>
          <w:tcPr>
            <w:tcW w:w="1236" w:type="dxa"/>
            <w:tcBorders>
              <w:top w:val="single" w:sz="4" w:space="0" w:color="auto"/>
              <w:left w:val="single" w:sz="4" w:space="0" w:color="auto"/>
              <w:bottom w:val="single" w:sz="4" w:space="0" w:color="auto"/>
              <w:right w:val="single" w:sz="4" w:space="0" w:color="auto"/>
            </w:tcBorders>
          </w:tcPr>
          <w:p w14:paraId="419742FE" w14:textId="77777777" w:rsidR="00A5211C" w:rsidRDefault="00A5211C">
            <w:pPr>
              <w:jc w:val="left"/>
              <w:rPr>
                <w:sz w:val="22"/>
              </w:rPr>
            </w:pPr>
          </w:p>
        </w:tc>
        <w:tc>
          <w:tcPr>
            <w:tcW w:w="4865" w:type="dxa"/>
            <w:gridSpan w:val="4"/>
            <w:tcBorders>
              <w:top w:val="single" w:sz="4" w:space="0" w:color="auto"/>
              <w:left w:val="single" w:sz="4" w:space="0" w:color="auto"/>
              <w:bottom w:val="single" w:sz="4" w:space="0" w:color="auto"/>
              <w:right w:val="single" w:sz="4" w:space="0" w:color="auto"/>
            </w:tcBorders>
          </w:tcPr>
          <w:p w14:paraId="62F1F14C" w14:textId="77777777" w:rsidR="00A5211C" w:rsidRDefault="00A5211C">
            <w:pPr>
              <w:jc w:val="left"/>
              <w:rPr>
                <w:sz w:val="22"/>
              </w:rPr>
            </w:pPr>
          </w:p>
        </w:tc>
        <w:tc>
          <w:tcPr>
            <w:tcW w:w="1099" w:type="dxa"/>
            <w:tcBorders>
              <w:top w:val="single" w:sz="4" w:space="0" w:color="auto"/>
              <w:left w:val="single" w:sz="4" w:space="0" w:color="auto"/>
              <w:bottom w:val="single" w:sz="4" w:space="0" w:color="auto"/>
              <w:right w:val="single" w:sz="4" w:space="0" w:color="auto"/>
            </w:tcBorders>
          </w:tcPr>
          <w:p w14:paraId="76C2E771" w14:textId="77777777" w:rsidR="00A5211C" w:rsidRDefault="00A5211C">
            <w:pPr>
              <w:jc w:val="left"/>
              <w:rPr>
                <w:sz w:val="22"/>
              </w:rPr>
            </w:pPr>
          </w:p>
        </w:tc>
        <w:tc>
          <w:tcPr>
            <w:tcW w:w="1607" w:type="dxa"/>
            <w:gridSpan w:val="2"/>
            <w:tcBorders>
              <w:top w:val="single" w:sz="4" w:space="0" w:color="auto"/>
              <w:left w:val="single" w:sz="4" w:space="0" w:color="auto"/>
              <w:bottom w:val="single" w:sz="4" w:space="0" w:color="auto"/>
              <w:right w:val="single" w:sz="4" w:space="0" w:color="auto"/>
            </w:tcBorders>
          </w:tcPr>
          <w:p w14:paraId="2E35DD67" w14:textId="77777777" w:rsidR="00A5211C" w:rsidRDefault="00A5211C">
            <w:pPr>
              <w:jc w:val="left"/>
              <w:rPr>
                <w:sz w:val="22"/>
              </w:rPr>
            </w:pPr>
          </w:p>
        </w:tc>
      </w:tr>
    </w:tbl>
    <w:p w14:paraId="134E2631" w14:textId="77777777" w:rsidR="00A5211C" w:rsidRDefault="00A5211C">
      <w:pPr>
        <w:jc w:val="left"/>
        <w:rPr>
          <w:sz w:val="24"/>
        </w:rPr>
      </w:pPr>
    </w:p>
    <w:p w14:paraId="381BD947" w14:textId="77777777" w:rsidR="00A5211C" w:rsidRDefault="00A5211C">
      <w:pPr>
        <w:jc w:val="left"/>
        <w:rPr>
          <w:sz w:val="24"/>
        </w:rPr>
      </w:pPr>
    </w:p>
    <w:p w14:paraId="1F6B4A78" w14:textId="77777777" w:rsidR="00A5211C" w:rsidRDefault="001334E5">
      <w:pPr>
        <w:spacing w:line="480" w:lineRule="auto"/>
        <w:ind w:leftChars="100" w:left="210" w:rightChars="-42" w:right="-88"/>
        <w:jc w:val="left"/>
        <w:rPr>
          <w:sz w:val="24"/>
        </w:rPr>
      </w:pPr>
      <w:r>
        <w:rPr>
          <w:rFonts w:hint="eastAsia"/>
          <w:sz w:val="24"/>
        </w:rPr>
        <w:t>投标人名称：</w:t>
      </w:r>
      <w:r>
        <w:rPr>
          <w:sz w:val="24"/>
        </w:rPr>
        <w:t>________________________</w:t>
      </w:r>
    </w:p>
    <w:p w14:paraId="7214909E" w14:textId="77777777" w:rsidR="00A5211C" w:rsidRDefault="001334E5">
      <w:pPr>
        <w:spacing w:line="480" w:lineRule="auto"/>
        <w:ind w:leftChars="100" w:left="210"/>
        <w:jc w:val="left"/>
        <w:rPr>
          <w:sz w:val="24"/>
        </w:rPr>
      </w:pPr>
      <w:r>
        <w:rPr>
          <w:rFonts w:hint="eastAsia"/>
          <w:sz w:val="24"/>
        </w:rPr>
        <w:t>日</w:t>
      </w:r>
      <w:r>
        <w:rPr>
          <w:sz w:val="24"/>
        </w:rPr>
        <w:t xml:space="preserve">  </w:t>
      </w:r>
      <w:r>
        <w:rPr>
          <w:rFonts w:hint="eastAsia"/>
          <w:sz w:val="24"/>
        </w:rPr>
        <w:t>期：</w:t>
      </w:r>
      <w:r>
        <w:rPr>
          <w:sz w:val="24"/>
        </w:rPr>
        <w:t>____________</w:t>
      </w:r>
      <w:r>
        <w:rPr>
          <w:rFonts w:hint="eastAsia"/>
          <w:sz w:val="24"/>
        </w:rPr>
        <w:t>年</w:t>
      </w:r>
      <w:r>
        <w:rPr>
          <w:sz w:val="24"/>
        </w:rPr>
        <w:t>_____</w:t>
      </w:r>
      <w:r>
        <w:rPr>
          <w:rFonts w:hint="eastAsia"/>
          <w:sz w:val="24"/>
        </w:rPr>
        <w:t>月</w:t>
      </w:r>
      <w:r>
        <w:rPr>
          <w:sz w:val="24"/>
        </w:rPr>
        <w:t>_____</w:t>
      </w:r>
      <w:r>
        <w:rPr>
          <w:rFonts w:hint="eastAsia"/>
          <w:sz w:val="24"/>
        </w:rPr>
        <w:t>日</w:t>
      </w:r>
    </w:p>
    <w:p w14:paraId="19FCF1FD" w14:textId="77777777" w:rsidR="00A5211C" w:rsidRDefault="00A5211C">
      <w:pPr>
        <w:spacing w:line="360" w:lineRule="auto"/>
        <w:jc w:val="left"/>
        <w:rPr>
          <w:rFonts w:eastAsia="仿宋_GB2312"/>
        </w:rPr>
      </w:pPr>
    </w:p>
    <w:p w14:paraId="17DC42AA" w14:textId="77777777" w:rsidR="00A5211C" w:rsidRDefault="001334E5">
      <w:pPr>
        <w:spacing w:line="360" w:lineRule="auto"/>
        <w:jc w:val="left"/>
        <w:rPr>
          <w:rFonts w:eastAsia="仿宋_GB2312"/>
        </w:rPr>
      </w:pPr>
      <w:r>
        <w:rPr>
          <w:rFonts w:eastAsia="仿宋_GB2312" w:hint="eastAsia"/>
        </w:rPr>
        <w:t>重要提示：</w:t>
      </w:r>
    </w:p>
    <w:p w14:paraId="77F63FBB" w14:textId="77777777" w:rsidR="00A5211C" w:rsidRDefault="001334E5">
      <w:pPr>
        <w:spacing w:line="360" w:lineRule="auto"/>
        <w:ind w:firstLine="420"/>
        <w:jc w:val="left"/>
        <w:rPr>
          <w:rFonts w:eastAsia="仿宋_GB2312"/>
        </w:rPr>
      </w:pPr>
      <w:r>
        <w:rPr>
          <w:rFonts w:eastAsia="仿宋_GB2312"/>
        </w:rPr>
        <w:t>1</w:t>
      </w:r>
      <w:r>
        <w:rPr>
          <w:rFonts w:eastAsia="仿宋_GB2312" w:hint="eastAsia"/>
        </w:rPr>
        <w:t>、投标人须随此表附上主要管理人员的职称证书、执业资格证书等相关资料原件扫描件；</w:t>
      </w:r>
    </w:p>
    <w:p w14:paraId="3CF7F02E" w14:textId="77777777" w:rsidR="00A5211C" w:rsidRDefault="001334E5">
      <w:pPr>
        <w:spacing w:line="360" w:lineRule="auto"/>
        <w:ind w:firstLine="420"/>
        <w:jc w:val="left"/>
        <w:rPr>
          <w:rFonts w:eastAsia="仿宋_GB2312"/>
        </w:rPr>
      </w:pPr>
      <w:r>
        <w:rPr>
          <w:rFonts w:eastAsia="仿宋_GB2312"/>
        </w:rPr>
        <w:t>2</w:t>
      </w:r>
      <w:r>
        <w:rPr>
          <w:rFonts w:eastAsia="仿宋_GB2312" w:hint="eastAsia"/>
        </w:rPr>
        <w:t>、主要管理服务人员介绍（若招标人设有，可自行约定）；</w:t>
      </w:r>
    </w:p>
    <w:p w14:paraId="0EC5E94F" w14:textId="77777777" w:rsidR="00A5211C" w:rsidRDefault="001334E5">
      <w:pPr>
        <w:spacing w:line="360" w:lineRule="auto"/>
        <w:ind w:firstLine="420"/>
        <w:jc w:val="left"/>
        <w:rPr>
          <w:rFonts w:eastAsia="仿宋_GB2312"/>
        </w:rPr>
      </w:pPr>
      <w:r>
        <w:rPr>
          <w:rFonts w:eastAsia="仿宋_GB2312"/>
        </w:rPr>
        <w:t>3</w:t>
      </w:r>
      <w:r>
        <w:rPr>
          <w:rFonts w:eastAsia="仿宋_GB2312" w:hint="eastAsia"/>
        </w:rPr>
        <w:t>、境外投标人应提供相应的中文译本。</w:t>
      </w:r>
    </w:p>
    <w:p w14:paraId="599431F2" w14:textId="77777777" w:rsidR="00A5211C" w:rsidRDefault="001334E5">
      <w:pPr>
        <w:widowControl/>
        <w:jc w:val="left"/>
      </w:pPr>
      <w:r>
        <w:br w:type="page"/>
      </w:r>
    </w:p>
    <w:p w14:paraId="254CFE3D" w14:textId="77777777" w:rsidR="00A5211C" w:rsidRDefault="001334E5">
      <w:pPr>
        <w:spacing w:line="360" w:lineRule="auto"/>
        <w:rPr>
          <w:rFonts w:hAnsi="宋体"/>
          <w:sz w:val="24"/>
        </w:rPr>
      </w:pPr>
      <w:r>
        <w:rPr>
          <w:b/>
          <w:sz w:val="28"/>
          <w:szCs w:val="28"/>
        </w:rPr>
        <w:lastRenderedPageBreak/>
        <w:t xml:space="preserve">7. </w:t>
      </w:r>
      <w:r>
        <w:rPr>
          <w:rFonts w:hint="eastAsia"/>
          <w:b/>
          <w:sz w:val="28"/>
          <w:szCs w:val="28"/>
        </w:rPr>
        <w:t>项目骨干人员配备情况表</w:t>
      </w:r>
      <w:r>
        <w:rPr>
          <w:b/>
          <w:sz w:val="28"/>
          <w:szCs w:val="28"/>
        </w:rPr>
        <w:t xml:space="preserve"> </w:t>
      </w:r>
      <w:r>
        <w:rPr>
          <w:rFonts w:hAnsi="宋体" w:hint="eastAsia"/>
          <w:sz w:val="24"/>
        </w:rPr>
        <w:t xml:space="preserve">  </w:t>
      </w:r>
    </w:p>
    <w:p w14:paraId="15C21E2A" w14:textId="77777777" w:rsidR="00A5211C" w:rsidRDefault="001334E5">
      <w:pPr>
        <w:pStyle w:val="aa"/>
        <w:spacing w:before="50" w:line="300" w:lineRule="auto"/>
        <w:ind w:firstLineChars="200" w:firstLine="562"/>
        <w:jc w:val="center"/>
        <w:rPr>
          <w:rFonts w:ascii="Times New Roman" w:hAnsi="Times New Roman" w:cs="Times New Roman"/>
          <w:b/>
          <w:bCs/>
          <w:sz w:val="28"/>
        </w:rPr>
      </w:pPr>
      <w:r>
        <w:rPr>
          <w:rFonts w:ascii="Times New Roman" w:hAnsi="Times New Roman" w:cs="Times New Roman" w:hint="eastAsia"/>
          <w:b/>
          <w:bCs/>
          <w:sz w:val="28"/>
        </w:rPr>
        <w:t>项目骨干人员配备情况表</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3"/>
        <w:gridCol w:w="1624"/>
        <w:gridCol w:w="1623"/>
        <w:gridCol w:w="1624"/>
        <w:gridCol w:w="1624"/>
      </w:tblGrid>
      <w:tr w:rsidR="00A5211C" w14:paraId="2B1C9E52" w14:textId="77777777">
        <w:trPr>
          <w:cantSplit/>
          <w:trHeight w:val="577"/>
        </w:trPr>
        <w:tc>
          <w:tcPr>
            <w:tcW w:w="1623" w:type="dxa"/>
            <w:vAlign w:val="center"/>
          </w:tcPr>
          <w:p w14:paraId="530BE6FB" w14:textId="77777777" w:rsidR="00A5211C" w:rsidRDefault="001334E5">
            <w:pPr>
              <w:pStyle w:val="aa"/>
              <w:spacing w:line="300" w:lineRule="auto"/>
              <w:jc w:val="center"/>
              <w:rPr>
                <w:rFonts w:ascii="Times New Roman" w:hAnsi="Times New Roman" w:cs="Times New Roman"/>
              </w:rPr>
            </w:pPr>
            <w:r>
              <w:rPr>
                <w:rFonts w:ascii="Times New Roman" w:hAnsi="Times New Roman" w:cs="Times New Roman" w:hint="eastAsia"/>
              </w:rPr>
              <w:t>序号</w:t>
            </w:r>
          </w:p>
        </w:tc>
        <w:tc>
          <w:tcPr>
            <w:tcW w:w="1624" w:type="dxa"/>
            <w:vAlign w:val="center"/>
          </w:tcPr>
          <w:p w14:paraId="0AA90E18" w14:textId="77777777" w:rsidR="00A5211C" w:rsidRDefault="001334E5">
            <w:pPr>
              <w:pStyle w:val="aa"/>
              <w:spacing w:line="300" w:lineRule="auto"/>
              <w:jc w:val="center"/>
              <w:rPr>
                <w:rFonts w:ascii="Times New Roman" w:hAnsi="Times New Roman" w:cs="Times New Roman"/>
              </w:rPr>
            </w:pPr>
            <w:r>
              <w:rPr>
                <w:rFonts w:ascii="Times New Roman" w:hAnsi="Times New Roman" w:cs="Times New Roman" w:hint="eastAsia"/>
              </w:rPr>
              <w:t>职务</w:t>
            </w:r>
          </w:p>
        </w:tc>
        <w:tc>
          <w:tcPr>
            <w:tcW w:w="1623" w:type="dxa"/>
            <w:vAlign w:val="center"/>
          </w:tcPr>
          <w:p w14:paraId="128E5935" w14:textId="77777777" w:rsidR="00A5211C" w:rsidRDefault="001334E5">
            <w:pPr>
              <w:pStyle w:val="aa"/>
              <w:spacing w:line="300" w:lineRule="auto"/>
              <w:jc w:val="center"/>
              <w:rPr>
                <w:rFonts w:ascii="Times New Roman" w:hAnsi="Times New Roman" w:cs="Times New Roman"/>
              </w:rPr>
            </w:pPr>
            <w:r>
              <w:rPr>
                <w:rFonts w:ascii="Times New Roman" w:hAnsi="Times New Roman" w:cs="Times New Roman" w:hint="eastAsia"/>
              </w:rPr>
              <w:t>姓名</w:t>
            </w:r>
          </w:p>
        </w:tc>
        <w:tc>
          <w:tcPr>
            <w:tcW w:w="1624" w:type="dxa"/>
            <w:vAlign w:val="center"/>
          </w:tcPr>
          <w:p w14:paraId="7A00F95A" w14:textId="77777777" w:rsidR="00A5211C" w:rsidRDefault="001334E5">
            <w:pPr>
              <w:pStyle w:val="aa"/>
              <w:spacing w:line="300" w:lineRule="auto"/>
              <w:jc w:val="center"/>
              <w:rPr>
                <w:rFonts w:ascii="Times New Roman" w:hAnsi="Times New Roman" w:cs="Times New Roman"/>
              </w:rPr>
            </w:pPr>
            <w:r>
              <w:rPr>
                <w:rFonts w:ascii="Times New Roman" w:hAnsi="Times New Roman" w:cs="Times New Roman" w:hint="eastAsia"/>
              </w:rPr>
              <w:t>身份证号</w:t>
            </w:r>
          </w:p>
        </w:tc>
        <w:tc>
          <w:tcPr>
            <w:tcW w:w="1624" w:type="dxa"/>
            <w:vAlign w:val="center"/>
          </w:tcPr>
          <w:p w14:paraId="126AED41" w14:textId="77777777" w:rsidR="00A5211C" w:rsidRDefault="001334E5">
            <w:pPr>
              <w:pStyle w:val="aa"/>
              <w:spacing w:line="300" w:lineRule="auto"/>
              <w:jc w:val="center"/>
              <w:rPr>
                <w:rFonts w:ascii="Times New Roman" w:hAnsi="Times New Roman" w:cs="Times New Roman"/>
              </w:rPr>
            </w:pPr>
            <w:r>
              <w:rPr>
                <w:rFonts w:ascii="Times New Roman" w:hAnsi="Times New Roman" w:cs="Times New Roman" w:hint="eastAsia"/>
              </w:rPr>
              <w:t>从业年限</w:t>
            </w:r>
          </w:p>
        </w:tc>
      </w:tr>
      <w:tr w:rsidR="00A5211C" w14:paraId="73A4DE31" w14:textId="77777777">
        <w:tc>
          <w:tcPr>
            <w:tcW w:w="1623" w:type="dxa"/>
          </w:tcPr>
          <w:p w14:paraId="03F2831D" w14:textId="77777777" w:rsidR="00A5211C" w:rsidRDefault="001334E5">
            <w:pPr>
              <w:pStyle w:val="aa"/>
              <w:spacing w:line="300" w:lineRule="auto"/>
              <w:ind w:leftChars="-52" w:left="-109" w:rightChars="-51" w:right="-107" w:firstLine="1"/>
              <w:jc w:val="center"/>
              <w:rPr>
                <w:rFonts w:hAnsi="宋体" w:cs="Times New Roman"/>
              </w:rPr>
            </w:pPr>
            <w:r>
              <w:rPr>
                <w:rFonts w:hAnsi="宋体" w:cs="Times New Roman" w:hint="eastAsia"/>
              </w:rPr>
              <w:t>1</w:t>
            </w:r>
          </w:p>
        </w:tc>
        <w:tc>
          <w:tcPr>
            <w:tcW w:w="1624" w:type="dxa"/>
            <w:vAlign w:val="center"/>
          </w:tcPr>
          <w:p w14:paraId="099CA26A" w14:textId="77777777" w:rsidR="00A5211C" w:rsidRDefault="00A5211C">
            <w:pPr>
              <w:pStyle w:val="aa"/>
              <w:spacing w:line="300" w:lineRule="auto"/>
              <w:ind w:leftChars="-52" w:left="-109" w:rightChars="-51" w:right="-107" w:firstLine="1"/>
              <w:jc w:val="center"/>
              <w:rPr>
                <w:rFonts w:hAnsi="宋体" w:cs="Times New Roman"/>
              </w:rPr>
            </w:pPr>
          </w:p>
        </w:tc>
        <w:tc>
          <w:tcPr>
            <w:tcW w:w="1623" w:type="dxa"/>
          </w:tcPr>
          <w:p w14:paraId="590F7CCC" w14:textId="77777777" w:rsidR="00A5211C" w:rsidRDefault="00A5211C">
            <w:pPr>
              <w:pStyle w:val="aa"/>
              <w:spacing w:line="300" w:lineRule="auto"/>
              <w:rPr>
                <w:rFonts w:ascii="Times New Roman" w:hAnsi="Times New Roman" w:cs="Times New Roman"/>
              </w:rPr>
            </w:pPr>
          </w:p>
        </w:tc>
        <w:tc>
          <w:tcPr>
            <w:tcW w:w="1624" w:type="dxa"/>
          </w:tcPr>
          <w:p w14:paraId="4233721B" w14:textId="77777777" w:rsidR="00A5211C" w:rsidRDefault="00A5211C">
            <w:pPr>
              <w:pStyle w:val="aa"/>
              <w:spacing w:line="300" w:lineRule="auto"/>
              <w:rPr>
                <w:rFonts w:ascii="Times New Roman" w:hAnsi="Times New Roman" w:cs="Times New Roman"/>
              </w:rPr>
            </w:pPr>
          </w:p>
        </w:tc>
        <w:tc>
          <w:tcPr>
            <w:tcW w:w="1624" w:type="dxa"/>
          </w:tcPr>
          <w:p w14:paraId="4AAD4109" w14:textId="77777777" w:rsidR="00A5211C" w:rsidRDefault="00A5211C">
            <w:pPr>
              <w:pStyle w:val="aa"/>
              <w:spacing w:line="300" w:lineRule="auto"/>
              <w:rPr>
                <w:rFonts w:ascii="Times New Roman" w:hAnsi="Times New Roman" w:cs="Times New Roman"/>
              </w:rPr>
            </w:pPr>
          </w:p>
        </w:tc>
      </w:tr>
      <w:tr w:rsidR="00A5211C" w14:paraId="3F0CE6C2" w14:textId="77777777">
        <w:tc>
          <w:tcPr>
            <w:tcW w:w="1623" w:type="dxa"/>
          </w:tcPr>
          <w:p w14:paraId="16ECFB89" w14:textId="77777777" w:rsidR="00A5211C" w:rsidRDefault="001334E5">
            <w:pPr>
              <w:pStyle w:val="aa"/>
              <w:spacing w:line="300" w:lineRule="auto"/>
              <w:ind w:leftChars="-52" w:left="-109" w:rightChars="-51" w:right="-107" w:firstLine="1"/>
              <w:jc w:val="center"/>
              <w:rPr>
                <w:rFonts w:hAnsi="宋体" w:cs="Times New Roman"/>
              </w:rPr>
            </w:pPr>
            <w:r>
              <w:rPr>
                <w:rFonts w:hAnsi="宋体" w:cs="Times New Roman" w:hint="eastAsia"/>
              </w:rPr>
              <w:t>2</w:t>
            </w:r>
          </w:p>
        </w:tc>
        <w:tc>
          <w:tcPr>
            <w:tcW w:w="1624" w:type="dxa"/>
            <w:vAlign w:val="center"/>
          </w:tcPr>
          <w:p w14:paraId="1C7A6275" w14:textId="77777777" w:rsidR="00A5211C" w:rsidRDefault="00A5211C">
            <w:pPr>
              <w:pStyle w:val="aa"/>
              <w:spacing w:line="300" w:lineRule="auto"/>
              <w:ind w:leftChars="-52" w:left="-109" w:rightChars="-51" w:right="-107" w:firstLine="1"/>
              <w:jc w:val="center"/>
              <w:rPr>
                <w:rFonts w:hAnsi="宋体" w:cs="Times New Roman"/>
              </w:rPr>
            </w:pPr>
          </w:p>
        </w:tc>
        <w:tc>
          <w:tcPr>
            <w:tcW w:w="1623" w:type="dxa"/>
          </w:tcPr>
          <w:p w14:paraId="1E1FD203" w14:textId="77777777" w:rsidR="00A5211C" w:rsidRDefault="00A5211C">
            <w:pPr>
              <w:pStyle w:val="aa"/>
              <w:spacing w:line="300" w:lineRule="auto"/>
              <w:rPr>
                <w:rFonts w:ascii="Times New Roman" w:hAnsi="Times New Roman" w:cs="Times New Roman"/>
              </w:rPr>
            </w:pPr>
          </w:p>
        </w:tc>
        <w:tc>
          <w:tcPr>
            <w:tcW w:w="1624" w:type="dxa"/>
          </w:tcPr>
          <w:p w14:paraId="45C876B6" w14:textId="77777777" w:rsidR="00A5211C" w:rsidRDefault="00A5211C">
            <w:pPr>
              <w:pStyle w:val="aa"/>
              <w:spacing w:line="300" w:lineRule="auto"/>
              <w:rPr>
                <w:rFonts w:ascii="Times New Roman" w:hAnsi="Times New Roman" w:cs="Times New Roman"/>
              </w:rPr>
            </w:pPr>
          </w:p>
        </w:tc>
        <w:tc>
          <w:tcPr>
            <w:tcW w:w="1624" w:type="dxa"/>
          </w:tcPr>
          <w:p w14:paraId="367EF1BE" w14:textId="77777777" w:rsidR="00A5211C" w:rsidRDefault="00A5211C">
            <w:pPr>
              <w:pStyle w:val="aa"/>
              <w:spacing w:line="300" w:lineRule="auto"/>
              <w:rPr>
                <w:rFonts w:ascii="Times New Roman" w:hAnsi="Times New Roman" w:cs="Times New Roman"/>
              </w:rPr>
            </w:pPr>
          </w:p>
        </w:tc>
      </w:tr>
      <w:tr w:rsidR="00A5211C" w14:paraId="728AD33D" w14:textId="77777777">
        <w:tc>
          <w:tcPr>
            <w:tcW w:w="1623" w:type="dxa"/>
          </w:tcPr>
          <w:p w14:paraId="6CFD670E" w14:textId="77777777" w:rsidR="00A5211C" w:rsidRDefault="001334E5">
            <w:pPr>
              <w:pStyle w:val="aa"/>
              <w:spacing w:line="300" w:lineRule="auto"/>
              <w:ind w:leftChars="-52" w:left="-109" w:rightChars="-51" w:right="-107" w:firstLine="1"/>
              <w:jc w:val="center"/>
              <w:rPr>
                <w:rFonts w:hAnsi="宋体" w:cs="Times New Roman"/>
              </w:rPr>
            </w:pPr>
            <w:r>
              <w:rPr>
                <w:rFonts w:hAnsi="宋体" w:cs="Times New Roman" w:hint="eastAsia"/>
              </w:rPr>
              <w:t>3</w:t>
            </w:r>
          </w:p>
        </w:tc>
        <w:tc>
          <w:tcPr>
            <w:tcW w:w="1624" w:type="dxa"/>
            <w:vAlign w:val="center"/>
          </w:tcPr>
          <w:p w14:paraId="50678855" w14:textId="77777777" w:rsidR="00A5211C" w:rsidRDefault="00A5211C">
            <w:pPr>
              <w:pStyle w:val="aa"/>
              <w:spacing w:line="300" w:lineRule="auto"/>
              <w:ind w:leftChars="-52" w:left="-109" w:rightChars="-51" w:right="-107" w:firstLine="1"/>
              <w:jc w:val="center"/>
              <w:rPr>
                <w:rFonts w:hAnsi="宋体" w:cs="Times New Roman"/>
              </w:rPr>
            </w:pPr>
          </w:p>
        </w:tc>
        <w:tc>
          <w:tcPr>
            <w:tcW w:w="1623" w:type="dxa"/>
          </w:tcPr>
          <w:p w14:paraId="2EE615A6" w14:textId="77777777" w:rsidR="00A5211C" w:rsidRDefault="00A5211C">
            <w:pPr>
              <w:pStyle w:val="aa"/>
              <w:spacing w:line="300" w:lineRule="auto"/>
              <w:rPr>
                <w:rFonts w:ascii="Times New Roman" w:hAnsi="Times New Roman" w:cs="Times New Roman"/>
                <w:sz w:val="28"/>
              </w:rPr>
            </w:pPr>
          </w:p>
        </w:tc>
        <w:tc>
          <w:tcPr>
            <w:tcW w:w="1624" w:type="dxa"/>
          </w:tcPr>
          <w:p w14:paraId="4BD942F1" w14:textId="77777777" w:rsidR="00A5211C" w:rsidRDefault="00A5211C">
            <w:pPr>
              <w:pStyle w:val="aa"/>
              <w:spacing w:line="300" w:lineRule="auto"/>
              <w:rPr>
                <w:rFonts w:ascii="Times New Roman" w:hAnsi="Times New Roman" w:cs="Times New Roman"/>
                <w:sz w:val="28"/>
              </w:rPr>
            </w:pPr>
          </w:p>
        </w:tc>
        <w:tc>
          <w:tcPr>
            <w:tcW w:w="1624" w:type="dxa"/>
          </w:tcPr>
          <w:p w14:paraId="68E9F5E2" w14:textId="77777777" w:rsidR="00A5211C" w:rsidRDefault="00A5211C">
            <w:pPr>
              <w:pStyle w:val="aa"/>
              <w:spacing w:line="300" w:lineRule="auto"/>
              <w:rPr>
                <w:rFonts w:ascii="Times New Roman" w:hAnsi="Times New Roman" w:cs="Times New Roman"/>
                <w:sz w:val="28"/>
              </w:rPr>
            </w:pPr>
          </w:p>
        </w:tc>
      </w:tr>
      <w:tr w:rsidR="00A5211C" w14:paraId="7AEC355C" w14:textId="77777777">
        <w:tc>
          <w:tcPr>
            <w:tcW w:w="1623" w:type="dxa"/>
          </w:tcPr>
          <w:p w14:paraId="52D6B9D4" w14:textId="77777777" w:rsidR="00A5211C" w:rsidRDefault="001334E5">
            <w:pPr>
              <w:pStyle w:val="aa"/>
              <w:spacing w:line="300" w:lineRule="auto"/>
              <w:ind w:leftChars="-52" w:left="-109" w:rightChars="-51" w:right="-107" w:firstLine="1"/>
              <w:jc w:val="center"/>
              <w:rPr>
                <w:rFonts w:hAnsi="宋体" w:cs="Times New Roman"/>
              </w:rPr>
            </w:pPr>
            <w:r>
              <w:rPr>
                <w:rFonts w:hAnsi="宋体" w:cs="Times New Roman" w:hint="eastAsia"/>
              </w:rPr>
              <w:t>4</w:t>
            </w:r>
          </w:p>
        </w:tc>
        <w:tc>
          <w:tcPr>
            <w:tcW w:w="1624" w:type="dxa"/>
            <w:vAlign w:val="center"/>
          </w:tcPr>
          <w:p w14:paraId="12A3DECC" w14:textId="77777777" w:rsidR="00A5211C" w:rsidRDefault="00A5211C">
            <w:pPr>
              <w:pStyle w:val="aa"/>
              <w:spacing w:line="300" w:lineRule="auto"/>
              <w:ind w:leftChars="-52" w:left="-109" w:rightChars="-51" w:right="-107" w:firstLine="1"/>
              <w:jc w:val="center"/>
              <w:rPr>
                <w:rFonts w:hAnsi="宋体" w:cs="Times New Roman"/>
              </w:rPr>
            </w:pPr>
          </w:p>
        </w:tc>
        <w:tc>
          <w:tcPr>
            <w:tcW w:w="1623" w:type="dxa"/>
          </w:tcPr>
          <w:p w14:paraId="33A6F75A" w14:textId="77777777" w:rsidR="00A5211C" w:rsidRDefault="00A5211C">
            <w:pPr>
              <w:pStyle w:val="aa"/>
              <w:spacing w:line="300" w:lineRule="auto"/>
              <w:rPr>
                <w:rFonts w:ascii="Times New Roman" w:hAnsi="Times New Roman" w:cs="Times New Roman"/>
                <w:sz w:val="28"/>
              </w:rPr>
            </w:pPr>
          </w:p>
        </w:tc>
        <w:tc>
          <w:tcPr>
            <w:tcW w:w="1624" w:type="dxa"/>
          </w:tcPr>
          <w:p w14:paraId="276BF6DD" w14:textId="77777777" w:rsidR="00A5211C" w:rsidRDefault="00A5211C">
            <w:pPr>
              <w:pStyle w:val="aa"/>
              <w:spacing w:line="300" w:lineRule="auto"/>
              <w:rPr>
                <w:rFonts w:ascii="Times New Roman" w:hAnsi="Times New Roman" w:cs="Times New Roman"/>
                <w:sz w:val="28"/>
              </w:rPr>
            </w:pPr>
          </w:p>
        </w:tc>
        <w:tc>
          <w:tcPr>
            <w:tcW w:w="1624" w:type="dxa"/>
          </w:tcPr>
          <w:p w14:paraId="73EA347B" w14:textId="77777777" w:rsidR="00A5211C" w:rsidRDefault="00A5211C">
            <w:pPr>
              <w:pStyle w:val="aa"/>
              <w:spacing w:line="300" w:lineRule="auto"/>
              <w:rPr>
                <w:rFonts w:ascii="Times New Roman" w:hAnsi="Times New Roman" w:cs="Times New Roman"/>
                <w:sz w:val="28"/>
              </w:rPr>
            </w:pPr>
          </w:p>
        </w:tc>
      </w:tr>
      <w:tr w:rsidR="00A5211C" w14:paraId="0545EDD6" w14:textId="77777777">
        <w:tc>
          <w:tcPr>
            <w:tcW w:w="1623" w:type="dxa"/>
          </w:tcPr>
          <w:p w14:paraId="52C8132A" w14:textId="77777777" w:rsidR="00A5211C" w:rsidRDefault="001334E5">
            <w:pPr>
              <w:pStyle w:val="aa"/>
              <w:spacing w:line="300" w:lineRule="auto"/>
              <w:ind w:leftChars="-52" w:left="-109" w:rightChars="-51" w:right="-107" w:firstLine="1"/>
              <w:jc w:val="center"/>
              <w:rPr>
                <w:rFonts w:hAnsi="宋体" w:cs="Times New Roman"/>
              </w:rPr>
            </w:pPr>
            <w:r>
              <w:rPr>
                <w:rFonts w:hAnsi="宋体" w:cs="Times New Roman" w:hint="eastAsia"/>
              </w:rPr>
              <w:t>5</w:t>
            </w:r>
          </w:p>
        </w:tc>
        <w:tc>
          <w:tcPr>
            <w:tcW w:w="1624" w:type="dxa"/>
            <w:vAlign w:val="center"/>
          </w:tcPr>
          <w:p w14:paraId="60941F21" w14:textId="77777777" w:rsidR="00A5211C" w:rsidRDefault="00A5211C">
            <w:pPr>
              <w:pStyle w:val="aa"/>
              <w:spacing w:line="300" w:lineRule="auto"/>
              <w:ind w:leftChars="-52" w:left="-109" w:rightChars="-51" w:right="-107" w:firstLine="1"/>
              <w:jc w:val="center"/>
              <w:rPr>
                <w:rFonts w:hAnsi="宋体" w:cs="Times New Roman"/>
              </w:rPr>
            </w:pPr>
          </w:p>
        </w:tc>
        <w:tc>
          <w:tcPr>
            <w:tcW w:w="1623" w:type="dxa"/>
          </w:tcPr>
          <w:p w14:paraId="2D7B0BE8" w14:textId="77777777" w:rsidR="00A5211C" w:rsidRDefault="00A5211C">
            <w:pPr>
              <w:pStyle w:val="aa"/>
              <w:spacing w:line="300" w:lineRule="auto"/>
              <w:rPr>
                <w:rFonts w:ascii="Times New Roman" w:hAnsi="Times New Roman" w:cs="Times New Roman"/>
                <w:sz w:val="28"/>
              </w:rPr>
            </w:pPr>
          </w:p>
        </w:tc>
        <w:tc>
          <w:tcPr>
            <w:tcW w:w="1624" w:type="dxa"/>
          </w:tcPr>
          <w:p w14:paraId="648491BB" w14:textId="77777777" w:rsidR="00A5211C" w:rsidRDefault="00A5211C">
            <w:pPr>
              <w:pStyle w:val="aa"/>
              <w:spacing w:line="300" w:lineRule="auto"/>
              <w:rPr>
                <w:rFonts w:ascii="Times New Roman" w:hAnsi="Times New Roman" w:cs="Times New Roman"/>
                <w:sz w:val="28"/>
              </w:rPr>
            </w:pPr>
          </w:p>
        </w:tc>
        <w:tc>
          <w:tcPr>
            <w:tcW w:w="1624" w:type="dxa"/>
          </w:tcPr>
          <w:p w14:paraId="4CD79397" w14:textId="77777777" w:rsidR="00A5211C" w:rsidRDefault="00A5211C">
            <w:pPr>
              <w:pStyle w:val="aa"/>
              <w:spacing w:line="300" w:lineRule="auto"/>
              <w:rPr>
                <w:rFonts w:ascii="Times New Roman" w:hAnsi="Times New Roman" w:cs="Times New Roman"/>
                <w:sz w:val="28"/>
              </w:rPr>
            </w:pPr>
          </w:p>
        </w:tc>
      </w:tr>
      <w:tr w:rsidR="00A5211C" w14:paraId="73A52B98" w14:textId="77777777">
        <w:tc>
          <w:tcPr>
            <w:tcW w:w="1623" w:type="dxa"/>
          </w:tcPr>
          <w:p w14:paraId="66C1E662" w14:textId="77777777" w:rsidR="00A5211C" w:rsidRDefault="001334E5">
            <w:pPr>
              <w:pStyle w:val="aa"/>
              <w:spacing w:line="300" w:lineRule="auto"/>
              <w:ind w:leftChars="-52" w:left="-109" w:rightChars="-51" w:right="-107" w:firstLine="1"/>
              <w:jc w:val="center"/>
              <w:rPr>
                <w:rFonts w:hAnsi="宋体" w:cs="Times New Roman"/>
              </w:rPr>
            </w:pPr>
            <w:r>
              <w:rPr>
                <w:rFonts w:hAnsi="宋体" w:cs="Times New Roman" w:hint="eastAsia"/>
              </w:rPr>
              <w:t>6</w:t>
            </w:r>
          </w:p>
        </w:tc>
        <w:tc>
          <w:tcPr>
            <w:tcW w:w="1624" w:type="dxa"/>
            <w:vAlign w:val="center"/>
          </w:tcPr>
          <w:p w14:paraId="37B02DEB" w14:textId="77777777" w:rsidR="00A5211C" w:rsidRDefault="00A5211C">
            <w:pPr>
              <w:pStyle w:val="aa"/>
              <w:spacing w:line="300" w:lineRule="auto"/>
              <w:ind w:leftChars="-52" w:left="-109" w:rightChars="-51" w:right="-107" w:firstLine="1"/>
              <w:jc w:val="center"/>
              <w:rPr>
                <w:rFonts w:hAnsi="宋体" w:cs="Times New Roman"/>
              </w:rPr>
            </w:pPr>
          </w:p>
        </w:tc>
        <w:tc>
          <w:tcPr>
            <w:tcW w:w="1623" w:type="dxa"/>
          </w:tcPr>
          <w:p w14:paraId="7CDE74EC" w14:textId="77777777" w:rsidR="00A5211C" w:rsidRDefault="00A5211C">
            <w:pPr>
              <w:pStyle w:val="aa"/>
              <w:spacing w:line="300" w:lineRule="auto"/>
              <w:rPr>
                <w:rFonts w:ascii="Times New Roman" w:hAnsi="Times New Roman" w:cs="Times New Roman"/>
                <w:sz w:val="28"/>
              </w:rPr>
            </w:pPr>
          </w:p>
        </w:tc>
        <w:tc>
          <w:tcPr>
            <w:tcW w:w="1624" w:type="dxa"/>
          </w:tcPr>
          <w:p w14:paraId="7D3878CB" w14:textId="77777777" w:rsidR="00A5211C" w:rsidRDefault="00A5211C">
            <w:pPr>
              <w:pStyle w:val="aa"/>
              <w:spacing w:line="300" w:lineRule="auto"/>
              <w:rPr>
                <w:rFonts w:ascii="Times New Roman" w:hAnsi="Times New Roman" w:cs="Times New Roman"/>
                <w:sz w:val="28"/>
              </w:rPr>
            </w:pPr>
          </w:p>
        </w:tc>
        <w:tc>
          <w:tcPr>
            <w:tcW w:w="1624" w:type="dxa"/>
          </w:tcPr>
          <w:p w14:paraId="7A7EF5B5" w14:textId="77777777" w:rsidR="00A5211C" w:rsidRDefault="00A5211C">
            <w:pPr>
              <w:pStyle w:val="aa"/>
              <w:spacing w:line="300" w:lineRule="auto"/>
              <w:rPr>
                <w:rFonts w:ascii="Times New Roman" w:hAnsi="Times New Roman" w:cs="Times New Roman"/>
                <w:sz w:val="28"/>
              </w:rPr>
            </w:pPr>
          </w:p>
        </w:tc>
      </w:tr>
      <w:tr w:rsidR="00A5211C" w14:paraId="118D1763" w14:textId="77777777">
        <w:tc>
          <w:tcPr>
            <w:tcW w:w="1623" w:type="dxa"/>
          </w:tcPr>
          <w:p w14:paraId="22865663" w14:textId="77777777" w:rsidR="00A5211C" w:rsidRDefault="001334E5">
            <w:pPr>
              <w:pStyle w:val="aa"/>
              <w:spacing w:line="300" w:lineRule="auto"/>
              <w:ind w:leftChars="-52" w:left="-109" w:rightChars="-51" w:right="-107" w:firstLine="1"/>
              <w:jc w:val="center"/>
              <w:rPr>
                <w:rFonts w:hAnsi="宋体" w:cs="Times New Roman"/>
              </w:rPr>
            </w:pPr>
            <w:r>
              <w:rPr>
                <w:rFonts w:hAnsi="宋体" w:cs="Times New Roman" w:hint="eastAsia"/>
              </w:rPr>
              <w:t>7</w:t>
            </w:r>
          </w:p>
        </w:tc>
        <w:tc>
          <w:tcPr>
            <w:tcW w:w="1624" w:type="dxa"/>
            <w:vAlign w:val="center"/>
          </w:tcPr>
          <w:p w14:paraId="16ACEAA9" w14:textId="77777777" w:rsidR="00A5211C" w:rsidRDefault="00A5211C">
            <w:pPr>
              <w:pStyle w:val="aa"/>
              <w:spacing w:line="300" w:lineRule="auto"/>
              <w:ind w:leftChars="-52" w:left="-109" w:rightChars="-51" w:right="-107" w:firstLine="1"/>
              <w:jc w:val="center"/>
              <w:rPr>
                <w:rFonts w:hAnsi="宋体" w:cs="Times New Roman"/>
              </w:rPr>
            </w:pPr>
          </w:p>
        </w:tc>
        <w:tc>
          <w:tcPr>
            <w:tcW w:w="1623" w:type="dxa"/>
          </w:tcPr>
          <w:p w14:paraId="02B30EF2" w14:textId="77777777" w:rsidR="00A5211C" w:rsidRDefault="00A5211C">
            <w:pPr>
              <w:pStyle w:val="aa"/>
              <w:spacing w:line="300" w:lineRule="auto"/>
              <w:rPr>
                <w:rFonts w:ascii="Times New Roman" w:hAnsi="Times New Roman" w:cs="Times New Roman"/>
                <w:sz w:val="28"/>
              </w:rPr>
            </w:pPr>
          </w:p>
        </w:tc>
        <w:tc>
          <w:tcPr>
            <w:tcW w:w="1624" w:type="dxa"/>
          </w:tcPr>
          <w:p w14:paraId="2A50FA36" w14:textId="77777777" w:rsidR="00A5211C" w:rsidRDefault="00A5211C">
            <w:pPr>
              <w:pStyle w:val="aa"/>
              <w:spacing w:line="300" w:lineRule="auto"/>
              <w:rPr>
                <w:rFonts w:ascii="Times New Roman" w:hAnsi="Times New Roman" w:cs="Times New Roman"/>
                <w:sz w:val="28"/>
              </w:rPr>
            </w:pPr>
          </w:p>
        </w:tc>
        <w:tc>
          <w:tcPr>
            <w:tcW w:w="1624" w:type="dxa"/>
          </w:tcPr>
          <w:p w14:paraId="7F9BA81B" w14:textId="77777777" w:rsidR="00A5211C" w:rsidRDefault="00A5211C">
            <w:pPr>
              <w:pStyle w:val="aa"/>
              <w:spacing w:line="300" w:lineRule="auto"/>
              <w:rPr>
                <w:rFonts w:ascii="Times New Roman" w:hAnsi="Times New Roman" w:cs="Times New Roman"/>
                <w:sz w:val="28"/>
              </w:rPr>
            </w:pPr>
          </w:p>
        </w:tc>
      </w:tr>
      <w:tr w:rsidR="00A5211C" w14:paraId="75A9D3E4" w14:textId="77777777">
        <w:tc>
          <w:tcPr>
            <w:tcW w:w="1623" w:type="dxa"/>
          </w:tcPr>
          <w:p w14:paraId="6CC6E2F1" w14:textId="77777777" w:rsidR="00A5211C" w:rsidRDefault="001334E5">
            <w:pPr>
              <w:pStyle w:val="aa"/>
              <w:spacing w:line="300" w:lineRule="auto"/>
              <w:ind w:leftChars="-52" w:left="-109" w:rightChars="-51" w:right="-107" w:firstLine="1"/>
              <w:jc w:val="center"/>
              <w:rPr>
                <w:rFonts w:hAnsi="宋体" w:cs="Times New Roman"/>
              </w:rPr>
            </w:pPr>
            <w:r>
              <w:rPr>
                <w:rFonts w:hAnsi="宋体" w:cs="Times New Roman" w:hint="eastAsia"/>
              </w:rPr>
              <w:t>8</w:t>
            </w:r>
          </w:p>
        </w:tc>
        <w:tc>
          <w:tcPr>
            <w:tcW w:w="1624" w:type="dxa"/>
            <w:vAlign w:val="center"/>
          </w:tcPr>
          <w:p w14:paraId="24FD1750" w14:textId="77777777" w:rsidR="00A5211C" w:rsidRDefault="00A5211C">
            <w:pPr>
              <w:pStyle w:val="aa"/>
              <w:spacing w:line="300" w:lineRule="auto"/>
              <w:ind w:leftChars="-52" w:left="-109" w:rightChars="-51" w:right="-107" w:firstLine="1"/>
              <w:jc w:val="center"/>
              <w:rPr>
                <w:rFonts w:hAnsi="宋体" w:cs="Times New Roman"/>
              </w:rPr>
            </w:pPr>
          </w:p>
        </w:tc>
        <w:tc>
          <w:tcPr>
            <w:tcW w:w="1623" w:type="dxa"/>
          </w:tcPr>
          <w:p w14:paraId="1C7410F0" w14:textId="77777777" w:rsidR="00A5211C" w:rsidRDefault="00A5211C">
            <w:pPr>
              <w:pStyle w:val="aa"/>
              <w:spacing w:line="300" w:lineRule="auto"/>
              <w:rPr>
                <w:rFonts w:ascii="Times New Roman" w:hAnsi="Times New Roman" w:cs="Times New Roman"/>
                <w:sz w:val="28"/>
              </w:rPr>
            </w:pPr>
          </w:p>
        </w:tc>
        <w:tc>
          <w:tcPr>
            <w:tcW w:w="1624" w:type="dxa"/>
          </w:tcPr>
          <w:p w14:paraId="2BBA757F" w14:textId="77777777" w:rsidR="00A5211C" w:rsidRDefault="00A5211C">
            <w:pPr>
              <w:pStyle w:val="aa"/>
              <w:spacing w:line="300" w:lineRule="auto"/>
              <w:rPr>
                <w:rFonts w:ascii="Times New Roman" w:hAnsi="Times New Roman" w:cs="Times New Roman"/>
                <w:sz w:val="28"/>
              </w:rPr>
            </w:pPr>
          </w:p>
        </w:tc>
        <w:tc>
          <w:tcPr>
            <w:tcW w:w="1624" w:type="dxa"/>
          </w:tcPr>
          <w:p w14:paraId="2B3A465B" w14:textId="77777777" w:rsidR="00A5211C" w:rsidRDefault="00A5211C">
            <w:pPr>
              <w:pStyle w:val="aa"/>
              <w:spacing w:line="300" w:lineRule="auto"/>
              <w:rPr>
                <w:rFonts w:ascii="Times New Roman" w:hAnsi="Times New Roman" w:cs="Times New Roman"/>
                <w:sz w:val="28"/>
              </w:rPr>
            </w:pPr>
          </w:p>
        </w:tc>
      </w:tr>
      <w:tr w:rsidR="00A5211C" w14:paraId="768240A7" w14:textId="77777777">
        <w:tc>
          <w:tcPr>
            <w:tcW w:w="1623" w:type="dxa"/>
          </w:tcPr>
          <w:p w14:paraId="0F32D2EF" w14:textId="77777777" w:rsidR="00A5211C" w:rsidRDefault="001334E5">
            <w:pPr>
              <w:pStyle w:val="aa"/>
              <w:spacing w:line="300" w:lineRule="auto"/>
              <w:ind w:leftChars="-52" w:left="-109" w:rightChars="-51" w:right="-107" w:firstLine="1"/>
              <w:jc w:val="center"/>
              <w:rPr>
                <w:rFonts w:hAnsi="宋体" w:cs="Times New Roman"/>
              </w:rPr>
            </w:pPr>
            <w:r>
              <w:rPr>
                <w:rFonts w:hAnsi="宋体" w:cs="Times New Roman" w:hint="eastAsia"/>
              </w:rPr>
              <w:t>9</w:t>
            </w:r>
          </w:p>
        </w:tc>
        <w:tc>
          <w:tcPr>
            <w:tcW w:w="1624" w:type="dxa"/>
            <w:vAlign w:val="center"/>
          </w:tcPr>
          <w:p w14:paraId="2BD2CD1A" w14:textId="77777777" w:rsidR="00A5211C" w:rsidRDefault="00A5211C">
            <w:pPr>
              <w:pStyle w:val="aa"/>
              <w:spacing w:line="300" w:lineRule="auto"/>
              <w:ind w:leftChars="-52" w:left="-109" w:rightChars="-51" w:right="-107" w:firstLine="1"/>
              <w:jc w:val="center"/>
              <w:rPr>
                <w:rFonts w:hAnsi="宋体" w:cs="Times New Roman"/>
              </w:rPr>
            </w:pPr>
          </w:p>
        </w:tc>
        <w:tc>
          <w:tcPr>
            <w:tcW w:w="1623" w:type="dxa"/>
          </w:tcPr>
          <w:p w14:paraId="511333B7" w14:textId="77777777" w:rsidR="00A5211C" w:rsidRDefault="00A5211C">
            <w:pPr>
              <w:pStyle w:val="aa"/>
              <w:spacing w:line="300" w:lineRule="auto"/>
              <w:rPr>
                <w:rFonts w:ascii="Times New Roman" w:hAnsi="Times New Roman" w:cs="Times New Roman"/>
                <w:sz w:val="28"/>
              </w:rPr>
            </w:pPr>
          </w:p>
        </w:tc>
        <w:tc>
          <w:tcPr>
            <w:tcW w:w="1624" w:type="dxa"/>
          </w:tcPr>
          <w:p w14:paraId="68B3C214" w14:textId="77777777" w:rsidR="00A5211C" w:rsidRDefault="00A5211C">
            <w:pPr>
              <w:pStyle w:val="aa"/>
              <w:spacing w:line="300" w:lineRule="auto"/>
              <w:rPr>
                <w:rFonts w:ascii="Times New Roman" w:hAnsi="Times New Roman" w:cs="Times New Roman"/>
                <w:sz w:val="28"/>
              </w:rPr>
            </w:pPr>
          </w:p>
        </w:tc>
        <w:tc>
          <w:tcPr>
            <w:tcW w:w="1624" w:type="dxa"/>
          </w:tcPr>
          <w:p w14:paraId="532967DC" w14:textId="77777777" w:rsidR="00A5211C" w:rsidRDefault="00A5211C">
            <w:pPr>
              <w:pStyle w:val="aa"/>
              <w:spacing w:line="300" w:lineRule="auto"/>
              <w:rPr>
                <w:rFonts w:ascii="Times New Roman" w:hAnsi="Times New Roman" w:cs="Times New Roman"/>
                <w:sz w:val="28"/>
              </w:rPr>
            </w:pPr>
          </w:p>
        </w:tc>
      </w:tr>
      <w:tr w:rsidR="00A5211C" w14:paraId="15FD6E44" w14:textId="77777777">
        <w:tc>
          <w:tcPr>
            <w:tcW w:w="1623" w:type="dxa"/>
          </w:tcPr>
          <w:p w14:paraId="7DF74FC9" w14:textId="77777777" w:rsidR="00A5211C" w:rsidRDefault="001334E5">
            <w:pPr>
              <w:pStyle w:val="aa"/>
              <w:spacing w:line="300" w:lineRule="auto"/>
              <w:ind w:leftChars="-52" w:left="-109" w:rightChars="-51" w:right="-107" w:firstLine="1"/>
              <w:jc w:val="center"/>
              <w:rPr>
                <w:rFonts w:hAnsi="宋体" w:cs="Times New Roman"/>
              </w:rPr>
            </w:pPr>
            <w:r>
              <w:rPr>
                <w:rFonts w:hAnsi="宋体" w:cs="Times New Roman" w:hint="eastAsia"/>
              </w:rPr>
              <w:t>10</w:t>
            </w:r>
          </w:p>
        </w:tc>
        <w:tc>
          <w:tcPr>
            <w:tcW w:w="1624" w:type="dxa"/>
            <w:vAlign w:val="center"/>
          </w:tcPr>
          <w:p w14:paraId="13BCBB72" w14:textId="77777777" w:rsidR="00A5211C" w:rsidRDefault="001334E5">
            <w:pPr>
              <w:pStyle w:val="aa"/>
              <w:spacing w:line="300" w:lineRule="auto"/>
              <w:ind w:leftChars="-52" w:left="-109" w:rightChars="-51" w:right="-107" w:firstLine="1"/>
              <w:jc w:val="center"/>
              <w:rPr>
                <w:rFonts w:hAnsi="宋体" w:cs="Times New Roman"/>
              </w:rPr>
            </w:pPr>
            <w:r>
              <w:rPr>
                <w:rFonts w:hAnsi="宋体" w:cs="Times New Roman" w:hint="eastAsia"/>
              </w:rPr>
              <w:t>……</w:t>
            </w:r>
          </w:p>
        </w:tc>
        <w:tc>
          <w:tcPr>
            <w:tcW w:w="1623" w:type="dxa"/>
          </w:tcPr>
          <w:p w14:paraId="4A6FCDC5" w14:textId="77777777" w:rsidR="00A5211C" w:rsidRDefault="00A5211C">
            <w:pPr>
              <w:pStyle w:val="aa"/>
              <w:spacing w:line="300" w:lineRule="auto"/>
              <w:rPr>
                <w:rFonts w:ascii="Times New Roman" w:hAnsi="Times New Roman" w:cs="Times New Roman"/>
                <w:sz w:val="28"/>
              </w:rPr>
            </w:pPr>
          </w:p>
        </w:tc>
        <w:tc>
          <w:tcPr>
            <w:tcW w:w="1624" w:type="dxa"/>
          </w:tcPr>
          <w:p w14:paraId="3E35D1BD" w14:textId="77777777" w:rsidR="00A5211C" w:rsidRDefault="00A5211C">
            <w:pPr>
              <w:pStyle w:val="aa"/>
              <w:spacing w:line="300" w:lineRule="auto"/>
              <w:rPr>
                <w:rFonts w:ascii="Times New Roman" w:hAnsi="Times New Roman" w:cs="Times New Roman"/>
                <w:sz w:val="28"/>
              </w:rPr>
            </w:pPr>
          </w:p>
        </w:tc>
        <w:tc>
          <w:tcPr>
            <w:tcW w:w="1624" w:type="dxa"/>
          </w:tcPr>
          <w:p w14:paraId="31BC0AF7" w14:textId="77777777" w:rsidR="00A5211C" w:rsidRDefault="00A5211C">
            <w:pPr>
              <w:pStyle w:val="aa"/>
              <w:spacing w:line="300" w:lineRule="auto"/>
              <w:rPr>
                <w:rFonts w:ascii="Times New Roman" w:hAnsi="Times New Roman" w:cs="Times New Roman"/>
                <w:sz w:val="28"/>
              </w:rPr>
            </w:pPr>
          </w:p>
        </w:tc>
      </w:tr>
      <w:tr w:rsidR="00A5211C" w14:paraId="585BB9D3" w14:textId="77777777">
        <w:tc>
          <w:tcPr>
            <w:tcW w:w="1623" w:type="dxa"/>
          </w:tcPr>
          <w:p w14:paraId="367BD396" w14:textId="77777777" w:rsidR="00A5211C" w:rsidRDefault="001334E5">
            <w:pPr>
              <w:pStyle w:val="aa"/>
              <w:spacing w:line="300" w:lineRule="auto"/>
              <w:ind w:leftChars="-52" w:left="-109" w:rightChars="-51" w:right="-107" w:firstLine="1"/>
              <w:jc w:val="center"/>
              <w:rPr>
                <w:rFonts w:hAnsi="宋体" w:cs="Times New Roman"/>
              </w:rPr>
            </w:pPr>
            <w:r>
              <w:rPr>
                <w:rFonts w:hAnsi="宋体" w:cs="Times New Roman" w:hint="eastAsia"/>
              </w:rPr>
              <w:t>……</w:t>
            </w:r>
          </w:p>
        </w:tc>
        <w:tc>
          <w:tcPr>
            <w:tcW w:w="1624" w:type="dxa"/>
            <w:vAlign w:val="center"/>
          </w:tcPr>
          <w:p w14:paraId="4770F3C3" w14:textId="77777777" w:rsidR="00A5211C" w:rsidRDefault="00A5211C">
            <w:pPr>
              <w:pStyle w:val="aa"/>
              <w:spacing w:line="300" w:lineRule="auto"/>
              <w:ind w:leftChars="-52" w:left="-109" w:rightChars="-51" w:right="-107" w:firstLine="1"/>
              <w:jc w:val="center"/>
              <w:rPr>
                <w:rFonts w:hAnsi="宋体" w:cs="Times New Roman"/>
              </w:rPr>
            </w:pPr>
          </w:p>
        </w:tc>
        <w:tc>
          <w:tcPr>
            <w:tcW w:w="1623" w:type="dxa"/>
          </w:tcPr>
          <w:p w14:paraId="53446A9D" w14:textId="77777777" w:rsidR="00A5211C" w:rsidRDefault="00A5211C">
            <w:pPr>
              <w:pStyle w:val="aa"/>
              <w:spacing w:line="300" w:lineRule="auto"/>
              <w:rPr>
                <w:rFonts w:ascii="Times New Roman" w:hAnsi="Times New Roman" w:cs="Times New Roman"/>
                <w:sz w:val="28"/>
              </w:rPr>
            </w:pPr>
          </w:p>
        </w:tc>
        <w:tc>
          <w:tcPr>
            <w:tcW w:w="1624" w:type="dxa"/>
          </w:tcPr>
          <w:p w14:paraId="02BADCA9" w14:textId="77777777" w:rsidR="00A5211C" w:rsidRDefault="00A5211C">
            <w:pPr>
              <w:pStyle w:val="aa"/>
              <w:spacing w:line="300" w:lineRule="auto"/>
              <w:rPr>
                <w:rFonts w:ascii="Times New Roman" w:hAnsi="Times New Roman" w:cs="Times New Roman"/>
                <w:sz w:val="28"/>
              </w:rPr>
            </w:pPr>
          </w:p>
        </w:tc>
        <w:tc>
          <w:tcPr>
            <w:tcW w:w="1624" w:type="dxa"/>
          </w:tcPr>
          <w:p w14:paraId="55AFE7C8" w14:textId="77777777" w:rsidR="00A5211C" w:rsidRDefault="00A5211C">
            <w:pPr>
              <w:pStyle w:val="aa"/>
              <w:spacing w:line="300" w:lineRule="auto"/>
              <w:rPr>
                <w:rFonts w:ascii="Times New Roman" w:hAnsi="Times New Roman" w:cs="Times New Roman"/>
                <w:sz w:val="28"/>
              </w:rPr>
            </w:pPr>
          </w:p>
        </w:tc>
      </w:tr>
    </w:tbl>
    <w:p w14:paraId="51F4C026" w14:textId="77777777" w:rsidR="00A5211C" w:rsidRDefault="001334E5">
      <w:pPr>
        <w:spacing w:line="300" w:lineRule="auto"/>
        <w:outlineLvl w:val="0"/>
      </w:pPr>
      <w:r>
        <w:rPr>
          <w:rFonts w:hint="eastAsia"/>
          <w:b/>
          <w:bCs/>
        </w:rPr>
        <w:t>投标人须提供近项目不少于</w:t>
      </w:r>
      <w:r>
        <w:rPr>
          <w:rFonts w:hint="eastAsia"/>
          <w:b/>
          <w:bCs/>
        </w:rPr>
        <w:t>5</w:t>
      </w:r>
      <w:r>
        <w:rPr>
          <w:rFonts w:hint="eastAsia"/>
          <w:b/>
          <w:bCs/>
        </w:rPr>
        <w:t>人的骨干成员截标前两年本公司社保证明</w:t>
      </w:r>
      <w:r>
        <w:rPr>
          <w:rFonts w:hint="eastAsia"/>
        </w:rPr>
        <w:t>。</w:t>
      </w:r>
    </w:p>
    <w:p w14:paraId="357C4C3E" w14:textId="77777777" w:rsidR="00A5211C" w:rsidRDefault="00A5211C">
      <w:pPr>
        <w:spacing w:line="300" w:lineRule="auto"/>
        <w:outlineLvl w:val="0"/>
      </w:pPr>
    </w:p>
    <w:p w14:paraId="7C85C993" w14:textId="77777777" w:rsidR="00A5211C" w:rsidRDefault="001334E5">
      <w:pPr>
        <w:pStyle w:val="aa"/>
        <w:spacing w:line="300" w:lineRule="auto"/>
        <w:jc w:val="left"/>
        <w:rPr>
          <w:rFonts w:ascii="楷体_GB2312"/>
          <w:bCs/>
          <w:sz w:val="24"/>
        </w:rPr>
      </w:pPr>
      <w:r>
        <w:rPr>
          <w:rFonts w:ascii="楷体_GB2312" w:hint="eastAsia"/>
          <w:bCs/>
          <w:sz w:val="24"/>
        </w:rPr>
        <w:t>投标人的法定代表人或授权委托人</w:t>
      </w:r>
      <w:r>
        <w:rPr>
          <w:rFonts w:ascii="楷体_GB2312" w:hint="eastAsia"/>
          <w:bCs/>
          <w:sz w:val="24"/>
        </w:rPr>
        <w:t>(</w:t>
      </w:r>
      <w:r>
        <w:rPr>
          <w:rFonts w:ascii="楷体_GB2312" w:hint="eastAsia"/>
          <w:bCs/>
          <w:sz w:val="24"/>
        </w:rPr>
        <w:t>签字</w:t>
      </w:r>
      <w:r>
        <w:rPr>
          <w:rFonts w:ascii="楷体_GB2312" w:hint="eastAsia"/>
          <w:bCs/>
          <w:sz w:val="24"/>
        </w:rPr>
        <w:t xml:space="preserve">):             </w:t>
      </w:r>
      <w:r>
        <w:rPr>
          <w:rFonts w:ascii="楷体_GB2312" w:hint="eastAsia"/>
          <w:bCs/>
          <w:sz w:val="24"/>
        </w:rPr>
        <w:t>投标人</w:t>
      </w:r>
      <w:r>
        <w:rPr>
          <w:rFonts w:ascii="楷体_GB2312" w:hint="eastAsia"/>
          <w:bCs/>
          <w:sz w:val="24"/>
        </w:rPr>
        <w:t>(</w:t>
      </w:r>
      <w:r>
        <w:rPr>
          <w:rFonts w:ascii="楷体_GB2312" w:hint="eastAsia"/>
          <w:bCs/>
          <w:sz w:val="24"/>
        </w:rPr>
        <w:t>盖章</w:t>
      </w:r>
      <w:r>
        <w:rPr>
          <w:rFonts w:ascii="楷体_GB2312" w:hint="eastAsia"/>
          <w:bCs/>
          <w:sz w:val="24"/>
        </w:rPr>
        <w:t>):</w:t>
      </w:r>
    </w:p>
    <w:p w14:paraId="3393118D" w14:textId="77777777" w:rsidR="00A5211C" w:rsidRDefault="00A5211C">
      <w:pPr>
        <w:pStyle w:val="aa"/>
        <w:spacing w:line="300" w:lineRule="auto"/>
        <w:jc w:val="left"/>
        <w:rPr>
          <w:rFonts w:ascii="楷体_GB2312"/>
          <w:bCs/>
          <w:sz w:val="24"/>
        </w:rPr>
      </w:pPr>
    </w:p>
    <w:p w14:paraId="2C151F85" w14:textId="77777777" w:rsidR="00A5211C" w:rsidRDefault="001334E5">
      <w:pPr>
        <w:widowControl/>
        <w:jc w:val="left"/>
      </w:pPr>
      <w:r>
        <w:rPr>
          <w:rFonts w:ascii="楷体_GB2312" w:hint="eastAsia"/>
          <w:bCs/>
          <w:sz w:val="24"/>
        </w:rPr>
        <w:t>年</w:t>
      </w:r>
      <w:r>
        <w:rPr>
          <w:rFonts w:ascii="楷体_GB2312" w:hint="eastAsia"/>
          <w:bCs/>
          <w:sz w:val="24"/>
        </w:rPr>
        <w:t xml:space="preserve">   </w:t>
      </w:r>
      <w:r>
        <w:rPr>
          <w:rFonts w:ascii="楷体_GB2312" w:hint="eastAsia"/>
          <w:bCs/>
          <w:sz w:val="24"/>
        </w:rPr>
        <w:t>月</w:t>
      </w:r>
      <w:r>
        <w:rPr>
          <w:rFonts w:ascii="楷体_GB2312" w:hint="eastAsia"/>
          <w:bCs/>
          <w:sz w:val="24"/>
        </w:rPr>
        <w:t xml:space="preserve">   </w:t>
      </w:r>
      <w:r>
        <w:rPr>
          <w:rFonts w:ascii="楷体_GB2312" w:hint="eastAsia"/>
          <w:bCs/>
          <w:sz w:val="24"/>
        </w:rPr>
        <w:t>日</w:t>
      </w:r>
    </w:p>
    <w:p w14:paraId="41670E3A" w14:textId="77777777" w:rsidR="00A5211C" w:rsidRDefault="00A5211C">
      <w:pPr>
        <w:jc w:val="left"/>
      </w:pPr>
    </w:p>
    <w:p w14:paraId="2999A9E7" w14:textId="77777777" w:rsidR="00A5211C" w:rsidRDefault="001334E5">
      <w:pPr>
        <w:widowControl/>
        <w:jc w:val="left"/>
        <w:rPr>
          <w:b/>
          <w:sz w:val="28"/>
          <w:szCs w:val="28"/>
        </w:rPr>
      </w:pPr>
      <w:r>
        <w:rPr>
          <w:b/>
          <w:sz w:val="28"/>
          <w:szCs w:val="28"/>
        </w:rPr>
        <w:br w:type="page"/>
      </w:r>
    </w:p>
    <w:p w14:paraId="0717CCCD" w14:textId="77777777" w:rsidR="00A5211C" w:rsidRDefault="001334E5">
      <w:pPr>
        <w:spacing w:line="360" w:lineRule="auto"/>
        <w:rPr>
          <w:rFonts w:eastAsia="黑体"/>
          <w:b/>
          <w:sz w:val="30"/>
          <w:szCs w:val="30"/>
        </w:rPr>
      </w:pPr>
      <w:r>
        <w:rPr>
          <w:b/>
          <w:sz w:val="28"/>
          <w:szCs w:val="28"/>
        </w:rPr>
        <w:lastRenderedPageBreak/>
        <w:t>8</w:t>
      </w:r>
      <w:r>
        <w:rPr>
          <w:rFonts w:hint="eastAsia"/>
          <w:b/>
          <w:sz w:val="28"/>
          <w:szCs w:val="28"/>
        </w:rPr>
        <w:t>．投标保函（若招标人设有）</w:t>
      </w:r>
    </w:p>
    <w:p w14:paraId="37188BB2" w14:textId="77777777" w:rsidR="00A5211C" w:rsidRDefault="00A5211C">
      <w:pPr>
        <w:widowControl/>
        <w:spacing w:line="299" w:lineRule="atLeast"/>
        <w:jc w:val="left"/>
        <w:rPr>
          <w:rFonts w:eastAsia="仿宋_GB2312"/>
          <w:kern w:val="0"/>
          <w:szCs w:val="21"/>
        </w:rPr>
      </w:pPr>
    </w:p>
    <w:p w14:paraId="43B4007C" w14:textId="77777777" w:rsidR="00A5211C" w:rsidRDefault="001334E5">
      <w:pPr>
        <w:widowControl/>
        <w:spacing w:line="299" w:lineRule="atLeast"/>
        <w:ind w:firstLineChars="2500" w:firstLine="5250"/>
        <w:jc w:val="left"/>
        <w:rPr>
          <w:rFonts w:eastAsia="仿宋_GB2312"/>
          <w:kern w:val="0"/>
          <w:sz w:val="22"/>
          <w:szCs w:val="22"/>
        </w:rPr>
      </w:pPr>
      <w:r>
        <w:rPr>
          <w:rFonts w:eastAsia="仿宋_GB2312" w:hint="eastAsia"/>
          <w:kern w:val="0"/>
          <w:szCs w:val="21"/>
        </w:rPr>
        <w:t>保函编号：</w:t>
      </w:r>
      <w:r>
        <w:rPr>
          <w:rFonts w:eastAsia="仿宋_GB2312"/>
          <w:kern w:val="0"/>
          <w:szCs w:val="21"/>
        </w:rPr>
        <w:t>________________</w:t>
      </w:r>
    </w:p>
    <w:p w14:paraId="6B836033" w14:textId="77777777" w:rsidR="00A5211C" w:rsidRDefault="001334E5">
      <w:pPr>
        <w:widowControl/>
        <w:spacing w:line="360" w:lineRule="auto"/>
        <w:jc w:val="left"/>
        <w:rPr>
          <w:rFonts w:eastAsia="仿宋_GB2312"/>
          <w:kern w:val="0"/>
          <w:sz w:val="22"/>
          <w:szCs w:val="22"/>
        </w:rPr>
      </w:pPr>
      <w:r>
        <w:rPr>
          <w:rFonts w:eastAsia="仿宋_GB2312" w:hint="eastAsia"/>
          <w:kern w:val="0"/>
          <w:sz w:val="22"/>
          <w:szCs w:val="22"/>
        </w:rPr>
        <w:t>致：</w:t>
      </w:r>
      <w:r>
        <w:rPr>
          <w:rFonts w:eastAsia="仿宋_GB2312"/>
          <w:kern w:val="0"/>
          <w:sz w:val="22"/>
          <w:szCs w:val="22"/>
        </w:rPr>
        <w:t>________________________</w:t>
      </w:r>
      <w:r>
        <w:rPr>
          <w:rFonts w:eastAsia="仿宋_GB2312" w:hint="eastAsia"/>
          <w:kern w:val="0"/>
          <w:sz w:val="22"/>
          <w:szCs w:val="22"/>
        </w:rPr>
        <w:t>（下称受益人</w:t>
      </w:r>
      <w:r>
        <w:rPr>
          <w:rFonts w:eastAsia="仿宋_GB2312"/>
          <w:kern w:val="0"/>
          <w:sz w:val="22"/>
          <w:szCs w:val="22"/>
        </w:rPr>
        <w:t>)</w:t>
      </w:r>
    </w:p>
    <w:p w14:paraId="2A0E657C" w14:textId="77777777" w:rsidR="00A5211C" w:rsidRDefault="001334E5">
      <w:pPr>
        <w:widowControl/>
        <w:spacing w:line="300" w:lineRule="auto"/>
        <w:ind w:firstLineChars="200" w:firstLine="440"/>
        <w:jc w:val="left"/>
        <w:rPr>
          <w:rFonts w:eastAsia="仿宋_GB2312"/>
          <w:kern w:val="0"/>
          <w:sz w:val="22"/>
          <w:szCs w:val="22"/>
        </w:rPr>
      </w:pPr>
      <w:r>
        <w:rPr>
          <w:rFonts w:eastAsia="仿宋_GB2312" w:hint="eastAsia"/>
          <w:kern w:val="0"/>
          <w:sz w:val="22"/>
          <w:szCs w:val="22"/>
        </w:rPr>
        <w:t>鉴于</w:t>
      </w:r>
      <w:r>
        <w:rPr>
          <w:rFonts w:eastAsia="仿宋_GB2312"/>
          <w:kern w:val="0"/>
          <w:sz w:val="22"/>
          <w:szCs w:val="22"/>
        </w:rPr>
        <w:t>______________________</w:t>
      </w:r>
      <w:r>
        <w:rPr>
          <w:rFonts w:eastAsia="仿宋_GB2312" w:hint="eastAsia"/>
          <w:kern w:val="0"/>
          <w:sz w:val="22"/>
          <w:szCs w:val="22"/>
        </w:rPr>
        <w:t>（下称被保证人</w:t>
      </w:r>
      <w:r>
        <w:rPr>
          <w:rFonts w:eastAsia="仿宋_GB2312"/>
          <w:kern w:val="0"/>
          <w:sz w:val="22"/>
          <w:szCs w:val="22"/>
        </w:rPr>
        <w:t>)</w:t>
      </w:r>
      <w:r>
        <w:rPr>
          <w:rFonts w:eastAsia="仿宋_GB2312" w:hint="eastAsia"/>
          <w:kern w:val="0"/>
          <w:sz w:val="22"/>
          <w:szCs w:val="22"/>
        </w:rPr>
        <w:t>将于</w:t>
      </w:r>
      <w:r>
        <w:rPr>
          <w:rFonts w:eastAsia="仿宋_GB2312"/>
          <w:kern w:val="0"/>
          <w:sz w:val="22"/>
          <w:szCs w:val="22"/>
        </w:rPr>
        <w:t>_____</w:t>
      </w:r>
      <w:r>
        <w:rPr>
          <w:rFonts w:eastAsia="仿宋_GB2312" w:hint="eastAsia"/>
          <w:kern w:val="0"/>
          <w:sz w:val="22"/>
          <w:szCs w:val="22"/>
        </w:rPr>
        <w:t>年</w:t>
      </w:r>
      <w:r>
        <w:rPr>
          <w:rFonts w:eastAsia="仿宋_GB2312"/>
          <w:kern w:val="0"/>
          <w:sz w:val="22"/>
          <w:szCs w:val="22"/>
        </w:rPr>
        <w:t>___</w:t>
      </w:r>
      <w:r>
        <w:rPr>
          <w:rFonts w:eastAsia="仿宋_GB2312" w:hint="eastAsia"/>
          <w:kern w:val="0"/>
          <w:sz w:val="22"/>
          <w:szCs w:val="22"/>
        </w:rPr>
        <w:t>月</w:t>
      </w:r>
      <w:r>
        <w:rPr>
          <w:rFonts w:eastAsia="仿宋_GB2312"/>
          <w:kern w:val="0"/>
          <w:sz w:val="22"/>
          <w:szCs w:val="22"/>
        </w:rPr>
        <w:t>___</w:t>
      </w:r>
      <w:r>
        <w:rPr>
          <w:rFonts w:eastAsia="仿宋_GB2312" w:hint="eastAsia"/>
          <w:kern w:val="0"/>
          <w:sz w:val="22"/>
          <w:szCs w:val="22"/>
        </w:rPr>
        <w:t>日参加贵方项目编号为</w:t>
      </w:r>
      <w:r>
        <w:rPr>
          <w:rFonts w:eastAsia="仿宋_GB2312"/>
          <w:kern w:val="0"/>
          <w:sz w:val="22"/>
          <w:szCs w:val="22"/>
        </w:rPr>
        <w:t>__________________</w:t>
      </w:r>
      <w:r>
        <w:rPr>
          <w:rFonts w:eastAsia="仿宋_GB2312" w:hint="eastAsia"/>
          <w:kern w:val="0"/>
          <w:sz w:val="22"/>
          <w:szCs w:val="22"/>
        </w:rPr>
        <w:t>的</w:t>
      </w:r>
      <w:r>
        <w:rPr>
          <w:rFonts w:eastAsia="仿宋_GB2312"/>
          <w:kern w:val="0"/>
          <w:sz w:val="22"/>
          <w:szCs w:val="22"/>
        </w:rPr>
        <w:t>______________________</w:t>
      </w:r>
      <w:r>
        <w:rPr>
          <w:rFonts w:eastAsia="仿宋_GB2312" w:hint="eastAsia"/>
          <w:kern w:val="0"/>
          <w:sz w:val="22"/>
          <w:szCs w:val="22"/>
        </w:rPr>
        <w:t>项目的投标，我方接受被保证人的委托，在此向受益人提供不可撤销的投标保证：</w:t>
      </w:r>
    </w:p>
    <w:p w14:paraId="055821B0" w14:textId="77777777" w:rsidR="00A5211C" w:rsidRDefault="001334E5">
      <w:pPr>
        <w:widowControl/>
        <w:spacing w:line="300" w:lineRule="auto"/>
        <w:ind w:firstLineChars="200" w:firstLine="440"/>
        <w:jc w:val="left"/>
        <w:rPr>
          <w:rFonts w:eastAsia="仿宋_GB2312"/>
          <w:kern w:val="0"/>
          <w:sz w:val="22"/>
          <w:szCs w:val="22"/>
        </w:rPr>
      </w:pPr>
      <w:r>
        <w:rPr>
          <w:rFonts w:eastAsia="仿宋_GB2312" w:hint="eastAsia"/>
          <w:kern w:val="0"/>
          <w:sz w:val="22"/>
          <w:szCs w:val="22"/>
        </w:rPr>
        <w:t>一、本保证担保的担保金额为人民币</w:t>
      </w:r>
      <w:r>
        <w:rPr>
          <w:rFonts w:eastAsia="仿宋_GB2312"/>
          <w:kern w:val="0"/>
          <w:sz w:val="22"/>
          <w:szCs w:val="22"/>
        </w:rPr>
        <w:t>_____________</w:t>
      </w:r>
      <w:r>
        <w:rPr>
          <w:rFonts w:eastAsia="仿宋_GB2312" w:hint="eastAsia"/>
          <w:kern w:val="0"/>
          <w:sz w:val="22"/>
          <w:szCs w:val="22"/>
        </w:rPr>
        <w:t>元。</w:t>
      </w:r>
    </w:p>
    <w:p w14:paraId="21111609" w14:textId="77777777" w:rsidR="00A5211C" w:rsidRDefault="001334E5">
      <w:pPr>
        <w:widowControl/>
        <w:spacing w:line="300" w:lineRule="auto"/>
        <w:ind w:firstLineChars="200" w:firstLine="440"/>
        <w:jc w:val="left"/>
        <w:rPr>
          <w:rFonts w:eastAsia="仿宋_GB2312"/>
          <w:kern w:val="0"/>
          <w:sz w:val="22"/>
          <w:szCs w:val="22"/>
        </w:rPr>
      </w:pPr>
      <w:r>
        <w:rPr>
          <w:rFonts w:eastAsia="仿宋_GB2312" w:hint="eastAsia"/>
          <w:kern w:val="0"/>
          <w:sz w:val="22"/>
          <w:szCs w:val="22"/>
        </w:rPr>
        <w:t>二、本保证但保的保证期间为该项目的投标有效期或延长的投标有效期后三十日（含三十日</w:t>
      </w:r>
      <w:r>
        <w:rPr>
          <w:rFonts w:eastAsia="仿宋_GB2312"/>
          <w:kern w:val="0"/>
          <w:sz w:val="22"/>
          <w:szCs w:val="22"/>
        </w:rPr>
        <w:t>)</w:t>
      </w:r>
      <w:r>
        <w:rPr>
          <w:rFonts w:eastAsia="仿宋_GB2312" w:hint="eastAsia"/>
          <w:kern w:val="0"/>
          <w:sz w:val="22"/>
          <w:szCs w:val="22"/>
        </w:rPr>
        <w:t>，延长投标有效期无须通知我方。</w:t>
      </w:r>
    </w:p>
    <w:p w14:paraId="27871A7B" w14:textId="77777777" w:rsidR="00A5211C" w:rsidRDefault="001334E5">
      <w:pPr>
        <w:widowControl/>
        <w:spacing w:line="300" w:lineRule="auto"/>
        <w:ind w:firstLineChars="200" w:firstLine="440"/>
        <w:jc w:val="left"/>
        <w:rPr>
          <w:rFonts w:eastAsia="仿宋_GB2312"/>
          <w:kern w:val="0"/>
          <w:sz w:val="22"/>
          <w:szCs w:val="22"/>
        </w:rPr>
      </w:pPr>
      <w:r>
        <w:rPr>
          <w:rFonts w:eastAsia="仿宋_GB2312" w:hint="eastAsia"/>
          <w:kern w:val="0"/>
          <w:sz w:val="22"/>
          <w:szCs w:val="22"/>
        </w:rPr>
        <w:t>三、在本保证担保的保证期间内，如果被保证人出现下列情形之一，受益人可以向我方提起索赔：</w:t>
      </w:r>
    </w:p>
    <w:p w14:paraId="050FB7E7" w14:textId="77777777" w:rsidR="00A5211C" w:rsidRDefault="001334E5">
      <w:pPr>
        <w:widowControl/>
        <w:spacing w:line="300" w:lineRule="auto"/>
        <w:ind w:firstLineChars="200" w:firstLine="440"/>
        <w:jc w:val="left"/>
        <w:rPr>
          <w:rFonts w:eastAsia="仿宋_GB2312"/>
          <w:kern w:val="0"/>
          <w:sz w:val="22"/>
          <w:szCs w:val="22"/>
        </w:rPr>
      </w:pPr>
      <w:r>
        <w:rPr>
          <w:rFonts w:eastAsia="仿宋_GB2312"/>
          <w:kern w:val="0"/>
          <w:sz w:val="22"/>
          <w:szCs w:val="22"/>
        </w:rPr>
        <w:t>1</w:t>
      </w:r>
      <w:r>
        <w:rPr>
          <w:rFonts w:eastAsia="仿宋_GB2312" w:hint="eastAsia"/>
          <w:kern w:val="0"/>
          <w:sz w:val="22"/>
          <w:szCs w:val="22"/>
        </w:rPr>
        <w:t>、被保证人在招标文件规定的投标有效期内撤回其投标；</w:t>
      </w:r>
    </w:p>
    <w:p w14:paraId="470EDCE1" w14:textId="77777777" w:rsidR="00A5211C" w:rsidRDefault="001334E5">
      <w:pPr>
        <w:widowControl/>
        <w:spacing w:line="300" w:lineRule="auto"/>
        <w:ind w:firstLineChars="200" w:firstLine="440"/>
        <w:jc w:val="left"/>
        <w:rPr>
          <w:rFonts w:eastAsia="仿宋_GB2312"/>
          <w:kern w:val="0"/>
          <w:sz w:val="22"/>
          <w:szCs w:val="22"/>
        </w:rPr>
      </w:pPr>
      <w:r>
        <w:rPr>
          <w:rFonts w:eastAsia="仿宋_GB2312"/>
          <w:kern w:val="0"/>
          <w:sz w:val="22"/>
          <w:szCs w:val="22"/>
        </w:rPr>
        <w:t>2</w:t>
      </w:r>
      <w:r>
        <w:rPr>
          <w:rFonts w:eastAsia="仿宋_GB2312" w:hint="eastAsia"/>
          <w:kern w:val="0"/>
          <w:sz w:val="22"/>
          <w:szCs w:val="22"/>
        </w:rPr>
        <w:t>、被保证人在投标有效期内收到受益人发出的中标通知后，不能或拒绝按招标文件的规定签署物业服务合同；</w:t>
      </w:r>
    </w:p>
    <w:p w14:paraId="203C73EA" w14:textId="77777777" w:rsidR="00A5211C" w:rsidRDefault="001334E5">
      <w:pPr>
        <w:widowControl/>
        <w:spacing w:line="300" w:lineRule="auto"/>
        <w:ind w:firstLineChars="200" w:firstLine="440"/>
        <w:jc w:val="left"/>
        <w:rPr>
          <w:rFonts w:eastAsia="仿宋_GB2312"/>
          <w:kern w:val="0"/>
          <w:sz w:val="22"/>
          <w:szCs w:val="22"/>
        </w:rPr>
      </w:pPr>
      <w:r>
        <w:rPr>
          <w:rFonts w:eastAsia="仿宋_GB2312"/>
          <w:kern w:val="0"/>
          <w:sz w:val="22"/>
          <w:szCs w:val="22"/>
        </w:rPr>
        <w:t>3</w:t>
      </w:r>
      <w:r>
        <w:rPr>
          <w:rFonts w:eastAsia="仿宋_GB2312" w:hint="eastAsia"/>
          <w:kern w:val="0"/>
          <w:sz w:val="22"/>
          <w:szCs w:val="22"/>
        </w:rPr>
        <w:t>、被保证人在投标有效期内收到受益人发出的中标通知后，不能或拒绝按招标文件的规定提交履约担保。</w:t>
      </w:r>
    </w:p>
    <w:p w14:paraId="4A37991F" w14:textId="77777777" w:rsidR="00A5211C" w:rsidRDefault="001334E5">
      <w:pPr>
        <w:widowControl/>
        <w:spacing w:line="300" w:lineRule="auto"/>
        <w:ind w:firstLineChars="200" w:firstLine="440"/>
        <w:jc w:val="left"/>
        <w:rPr>
          <w:rFonts w:eastAsia="仿宋_GB2312"/>
          <w:kern w:val="0"/>
          <w:sz w:val="22"/>
          <w:szCs w:val="22"/>
        </w:rPr>
      </w:pPr>
      <w:r>
        <w:rPr>
          <w:rFonts w:eastAsia="仿宋_GB2312" w:hint="eastAsia"/>
          <w:kern w:val="0"/>
          <w:sz w:val="22"/>
          <w:szCs w:val="22"/>
        </w:rPr>
        <w:t>四、在本保证担保的保证期内，我方收到受益人经法定代表人或其授权委托代理人签字并加盖公章的书面索赔通知后，将不争辩、不挑剔、不可撤销地立即向受益人支付本保证担保的担保金额。</w:t>
      </w:r>
    </w:p>
    <w:p w14:paraId="51FA0E2E" w14:textId="77777777" w:rsidR="00A5211C" w:rsidRDefault="001334E5">
      <w:pPr>
        <w:widowControl/>
        <w:spacing w:line="300" w:lineRule="auto"/>
        <w:ind w:firstLineChars="200" w:firstLine="440"/>
        <w:jc w:val="left"/>
        <w:rPr>
          <w:rFonts w:eastAsia="仿宋_GB2312"/>
          <w:kern w:val="0"/>
          <w:sz w:val="22"/>
          <w:szCs w:val="22"/>
        </w:rPr>
      </w:pPr>
      <w:r>
        <w:rPr>
          <w:rFonts w:eastAsia="仿宋_GB2312" w:hint="eastAsia"/>
          <w:kern w:val="0"/>
          <w:sz w:val="22"/>
          <w:szCs w:val="22"/>
        </w:rPr>
        <w:t>五、受益人的索赔通知应当说明索赔理由，并必须在本保证担保的保证期间内送达我方。</w:t>
      </w:r>
    </w:p>
    <w:p w14:paraId="00FEE557" w14:textId="77777777" w:rsidR="00A5211C" w:rsidRDefault="001334E5">
      <w:pPr>
        <w:widowControl/>
        <w:spacing w:line="300" w:lineRule="auto"/>
        <w:ind w:firstLineChars="200" w:firstLine="440"/>
        <w:jc w:val="left"/>
        <w:rPr>
          <w:rFonts w:eastAsia="仿宋_GB2312"/>
          <w:kern w:val="0"/>
          <w:sz w:val="22"/>
          <w:szCs w:val="22"/>
        </w:rPr>
      </w:pPr>
      <w:r>
        <w:rPr>
          <w:rFonts w:eastAsia="仿宋_GB2312" w:hint="eastAsia"/>
          <w:kern w:val="0"/>
          <w:sz w:val="22"/>
          <w:szCs w:val="22"/>
        </w:rPr>
        <w:t>六、本保证担保项下的权利不得转让。</w:t>
      </w:r>
    </w:p>
    <w:p w14:paraId="4DB0D9ED" w14:textId="77777777" w:rsidR="00A5211C" w:rsidRDefault="001334E5">
      <w:pPr>
        <w:widowControl/>
        <w:spacing w:line="300" w:lineRule="auto"/>
        <w:ind w:firstLineChars="200" w:firstLine="440"/>
        <w:jc w:val="left"/>
        <w:rPr>
          <w:rFonts w:eastAsia="仿宋_GB2312"/>
          <w:kern w:val="0"/>
          <w:sz w:val="22"/>
          <w:szCs w:val="22"/>
        </w:rPr>
      </w:pPr>
      <w:r>
        <w:rPr>
          <w:rFonts w:eastAsia="仿宋_GB2312" w:hint="eastAsia"/>
          <w:kern w:val="0"/>
          <w:sz w:val="22"/>
          <w:szCs w:val="22"/>
        </w:rPr>
        <w:t>七、本保证担保的保证期间届满，或我方已向受益人支付本保证担保的担保金额，我方的保证责任免除。</w:t>
      </w:r>
    </w:p>
    <w:p w14:paraId="14A53018" w14:textId="77777777" w:rsidR="00A5211C" w:rsidRDefault="001334E5">
      <w:pPr>
        <w:widowControl/>
        <w:spacing w:line="300" w:lineRule="auto"/>
        <w:ind w:firstLineChars="200" w:firstLine="440"/>
        <w:jc w:val="left"/>
        <w:rPr>
          <w:rFonts w:eastAsia="仿宋_GB2312"/>
          <w:kern w:val="0"/>
          <w:sz w:val="22"/>
          <w:szCs w:val="22"/>
        </w:rPr>
      </w:pPr>
      <w:r>
        <w:rPr>
          <w:rFonts w:eastAsia="仿宋_GB2312" w:hint="eastAsia"/>
          <w:kern w:val="0"/>
          <w:sz w:val="22"/>
          <w:szCs w:val="22"/>
        </w:rPr>
        <w:t>八、本保证担保适用中华人民共和国法律。</w:t>
      </w:r>
    </w:p>
    <w:p w14:paraId="2032C33D" w14:textId="77777777" w:rsidR="00A5211C" w:rsidRDefault="001334E5">
      <w:pPr>
        <w:widowControl/>
        <w:spacing w:line="300" w:lineRule="auto"/>
        <w:ind w:firstLineChars="200" w:firstLine="440"/>
        <w:jc w:val="left"/>
        <w:rPr>
          <w:rFonts w:eastAsia="仿宋_GB2312"/>
          <w:kern w:val="0"/>
          <w:sz w:val="22"/>
          <w:szCs w:val="22"/>
        </w:rPr>
      </w:pPr>
      <w:r>
        <w:rPr>
          <w:rFonts w:eastAsia="仿宋_GB2312" w:hint="eastAsia"/>
          <w:kern w:val="0"/>
          <w:sz w:val="22"/>
          <w:szCs w:val="22"/>
        </w:rPr>
        <w:t>九、本保证担保以中文文本为准，涂改无效。</w:t>
      </w:r>
    </w:p>
    <w:p w14:paraId="5678CFAE" w14:textId="77777777" w:rsidR="00A5211C" w:rsidRDefault="001334E5">
      <w:pPr>
        <w:widowControl/>
        <w:spacing w:line="360" w:lineRule="auto"/>
        <w:ind w:firstLineChars="200" w:firstLine="420"/>
        <w:jc w:val="left"/>
        <w:rPr>
          <w:rFonts w:eastAsia="仿宋_GB2312"/>
          <w:kern w:val="0"/>
          <w:sz w:val="22"/>
          <w:szCs w:val="22"/>
        </w:rPr>
      </w:pPr>
      <w:r>
        <w:rPr>
          <w:rFonts w:eastAsia="仿宋_GB2312" w:hint="eastAsia"/>
          <w:kern w:val="0"/>
          <w:szCs w:val="21"/>
        </w:rPr>
        <w:t>（本保函失效后，请将原件退回我方注销</w:t>
      </w:r>
      <w:r>
        <w:rPr>
          <w:rFonts w:eastAsia="仿宋_GB2312"/>
          <w:kern w:val="0"/>
          <w:szCs w:val="21"/>
        </w:rPr>
        <w:t>)</w:t>
      </w:r>
    </w:p>
    <w:p w14:paraId="73C41BDA" w14:textId="77777777" w:rsidR="00A5211C" w:rsidRDefault="001334E5">
      <w:pPr>
        <w:widowControl/>
        <w:spacing w:line="360" w:lineRule="auto"/>
        <w:ind w:leftChars="200" w:left="420"/>
        <w:jc w:val="left"/>
        <w:rPr>
          <w:rFonts w:eastAsia="仿宋_GB2312"/>
          <w:kern w:val="0"/>
          <w:sz w:val="22"/>
          <w:szCs w:val="22"/>
        </w:rPr>
      </w:pPr>
      <w:r>
        <w:rPr>
          <w:rFonts w:eastAsia="仿宋_GB2312" w:hint="eastAsia"/>
          <w:kern w:val="0"/>
          <w:sz w:val="22"/>
          <w:szCs w:val="22"/>
        </w:rPr>
        <w:t>保证人：</w:t>
      </w:r>
      <w:r>
        <w:rPr>
          <w:rFonts w:eastAsia="仿宋_GB2312"/>
          <w:kern w:val="0"/>
          <w:sz w:val="22"/>
          <w:szCs w:val="22"/>
        </w:rPr>
        <w:t>_____________________________________</w:t>
      </w:r>
    </w:p>
    <w:p w14:paraId="456D6BA3" w14:textId="77777777" w:rsidR="00A5211C" w:rsidRDefault="001334E5">
      <w:pPr>
        <w:widowControl/>
        <w:spacing w:line="360" w:lineRule="auto"/>
        <w:ind w:leftChars="200" w:left="420"/>
        <w:jc w:val="left"/>
        <w:rPr>
          <w:rFonts w:eastAsia="仿宋_GB2312"/>
          <w:kern w:val="0"/>
          <w:sz w:val="22"/>
          <w:szCs w:val="22"/>
        </w:rPr>
      </w:pPr>
      <w:r>
        <w:rPr>
          <w:rFonts w:eastAsia="仿宋_GB2312" w:hint="eastAsia"/>
          <w:kern w:val="0"/>
          <w:sz w:val="22"/>
          <w:szCs w:val="22"/>
        </w:rPr>
        <w:t>法定代表人或授权委托人：</w:t>
      </w:r>
      <w:r>
        <w:rPr>
          <w:rFonts w:eastAsia="仿宋_GB2312"/>
          <w:kern w:val="0"/>
          <w:sz w:val="22"/>
          <w:szCs w:val="22"/>
        </w:rPr>
        <w:t>_____________________</w:t>
      </w:r>
    </w:p>
    <w:p w14:paraId="11C7265B" w14:textId="77777777" w:rsidR="00A5211C" w:rsidRDefault="001334E5">
      <w:pPr>
        <w:widowControl/>
        <w:spacing w:line="360" w:lineRule="auto"/>
        <w:ind w:leftChars="200" w:left="420"/>
        <w:jc w:val="left"/>
        <w:rPr>
          <w:rFonts w:eastAsia="仿宋_GB2312"/>
          <w:kern w:val="0"/>
          <w:sz w:val="22"/>
          <w:szCs w:val="22"/>
        </w:rPr>
      </w:pPr>
      <w:r>
        <w:rPr>
          <w:rFonts w:eastAsia="仿宋_GB2312" w:hint="eastAsia"/>
          <w:kern w:val="0"/>
          <w:sz w:val="22"/>
          <w:szCs w:val="22"/>
        </w:rPr>
        <w:t>单位地址：</w:t>
      </w:r>
      <w:r>
        <w:rPr>
          <w:rFonts w:eastAsia="仿宋_GB2312"/>
          <w:kern w:val="0"/>
          <w:sz w:val="22"/>
          <w:szCs w:val="22"/>
        </w:rPr>
        <w:t>__________________________________________</w:t>
      </w:r>
    </w:p>
    <w:p w14:paraId="2017383E" w14:textId="77777777" w:rsidR="00A5211C" w:rsidRDefault="001334E5">
      <w:pPr>
        <w:widowControl/>
        <w:spacing w:line="360" w:lineRule="auto"/>
        <w:ind w:leftChars="200" w:left="420"/>
        <w:jc w:val="left"/>
        <w:rPr>
          <w:rFonts w:eastAsia="仿宋_GB2312"/>
          <w:kern w:val="0"/>
          <w:sz w:val="22"/>
          <w:szCs w:val="22"/>
        </w:rPr>
      </w:pPr>
      <w:r>
        <w:rPr>
          <w:rFonts w:eastAsia="仿宋_GB2312" w:hint="eastAsia"/>
          <w:kern w:val="0"/>
          <w:sz w:val="22"/>
          <w:szCs w:val="22"/>
        </w:rPr>
        <w:t>邮政编码：</w:t>
      </w:r>
      <w:r>
        <w:rPr>
          <w:rFonts w:eastAsia="仿宋_GB2312"/>
          <w:kern w:val="0"/>
          <w:sz w:val="22"/>
          <w:szCs w:val="22"/>
        </w:rPr>
        <w:t>_______________</w:t>
      </w:r>
      <w:r>
        <w:rPr>
          <w:rFonts w:eastAsia="仿宋_GB2312" w:hint="eastAsia"/>
          <w:kern w:val="0"/>
          <w:sz w:val="22"/>
          <w:szCs w:val="22"/>
        </w:rPr>
        <w:t>电话：</w:t>
      </w:r>
      <w:r>
        <w:rPr>
          <w:rFonts w:eastAsia="仿宋_GB2312"/>
          <w:kern w:val="0"/>
          <w:sz w:val="22"/>
          <w:szCs w:val="22"/>
        </w:rPr>
        <w:t>_____________________</w:t>
      </w:r>
    </w:p>
    <w:p w14:paraId="35D56B6E" w14:textId="77777777" w:rsidR="00A5211C" w:rsidRDefault="00A5211C">
      <w:pPr>
        <w:widowControl/>
        <w:spacing w:line="360" w:lineRule="auto"/>
        <w:ind w:leftChars="200" w:left="420"/>
        <w:jc w:val="left"/>
      </w:pPr>
    </w:p>
    <w:p w14:paraId="57872AAF" w14:textId="77777777" w:rsidR="00A5211C" w:rsidRDefault="001334E5">
      <w:pPr>
        <w:spacing w:line="360" w:lineRule="auto"/>
        <w:rPr>
          <w:b/>
          <w:sz w:val="28"/>
          <w:szCs w:val="28"/>
        </w:rPr>
      </w:pPr>
      <w:r>
        <w:rPr>
          <w:b/>
          <w:sz w:val="28"/>
          <w:szCs w:val="28"/>
        </w:rPr>
        <w:lastRenderedPageBreak/>
        <w:t>9</w:t>
      </w:r>
      <w:r>
        <w:rPr>
          <w:rFonts w:hint="eastAsia"/>
          <w:b/>
          <w:sz w:val="28"/>
          <w:szCs w:val="28"/>
        </w:rPr>
        <w:t>．物业管理投标承诺书</w:t>
      </w:r>
    </w:p>
    <w:p w14:paraId="777D5F9A" w14:textId="77777777" w:rsidR="00A5211C" w:rsidRDefault="00A5211C">
      <w:pPr>
        <w:jc w:val="center"/>
        <w:rPr>
          <w:sz w:val="32"/>
        </w:rPr>
      </w:pPr>
    </w:p>
    <w:p w14:paraId="1FC98398" w14:textId="77777777" w:rsidR="00A5211C" w:rsidRDefault="001334E5">
      <w:pPr>
        <w:spacing w:line="360" w:lineRule="auto"/>
        <w:jc w:val="left"/>
        <w:rPr>
          <w:rFonts w:eastAsia="仿宋_GB2312"/>
          <w:sz w:val="24"/>
        </w:rPr>
      </w:pPr>
      <w:r>
        <w:rPr>
          <w:rFonts w:eastAsia="仿宋_GB2312" w:hint="eastAsia"/>
          <w:sz w:val="24"/>
        </w:rPr>
        <w:t>致</w:t>
      </w:r>
      <w:r>
        <w:rPr>
          <w:rFonts w:eastAsia="仿宋_GB2312"/>
          <w:sz w:val="24"/>
          <w:u w:val="single"/>
        </w:rPr>
        <w:t xml:space="preserve">                     </w:t>
      </w:r>
      <w:r>
        <w:rPr>
          <w:rFonts w:eastAsia="仿宋_GB2312" w:hint="eastAsia"/>
          <w:sz w:val="24"/>
        </w:rPr>
        <w:t>：</w:t>
      </w:r>
    </w:p>
    <w:p w14:paraId="10CA2062" w14:textId="77777777" w:rsidR="00A5211C" w:rsidRDefault="001334E5">
      <w:pPr>
        <w:spacing w:line="360" w:lineRule="auto"/>
        <w:ind w:firstLine="420"/>
        <w:jc w:val="left"/>
        <w:rPr>
          <w:rFonts w:eastAsia="仿宋_GB2312"/>
          <w:sz w:val="24"/>
        </w:rPr>
      </w:pPr>
      <w:r>
        <w:rPr>
          <w:rFonts w:eastAsia="仿宋_GB2312" w:hint="eastAsia"/>
          <w:sz w:val="24"/>
        </w:rPr>
        <w:t>本投标人已详细阅读了</w:t>
      </w:r>
      <w:r>
        <w:rPr>
          <w:rFonts w:eastAsia="仿宋_GB2312" w:hint="eastAsia"/>
          <w:sz w:val="24"/>
          <w:u w:val="single"/>
        </w:rPr>
        <w:t>深圳市南山区国际市长交流中心物业管理</w:t>
      </w:r>
      <w:r>
        <w:rPr>
          <w:rFonts w:eastAsia="仿宋_GB2312"/>
          <w:sz w:val="24"/>
          <w:u w:val="single"/>
        </w:rPr>
        <w:t xml:space="preserve"> </w:t>
      </w:r>
      <w:r>
        <w:rPr>
          <w:rFonts w:eastAsia="仿宋_GB2312" w:hint="eastAsia"/>
          <w:sz w:val="24"/>
        </w:rPr>
        <w:t>的招标文件，自愿参加上述项目投标，现就有关事项向招标人郑重承诺如下：</w:t>
      </w:r>
    </w:p>
    <w:p w14:paraId="354911FD" w14:textId="77777777" w:rsidR="00A5211C" w:rsidRDefault="001334E5">
      <w:pPr>
        <w:spacing w:line="360" w:lineRule="auto"/>
        <w:ind w:firstLine="420"/>
        <w:jc w:val="left"/>
        <w:rPr>
          <w:rFonts w:eastAsia="仿宋_GB2312"/>
          <w:sz w:val="24"/>
        </w:rPr>
      </w:pPr>
      <w:r>
        <w:rPr>
          <w:rFonts w:eastAsia="仿宋_GB2312"/>
          <w:sz w:val="24"/>
        </w:rPr>
        <w:t>1</w:t>
      </w:r>
      <w:r>
        <w:rPr>
          <w:rFonts w:eastAsia="仿宋_GB2312" w:hint="eastAsia"/>
          <w:sz w:val="24"/>
        </w:rPr>
        <w:t>、遵守中华人民共和国、深圳市有关招标投标的法律法规规定，自觉维护物业管理市场秩序。若有违反，同意被废除投标资格并接受处罚。</w:t>
      </w:r>
    </w:p>
    <w:p w14:paraId="4F43EE33" w14:textId="77777777" w:rsidR="00A5211C" w:rsidRDefault="001334E5">
      <w:pPr>
        <w:spacing w:line="360" w:lineRule="auto"/>
        <w:ind w:firstLine="420"/>
        <w:jc w:val="left"/>
        <w:rPr>
          <w:rFonts w:eastAsia="仿宋_GB2312"/>
          <w:sz w:val="24"/>
        </w:rPr>
      </w:pPr>
      <w:r>
        <w:rPr>
          <w:rFonts w:eastAsia="仿宋_GB2312"/>
          <w:sz w:val="24"/>
        </w:rPr>
        <w:t>2</w:t>
      </w:r>
      <w:r>
        <w:rPr>
          <w:rFonts w:eastAsia="仿宋_GB2312" w:hint="eastAsia"/>
          <w:sz w:val="24"/>
        </w:rPr>
        <w:t>、服从《招标工作议程》安排，遵守招标有关会议现场纪律。若有违反，同意被废除投标资格并接受处罚。</w:t>
      </w:r>
    </w:p>
    <w:p w14:paraId="7C160BD1" w14:textId="77777777" w:rsidR="00A5211C" w:rsidRDefault="001334E5">
      <w:pPr>
        <w:spacing w:line="360" w:lineRule="auto"/>
        <w:ind w:firstLine="420"/>
        <w:jc w:val="left"/>
        <w:rPr>
          <w:rFonts w:eastAsia="仿宋_GB2312"/>
          <w:sz w:val="24"/>
        </w:rPr>
      </w:pPr>
      <w:r>
        <w:rPr>
          <w:rFonts w:eastAsia="仿宋_GB2312"/>
          <w:sz w:val="24"/>
        </w:rPr>
        <w:t>3</w:t>
      </w:r>
      <w:r>
        <w:rPr>
          <w:rFonts w:eastAsia="仿宋_GB2312" w:hint="eastAsia"/>
          <w:sz w:val="24"/>
        </w:rPr>
        <w:t>、接受招标文件全部内容，若有违反，同意被废除投标资格并接受处罚。</w:t>
      </w:r>
    </w:p>
    <w:p w14:paraId="74D04357" w14:textId="77777777" w:rsidR="00A5211C" w:rsidRDefault="001334E5">
      <w:pPr>
        <w:spacing w:line="360" w:lineRule="auto"/>
        <w:ind w:firstLine="420"/>
        <w:jc w:val="left"/>
        <w:rPr>
          <w:rFonts w:eastAsia="仿宋_GB2312"/>
          <w:sz w:val="24"/>
        </w:rPr>
      </w:pPr>
      <w:r>
        <w:rPr>
          <w:rFonts w:eastAsia="仿宋_GB2312"/>
          <w:sz w:val="24"/>
        </w:rPr>
        <w:t>4</w:t>
      </w:r>
      <w:r>
        <w:rPr>
          <w:rFonts w:eastAsia="仿宋_GB2312" w:hint="eastAsia"/>
          <w:sz w:val="24"/>
        </w:rPr>
        <w:t>、保证投标文件内容无任何虚假、未侵犯他人知识产权。若评标过程中查出有虚假，同意作无效投标文件处理并被没收投标担保。若中标之后查出有虚假，同意废除中标资格并被没收投标担保，承担因侵犯他人知识产权而</w:t>
      </w:r>
      <w:r>
        <w:rPr>
          <w:rStyle w:val="af7"/>
          <w:rFonts w:eastAsia="仿宋_GB2312" w:hint="eastAsia"/>
          <w:bCs w:val="0"/>
          <w:sz w:val="24"/>
        </w:rPr>
        <w:t>由此引起的全部法律责任和经济责任</w:t>
      </w:r>
      <w:r>
        <w:rPr>
          <w:rFonts w:eastAsia="仿宋_GB2312" w:hint="eastAsia"/>
          <w:sz w:val="24"/>
        </w:rPr>
        <w:t>。</w:t>
      </w:r>
    </w:p>
    <w:p w14:paraId="74B44887" w14:textId="77777777" w:rsidR="00A5211C" w:rsidRDefault="001334E5">
      <w:pPr>
        <w:spacing w:line="360" w:lineRule="auto"/>
        <w:ind w:firstLine="420"/>
        <w:jc w:val="left"/>
        <w:rPr>
          <w:rFonts w:eastAsia="仿宋_GB2312"/>
          <w:sz w:val="24"/>
        </w:rPr>
      </w:pPr>
      <w:r>
        <w:rPr>
          <w:rFonts w:eastAsia="仿宋_GB2312"/>
          <w:sz w:val="24"/>
        </w:rPr>
        <w:t>5</w:t>
      </w:r>
      <w:r>
        <w:rPr>
          <w:rFonts w:eastAsia="仿宋_GB2312" w:hint="eastAsia"/>
          <w:sz w:val="24"/>
        </w:rPr>
        <w:t>、保证按照招标文件及中标通知书规定签订此项目物业管理合同，并按照要求准时进驻物业项目提供物业服务。如有违反，同意接受招标人违约处罚并被没收投标保证，承担相应法律责任。</w:t>
      </w:r>
    </w:p>
    <w:p w14:paraId="434F60D9" w14:textId="77777777" w:rsidR="00A5211C" w:rsidRDefault="001334E5">
      <w:pPr>
        <w:spacing w:line="360" w:lineRule="auto"/>
        <w:ind w:firstLine="420"/>
        <w:jc w:val="left"/>
        <w:rPr>
          <w:rFonts w:eastAsia="仿宋_GB2312"/>
          <w:sz w:val="24"/>
        </w:rPr>
      </w:pPr>
      <w:r>
        <w:rPr>
          <w:rFonts w:eastAsia="仿宋_GB2312"/>
          <w:sz w:val="24"/>
        </w:rPr>
        <w:t>6</w:t>
      </w:r>
      <w:r>
        <w:rPr>
          <w:rFonts w:eastAsia="仿宋_GB2312" w:hint="eastAsia"/>
          <w:sz w:val="24"/>
        </w:rPr>
        <w:t>、保证中标之后不将以任何方式将物业管理的整体项目转让与第三方。</w:t>
      </w:r>
    </w:p>
    <w:p w14:paraId="57433DC5" w14:textId="77777777" w:rsidR="00A5211C" w:rsidRDefault="001334E5">
      <w:pPr>
        <w:spacing w:line="360" w:lineRule="auto"/>
        <w:ind w:firstLine="420"/>
        <w:jc w:val="left"/>
        <w:rPr>
          <w:rFonts w:eastAsia="仿宋_GB2312"/>
          <w:sz w:val="24"/>
        </w:rPr>
      </w:pPr>
      <w:r>
        <w:rPr>
          <w:rFonts w:eastAsia="仿宋_GB2312"/>
          <w:sz w:val="24"/>
        </w:rPr>
        <w:t>7</w:t>
      </w:r>
      <w:r>
        <w:rPr>
          <w:rFonts w:eastAsia="仿宋_GB2312" w:hint="eastAsia"/>
          <w:sz w:val="24"/>
        </w:rPr>
        <w:t>、保证按招标文件及合同约定原则处理因招标人原因增加或调整的工作量及其他事宜。</w:t>
      </w:r>
    </w:p>
    <w:p w14:paraId="49A59FB5" w14:textId="77777777" w:rsidR="00A5211C" w:rsidRDefault="00A5211C">
      <w:pPr>
        <w:ind w:right="-89" w:firstLine="2879"/>
        <w:jc w:val="left"/>
        <w:rPr>
          <w:rFonts w:eastAsia="仿宋_GB2312"/>
          <w:sz w:val="24"/>
        </w:rPr>
      </w:pPr>
    </w:p>
    <w:p w14:paraId="71ECC73B" w14:textId="77777777" w:rsidR="00A5211C" w:rsidRDefault="00A5211C">
      <w:pPr>
        <w:spacing w:line="480" w:lineRule="auto"/>
        <w:ind w:right="-89" w:firstLine="2940"/>
        <w:jc w:val="left"/>
        <w:rPr>
          <w:rFonts w:eastAsia="仿宋_GB2312"/>
          <w:sz w:val="24"/>
        </w:rPr>
      </w:pPr>
    </w:p>
    <w:p w14:paraId="23A41287" w14:textId="77777777" w:rsidR="00A5211C" w:rsidRDefault="001334E5">
      <w:pPr>
        <w:spacing w:line="480" w:lineRule="auto"/>
        <w:ind w:right="-89" w:firstLine="2940"/>
        <w:jc w:val="left"/>
        <w:rPr>
          <w:rFonts w:eastAsia="仿宋_GB2312"/>
          <w:sz w:val="24"/>
          <w:u w:val="single"/>
        </w:rPr>
      </w:pPr>
      <w:r>
        <w:rPr>
          <w:rFonts w:eastAsia="仿宋_GB2312" w:hint="eastAsia"/>
          <w:sz w:val="24"/>
        </w:rPr>
        <w:t>投标人名称（公章）：</w:t>
      </w:r>
      <w:r>
        <w:rPr>
          <w:rFonts w:eastAsia="仿宋_GB2312"/>
          <w:sz w:val="24"/>
          <w:u w:val="single"/>
        </w:rPr>
        <w:t xml:space="preserve">                    </w:t>
      </w:r>
    </w:p>
    <w:p w14:paraId="686794B1" w14:textId="77777777" w:rsidR="00A5211C" w:rsidRDefault="001334E5">
      <w:pPr>
        <w:spacing w:line="480" w:lineRule="auto"/>
        <w:ind w:firstLine="2940"/>
        <w:jc w:val="left"/>
        <w:rPr>
          <w:rFonts w:eastAsia="仿宋_GB2312"/>
          <w:sz w:val="24"/>
        </w:rPr>
      </w:pPr>
      <w:r>
        <w:rPr>
          <w:rFonts w:eastAsia="仿宋_GB2312" w:hint="eastAsia"/>
          <w:sz w:val="24"/>
        </w:rPr>
        <w:t>日</w:t>
      </w:r>
      <w:r>
        <w:rPr>
          <w:rFonts w:eastAsia="仿宋_GB2312"/>
          <w:sz w:val="24"/>
        </w:rPr>
        <w:t xml:space="preserve">  </w:t>
      </w:r>
      <w:r>
        <w:rPr>
          <w:rFonts w:eastAsia="仿宋_GB2312" w:hint="eastAsia"/>
          <w:sz w:val="24"/>
        </w:rPr>
        <w:t>期：</w:t>
      </w:r>
      <w:r>
        <w:rPr>
          <w:rFonts w:eastAsia="仿宋_GB2312"/>
          <w:sz w:val="24"/>
          <w:u w:val="single"/>
        </w:rPr>
        <w:t xml:space="preserve">     </w:t>
      </w:r>
      <w:r>
        <w:rPr>
          <w:rFonts w:eastAsia="仿宋_GB2312" w:hint="eastAsia"/>
          <w:sz w:val="24"/>
        </w:rPr>
        <w:t>年</w:t>
      </w:r>
      <w:r>
        <w:rPr>
          <w:rFonts w:eastAsia="仿宋_GB2312"/>
          <w:sz w:val="24"/>
          <w:u w:val="single"/>
        </w:rPr>
        <w:t xml:space="preserve">  </w:t>
      </w:r>
      <w:r>
        <w:rPr>
          <w:rFonts w:eastAsia="仿宋_GB2312" w:hint="eastAsia"/>
          <w:sz w:val="24"/>
        </w:rPr>
        <w:t>月</w:t>
      </w:r>
      <w:r>
        <w:rPr>
          <w:rFonts w:eastAsia="仿宋_GB2312"/>
          <w:sz w:val="24"/>
          <w:u w:val="single"/>
        </w:rPr>
        <w:t xml:space="preserve">   </w:t>
      </w:r>
      <w:r>
        <w:rPr>
          <w:rFonts w:eastAsia="仿宋_GB2312" w:hint="eastAsia"/>
          <w:sz w:val="24"/>
        </w:rPr>
        <w:t>日</w:t>
      </w:r>
    </w:p>
    <w:p w14:paraId="68C0275C" w14:textId="77777777" w:rsidR="00A5211C" w:rsidRDefault="00A5211C">
      <w:pPr>
        <w:spacing w:line="480" w:lineRule="auto"/>
        <w:ind w:firstLine="2940"/>
        <w:jc w:val="left"/>
        <w:rPr>
          <w:rFonts w:eastAsia="仿宋_GB2312"/>
          <w:sz w:val="24"/>
        </w:rPr>
      </w:pPr>
    </w:p>
    <w:p w14:paraId="2EB2E531" w14:textId="77777777" w:rsidR="00A5211C" w:rsidRDefault="00A5211C">
      <w:pPr>
        <w:spacing w:line="480" w:lineRule="auto"/>
        <w:ind w:firstLine="2940"/>
        <w:jc w:val="left"/>
        <w:rPr>
          <w:rFonts w:eastAsia="仿宋_GB2312"/>
          <w:sz w:val="24"/>
        </w:rPr>
      </w:pPr>
    </w:p>
    <w:p w14:paraId="200F4A71" w14:textId="77777777" w:rsidR="00A5211C" w:rsidRDefault="001334E5">
      <w:pPr>
        <w:spacing w:line="360" w:lineRule="auto"/>
        <w:rPr>
          <w:rFonts w:eastAsia="黑体"/>
          <w:b/>
          <w:sz w:val="30"/>
          <w:szCs w:val="30"/>
        </w:rPr>
      </w:pPr>
      <w:r>
        <w:rPr>
          <w:b/>
          <w:sz w:val="28"/>
          <w:szCs w:val="28"/>
        </w:rPr>
        <w:lastRenderedPageBreak/>
        <w:t>10</w:t>
      </w:r>
      <w:r>
        <w:rPr>
          <w:rFonts w:hint="eastAsia"/>
          <w:b/>
          <w:sz w:val="28"/>
          <w:szCs w:val="28"/>
        </w:rPr>
        <w:t>．投标报价一览表</w:t>
      </w:r>
    </w:p>
    <w:p w14:paraId="05A78907" w14:textId="77777777" w:rsidR="00A5211C" w:rsidRDefault="00A5211C">
      <w:pPr>
        <w:spacing w:line="360" w:lineRule="auto"/>
        <w:ind w:firstLineChars="225" w:firstLine="678"/>
        <w:jc w:val="center"/>
        <w:rPr>
          <w:rFonts w:eastAsia="黑体"/>
          <w:b/>
          <w:sz w:val="30"/>
          <w:szCs w:val="30"/>
        </w:rPr>
      </w:pPr>
    </w:p>
    <w:p w14:paraId="074078F6" w14:textId="77777777" w:rsidR="00A5211C" w:rsidRDefault="001334E5">
      <w:pPr>
        <w:spacing w:line="360" w:lineRule="auto"/>
        <w:ind w:firstLineChars="225" w:firstLine="675"/>
        <w:jc w:val="center"/>
        <w:rPr>
          <w:rFonts w:eastAsia="黑体"/>
          <w:sz w:val="30"/>
          <w:szCs w:val="30"/>
        </w:rPr>
      </w:pPr>
      <w:r>
        <w:rPr>
          <w:rFonts w:eastAsia="黑体" w:hint="eastAsia"/>
          <w:sz w:val="30"/>
          <w:szCs w:val="30"/>
        </w:rPr>
        <w:t>投标报价一览表</w:t>
      </w:r>
    </w:p>
    <w:p w14:paraId="4F6D174F" w14:textId="77777777" w:rsidR="00A5211C" w:rsidRDefault="00A5211C">
      <w:pPr>
        <w:spacing w:line="360" w:lineRule="auto"/>
        <w:ind w:firstLineChars="225" w:firstLine="473"/>
        <w:rPr>
          <w:szCs w:val="21"/>
        </w:rPr>
      </w:pPr>
    </w:p>
    <w:tbl>
      <w:tblPr>
        <w:tblW w:w="8463" w:type="dxa"/>
        <w:jc w:val="center"/>
        <w:tblBorders>
          <w:top w:val="double" w:sz="4" w:space="0" w:color="auto"/>
          <w:left w:val="single" w:sz="4" w:space="0" w:color="auto"/>
          <w:bottom w:val="doub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6"/>
        <w:gridCol w:w="2360"/>
        <w:gridCol w:w="2551"/>
        <w:gridCol w:w="1276"/>
      </w:tblGrid>
      <w:tr w:rsidR="00A5211C" w14:paraId="1BDCB2B3" w14:textId="77777777">
        <w:trPr>
          <w:cantSplit/>
          <w:trHeight w:val="502"/>
          <w:jc w:val="center"/>
        </w:trPr>
        <w:tc>
          <w:tcPr>
            <w:tcW w:w="2276" w:type="dxa"/>
            <w:tcBorders>
              <w:top w:val="double" w:sz="4" w:space="0" w:color="auto"/>
              <w:bottom w:val="single" w:sz="4" w:space="0" w:color="auto"/>
              <w:right w:val="single" w:sz="4" w:space="0" w:color="auto"/>
            </w:tcBorders>
            <w:vAlign w:val="center"/>
          </w:tcPr>
          <w:p w14:paraId="27241668" w14:textId="77777777" w:rsidR="00A5211C" w:rsidRDefault="001334E5">
            <w:pPr>
              <w:spacing w:line="360" w:lineRule="auto"/>
              <w:jc w:val="center"/>
              <w:rPr>
                <w:b/>
                <w:snapToGrid w:val="0"/>
                <w:kern w:val="0"/>
              </w:rPr>
            </w:pPr>
            <w:r>
              <w:rPr>
                <w:rFonts w:hint="eastAsia"/>
                <w:b/>
                <w:snapToGrid w:val="0"/>
                <w:kern w:val="0"/>
              </w:rPr>
              <w:t>项目名称</w:t>
            </w:r>
          </w:p>
        </w:tc>
        <w:tc>
          <w:tcPr>
            <w:tcW w:w="4911" w:type="dxa"/>
            <w:gridSpan w:val="2"/>
            <w:tcBorders>
              <w:top w:val="double" w:sz="4" w:space="0" w:color="auto"/>
              <w:bottom w:val="single" w:sz="4" w:space="0" w:color="auto"/>
              <w:right w:val="single" w:sz="4" w:space="0" w:color="auto"/>
            </w:tcBorders>
          </w:tcPr>
          <w:p w14:paraId="2E7C4C0E" w14:textId="77777777" w:rsidR="00A5211C" w:rsidRDefault="001334E5">
            <w:pPr>
              <w:spacing w:line="360" w:lineRule="auto"/>
              <w:jc w:val="center"/>
              <w:rPr>
                <w:b/>
                <w:snapToGrid w:val="0"/>
                <w:kern w:val="0"/>
              </w:rPr>
            </w:pPr>
            <w:r>
              <w:rPr>
                <w:rFonts w:hint="eastAsia"/>
                <w:b/>
                <w:snapToGrid w:val="0"/>
                <w:kern w:val="0"/>
              </w:rPr>
              <w:t>投标价格（元</w:t>
            </w:r>
            <w:r>
              <w:rPr>
                <w:b/>
                <w:snapToGrid w:val="0"/>
                <w:kern w:val="0"/>
              </w:rPr>
              <w:t>/</w:t>
            </w:r>
            <w:r>
              <w:rPr>
                <w:rFonts w:hint="eastAsia"/>
                <w:b/>
                <w:snapToGrid w:val="0"/>
                <w:kern w:val="0"/>
              </w:rPr>
              <w:t>平方米•月）</w:t>
            </w:r>
          </w:p>
        </w:tc>
        <w:tc>
          <w:tcPr>
            <w:tcW w:w="1276" w:type="dxa"/>
            <w:tcBorders>
              <w:top w:val="double" w:sz="4" w:space="0" w:color="auto"/>
              <w:left w:val="single" w:sz="4" w:space="0" w:color="auto"/>
              <w:bottom w:val="single" w:sz="4" w:space="0" w:color="auto"/>
            </w:tcBorders>
            <w:vAlign w:val="center"/>
          </w:tcPr>
          <w:p w14:paraId="717E785E" w14:textId="77777777" w:rsidR="00A5211C" w:rsidRDefault="001334E5">
            <w:pPr>
              <w:spacing w:line="360" w:lineRule="auto"/>
              <w:jc w:val="center"/>
              <w:rPr>
                <w:b/>
                <w:snapToGrid w:val="0"/>
                <w:kern w:val="0"/>
              </w:rPr>
            </w:pPr>
            <w:r>
              <w:rPr>
                <w:rFonts w:hint="eastAsia"/>
                <w:b/>
                <w:snapToGrid w:val="0"/>
                <w:kern w:val="0"/>
              </w:rPr>
              <w:t>备</w:t>
            </w:r>
            <w:r>
              <w:rPr>
                <w:b/>
                <w:snapToGrid w:val="0"/>
                <w:kern w:val="0"/>
              </w:rPr>
              <w:t xml:space="preserve"> </w:t>
            </w:r>
            <w:r>
              <w:rPr>
                <w:rFonts w:hint="eastAsia"/>
                <w:b/>
                <w:snapToGrid w:val="0"/>
                <w:kern w:val="0"/>
              </w:rPr>
              <w:t>注</w:t>
            </w:r>
          </w:p>
        </w:tc>
      </w:tr>
      <w:tr w:rsidR="00A5211C" w14:paraId="01AE5624" w14:textId="77777777">
        <w:trPr>
          <w:cantSplit/>
          <w:trHeight w:val="1085"/>
          <w:jc w:val="center"/>
        </w:trPr>
        <w:tc>
          <w:tcPr>
            <w:tcW w:w="2276" w:type="dxa"/>
            <w:vMerge w:val="restart"/>
            <w:tcBorders>
              <w:top w:val="single" w:sz="4" w:space="0" w:color="auto"/>
              <w:bottom w:val="double" w:sz="4" w:space="0" w:color="auto"/>
              <w:right w:val="single" w:sz="4" w:space="0" w:color="auto"/>
            </w:tcBorders>
            <w:vAlign w:val="center"/>
          </w:tcPr>
          <w:p w14:paraId="7CC03CF0" w14:textId="77777777" w:rsidR="00A5211C" w:rsidRDefault="001334E5">
            <w:pPr>
              <w:spacing w:line="360" w:lineRule="auto"/>
              <w:jc w:val="center"/>
              <w:rPr>
                <w:snapToGrid w:val="0"/>
                <w:kern w:val="0"/>
              </w:rPr>
            </w:pPr>
            <w:r>
              <w:rPr>
                <w:rFonts w:hint="eastAsia"/>
                <w:snapToGrid w:val="0"/>
                <w:kern w:val="0"/>
              </w:rPr>
              <w:t>深圳市南山区国际市长交流中心物业管理</w:t>
            </w:r>
          </w:p>
        </w:tc>
        <w:tc>
          <w:tcPr>
            <w:tcW w:w="2360" w:type="dxa"/>
            <w:tcBorders>
              <w:top w:val="single" w:sz="4" w:space="0" w:color="auto"/>
              <w:left w:val="single" w:sz="4" w:space="0" w:color="auto"/>
              <w:bottom w:val="single" w:sz="4" w:space="0" w:color="auto"/>
              <w:right w:val="single" w:sz="4" w:space="0" w:color="auto"/>
            </w:tcBorders>
            <w:vAlign w:val="center"/>
          </w:tcPr>
          <w:p w14:paraId="75EEC110" w14:textId="77777777" w:rsidR="00A5211C" w:rsidRDefault="001334E5">
            <w:pPr>
              <w:spacing w:line="360" w:lineRule="auto"/>
              <w:jc w:val="center"/>
              <w:rPr>
                <w:snapToGrid w:val="0"/>
                <w:kern w:val="0"/>
              </w:rPr>
            </w:pPr>
            <w:r>
              <w:rPr>
                <w:rFonts w:hint="eastAsia"/>
                <w:snapToGrid w:val="0"/>
                <w:kern w:val="0"/>
              </w:rPr>
              <w:t>住宅物业管理费</w:t>
            </w:r>
          </w:p>
        </w:tc>
        <w:tc>
          <w:tcPr>
            <w:tcW w:w="2551" w:type="dxa"/>
            <w:tcBorders>
              <w:top w:val="single" w:sz="4" w:space="0" w:color="auto"/>
              <w:left w:val="single" w:sz="4" w:space="0" w:color="auto"/>
              <w:bottom w:val="single" w:sz="4" w:space="0" w:color="auto"/>
              <w:right w:val="single" w:sz="4" w:space="0" w:color="auto"/>
            </w:tcBorders>
            <w:vAlign w:val="center"/>
          </w:tcPr>
          <w:p w14:paraId="63718902" w14:textId="77777777" w:rsidR="00A5211C" w:rsidRDefault="001334E5">
            <w:pPr>
              <w:spacing w:line="360" w:lineRule="auto"/>
              <w:jc w:val="center"/>
              <w:rPr>
                <w:snapToGrid w:val="0"/>
                <w:kern w:val="0"/>
              </w:rPr>
            </w:pPr>
            <w:r>
              <w:rPr>
                <w:rFonts w:hint="eastAsia"/>
                <w:snapToGrid w:val="0"/>
                <w:kern w:val="0"/>
              </w:rPr>
              <w:t>商业物业管理费</w:t>
            </w:r>
          </w:p>
        </w:tc>
        <w:tc>
          <w:tcPr>
            <w:tcW w:w="1276" w:type="dxa"/>
            <w:vMerge w:val="restart"/>
            <w:tcBorders>
              <w:top w:val="single" w:sz="4" w:space="0" w:color="auto"/>
              <w:left w:val="single" w:sz="4" w:space="0" w:color="auto"/>
              <w:bottom w:val="double" w:sz="4" w:space="0" w:color="auto"/>
            </w:tcBorders>
            <w:vAlign w:val="center"/>
          </w:tcPr>
          <w:p w14:paraId="15A1F7DB" w14:textId="77777777" w:rsidR="00A5211C" w:rsidRDefault="00A5211C">
            <w:pPr>
              <w:spacing w:line="360" w:lineRule="auto"/>
              <w:rPr>
                <w:snapToGrid w:val="0"/>
                <w:kern w:val="0"/>
              </w:rPr>
            </w:pPr>
          </w:p>
        </w:tc>
      </w:tr>
      <w:tr w:rsidR="00A5211C" w14:paraId="5E19EF2C" w14:textId="77777777">
        <w:trPr>
          <w:cantSplit/>
          <w:trHeight w:val="1100"/>
          <w:jc w:val="center"/>
        </w:trPr>
        <w:tc>
          <w:tcPr>
            <w:tcW w:w="2276" w:type="dxa"/>
            <w:vMerge/>
            <w:tcBorders>
              <w:top w:val="single" w:sz="4" w:space="0" w:color="auto"/>
              <w:bottom w:val="double" w:sz="4" w:space="0" w:color="auto"/>
              <w:right w:val="single" w:sz="4" w:space="0" w:color="auto"/>
            </w:tcBorders>
            <w:vAlign w:val="center"/>
          </w:tcPr>
          <w:p w14:paraId="182B64CB" w14:textId="77777777" w:rsidR="00A5211C" w:rsidRDefault="00A5211C">
            <w:pPr>
              <w:widowControl/>
              <w:jc w:val="left"/>
              <w:rPr>
                <w:snapToGrid w:val="0"/>
                <w:kern w:val="0"/>
              </w:rPr>
            </w:pPr>
          </w:p>
        </w:tc>
        <w:tc>
          <w:tcPr>
            <w:tcW w:w="2360" w:type="dxa"/>
            <w:tcBorders>
              <w:top w:val="single" w:sz="4" w:space="0" w:color="auto"/>
              <w:left w:val="single" w:sz="4" w:space="0" w:color="auto"/>
              <w:bottom w:val="double" w:sz="4" w:space="0" w:color="auto"/>
              <w:right w:val="single" w:sz="4" w:space="0" w:color="auto"/>
            </w:tcBorders>
            <w:vAlign w:val="center"/>
          </w:tcPr>
          <w:p w14:paraId="53C67EB0" w14:textId="77777777" w:rsidR="00A5211C" w:rsidRDefault="00A5211C">
            <w:pPr>
              <w:spacing w:line="360" w:lineRule="auto"/>
              <w:jc w:val="center"/>
              <w:rPr>
                <w:snapToGrid w:val="0"/>
                <w:kern w:val="0"/>
              </w:rPr>
            </w:pPr>
          </w:p>
        </w:tc>
        <w:tc>
          <w:tcPr>
            <w:tcW w:w="2551" w:type="dxa"/>
            <w:tcBorders>
              <w:top w:val="single" w:sz="4" w:space="0" w:color="auto"/>
              <w:left w:val="single" w:sz="4" w:space="0" w:color="auto"/>
              <w:bottom w:val="double" w:sz="4" w:space="0" w:color="auto"/>
              <w:right w:val="single" w:sz="4" w:space="0" w:color="auto"/>
            </w:tcBorders>
            <w:vAlign w:val="center"/>
          </w:tcPr>
          <w:p w14:paraId="00F70699" w14:textId="77777777" w:rsidR="00A5211C" w:rsidRDefault="00A5211C">
            <w:pPr>
              <w:spacing w:line="360" w:lineRule="auto"/>
              <w:jc w:val="center"/>
              <w:rPr>
                <w:snapToGrid w:val="0"/>
                <w:kern w:val="0"/>
              </w:rPr>
            </w:pPr>
          </w:p>
        </w:tc>
        <w:tc>
          <w:tcPr>
            <w:tcW w:w="1276" w:type="dxa"/>
            <w:vMerge/>
            <w:tcBorders>
              <w:top w:val="single" w:sz="4" w:space="0" w:color="auto"/>
              <w:left w:val="single" w:sz="4" w:space="0" w:color="auto"/>
              <w:bottom w:val="double" w:sz="4" w:space="0" w:color="auto"/>
            </w:tcBorders>
            <w:vAlign w:val="center"/>
          </w:tcPr>
          <w:p w14:paraId="1FC4DB33" w14:textId="77777777" w:rsidR="00A5211C" w:rsidRDefault="00A5211C">
            <w:pPr>
              <w:widowControl/>
              <w:jc w:val="left"/>
              <w:rPr>
                <w:snapToGrid w:val="0"/>
                <w:kern w:val="0"/>
              </w:rPr>
            </w:pPr>
          </w:p>
        </w:tc>
      </w:tr>
    </w:tbl>
    <w:p w14:paraId="23F94071" w14:textId="77777777" w:rsidR="00A5211C" w:rsidRDefault="00A5211C">
      <w:pPr>
        <w:spacing w:line="360" w:lineRule="auto"/>
        <w:ind w:left="630" w:hangingChars="300" w:hanging="630"/>
        <w:rPr>
          <w:snapToGrid w:val="0"/>
          <w:kern w:val="0"/>
        </w:rPr>
      </w:pPr>
    </w:p>
    <w:p w14:paraId="2C29FBEE" w14:textId="77777777" w:rsidR="00A5211C" w:rsidRDefault="001334E5">
      <w:pPr>
        <w:spacing w:line="360" w:lineRule="auto"/>
        <w:ind w:left="630" w:hangingChars="300" w:hanging="630"/>
        <w:rPr>
          <w:bCs/>
          <w:szCs w:val="21"/>
        </w:rPr>
      </w:pPr>
      <w:r>
        <w:rPr>
          <w:rFonts w:hint="eastAsia"/>
          <w:snapToGrid w:val="0"/>
          <w:kern w:val="0"/>
        </w:rPr>
        <w:t>注：</w:t>
      </w:r>
      <w:r>
        <w:rPr>
          <w:bCs/>
          <w:szCs w:val="21"/>
        </w:rPr>
        <w:t>1</w:t>
      </w:r>
      <w:r>
        <w:rPr>
          <w:rFonts w:hint="eastAsia"/>
          <w:bCs/>
          <w:szCs w:val="21"/>
        </w:rPr>
        <w:t>、价格应按</w:t>
      </w:r>
      <w:r>
        <w:rPr>
          <w:bCs/>
          <w:szCs w:val="21"/>
        </w:rPr>
        <w:t>“</w:t>
      </w:r>
      <w:r>
        <w:rPr>
          <w:rFonts w:hint="eastAsia"/>
          <w:bCs/>
          <w:szCs w:val="21"/>
        </w:rPr>
        <w:t>招标文件</w:t>
      </w:r>
      <w:r>
        <w:rPr>
          <w:bCs/>
          <w:szCs w:val="21"/>
        </w:rPr>
        <w:t>”</w:t>
      </w:r>
      <w:r>
        <w:rPr>
          <w:rFonts w:hint="eastAsia"/>
          <w:bCs/>
          <w:szCs w:val="21"/>
        </w:rPr>
        <w:t>中规定的货币单位填写。</w:t>
      </w:r>
    </w:p>
    <w:p w14:paraId="61B29ADF" w14:textId="77777777" w:rsidR="00A5211C" w:rsidRDefault="001334E5">
      <w:pPr>
        <w:spacing w:line="360" w:lineRule="auto"/>
        <w:ind w:left="630" w:hangingChars="300" w:hanging="630"/>
        <w:rPr>
          <w:bCs/>
          <w:szCs w:val="21"/>
        </w:rPr>
      </w:pPr>
      <w:r>
        <w:rPr>
          <w:bCs/>
          <w:szCs w:val="21"/>
        </w:rPr>
        <w:t xml:space="preserve">    2</w:t>
      </w:r>
      <w:r>
        <w:rPr>
          <w:rFonts w:hint="eastAsia"/>
          <w:bCs/>
          <w:szCs w:val="21"/>
        </w:rPr>
        <w:t>、投标人如果需要对报价或其它内容加以说明，可在备注栏填写。</w:t>
      </w:r>
      <w:r>
        <w:rPr>
          <w:bCs/>
          <w:szCs w:val="21"/>
        </w:rPr>
        <w:t xml:space="preserve"> </w:t>
      </w:r>
    </w:p>
    <w:p w14:paraId="1BEC4CCF" w14:textId="77777777" w:rsidR="00A5211C" w:rsidRDefault="001334E5">
      <w:pPr>
        <w:spacing w:line="360" w:lineRule="auto"/>
        <w:ind w:left="630" w:hangingChars="300" w:hanging="630"/>
        <w:rPr>
          <w:bCs/>
          <w:szCs w:val="21"/>
        </w:rPr>
      </w:pPr>
      <w:r>
        <w:rPr>
          <w:bCs/>
          <w:szCs w:val="21"/>
        </w:rPr>
        <w:t xml:space="preserve">    3</w:t>
      </w:r>
      <w:r>
        <w:rPr>
          <w:rFonts w:hint="eastAsia"/>
          <w:bCs/>
          <w:szCs w:val="21"/>
        </w:rPr>
        <w:t>、投标价格种类可按实际情况扩展。</w:t>
      </w:r>
    </w:p>
    <w:p w14:paraId="534B54F9" w14:textId="77777777" w:rsidR="00A5211C" w:rsidRDefault="00A5211C">
      <w:pPr>
        <w:pStyle w:val="af3"/>
        <w:spacing w:before="120" w:after="120" w:line="360" w:lineRule="auto"/>
        <w:jc w:val="both"/>
        <w:rPr>
          <w:rFonts w:ascii="Times New Roman" w:eastAsia="黑体" w:hAnsi="Times New Roman" w:cs="Times New Roman"/>
          <w:b w:val="0"/>
          <w:sz w:val="30"/>
          <w:szCs w:val="30"/>
        </w:rPr>
      </w:pPr>
    </w:p>
    <w:p w14:paraId="0C07C201" w14:textId="77777777" w:rsidR="00A5211C" w:rsidRDefault="001334E5">
      <w:pPr>
        <w:spacing w:line="360" w:lineRule="auto"/>
        <w:ind w:firstLineChars="2250" w:firstLine="4725"/>
        <w:rPr>
          <w:bCs/>
          <w:szCs w:val="21"/>
        </w:rPr>
      </w:pPr>
      <w:r>
        <w:rPr>
          <w:rFonts w:hint="eastAsia"/>
          <w:bCs/>
          <w:szCs w:val="21"/>
        </w:rPr>
        <w:t>投标人（公章）：</w:t>
      </w:r>
    </w:p>
    <w:p w14:paraId="20AA6945" w14:textId="77777777" w:rsidR="00A5211C" w:rsidRDefault="00A5211C">
      <w:pPr>
        <w:spacing w:line="360" w:lineRule="auto"/>
        <w:ind w:firstLineChars="1600" w:firstLine="3360"/>
        <w:rPr>
          <w:bCs/>
          <w:szCs w:val="21"/>
        </w:rPr>
      </w:pPr>
    </w:p>
    <w:p w14:paraId="44954BCA" w14:textId="77777777" w:rsidR="00A5211C" w:rsidRDefault="001334E5">
      <w:pPr>
        <w:spacing w:line="360" w:lineRule="auto"/>
        <w:ind w:firstLineChars="2250" w:firstLine="4725"/>
        <w:rPr>
          <w:bCs/>
          <w:szCs w:val="21"/>
        </w:rPr>
      </w:pPr>
      <w:r>
        <w:rPr>
          <w:rFonts w:hint="eastAsia"/>
          <w:bCs/>
          <w:szCs w:val="21"/>
        </w:rPr>
        <w:t>法定代表人或授权委托人（签字）：</w:t>
      </w:r>
    </w:p>
    <w:p w14:paraId="2E89686A" w14:textId="77777777" w:rsidR="00A5211C" w:rsidRDefault="00A5211C">
      <w:pPr>
        <w:spacing w:line="360" w:lineRule="auto"/>
        <w:ind w:firstLineChars="1600" w:firstLine="3360"/>
        <w:rPr>
          <w:bCs/>
          <w:szCs w:val="21"/>
        </w:rPr>
      </w:pPr>
    </w:p>
    <w:p w14:paraId="687770CA" w14:textId="77777777" w:rsidR="00A5211C" w:rsidRDefault="001334E5">
      <w:pPr>
        <w:spacing w:line="360" w:lineRule="auto"/>
        <w:ind w:firstLineChars="3000" w:firstLine="6300"/>
        <w:rPr>
          <w:bCs/>
          <w:szCs w:val="21"/>
        </w:rPr>
      </w:pPr>
      <w:r>
        <w:rPr>
          <w:bCs/>
          <w:szCs w:val="21"/>
        </w:rPr>
        <w:t xml:space="preserve">   </w:t>
      </w:r>
      <w:r>
        <w:rPr>
          <w:rFonts w:hint="eastAsia"/>
          <w:bCs/>
          <w:szCs w:val="21"/>
        </w:rPr>
        <w:t>年</w:t>
      </w:r>
      <w:r>
        <w:rPr>
          <w:bCs/>
          <w:szCs w:val="21"/>
        </w:rPr>
        <w:t xml:space="preserve">   </w:t>
      </w:r>
      <w:r>
        <w:rPr>
          <w:rFonts w:hint="eastAsia"/>
          <w:bCs/>
          <w:szCs w:val="21"/>
        </w:rPr>
        <w:t>月</w:t>
      </w:r>
      <w:r>
        <w:rPr>
          <w:bCs/>
          <w:szCs w:val="21"/>
        </w:rPr>
        <w:t xml:space="preserve">   </w:t>
      </w:r>
      <w:r>
        <w:rPr>
          <w:rFonts w:hint="eastAsia"/>
          <w:bCs/>
          <w:szCs w:val="21"/>
        </w:rPr>
        <w:t>日</w:t>
      </w:r>
    </w:p>
    <w:p w14:paraId="492EDDC2" w14:textId="77777777" w:rsidR="00A5211C" w:rsidRDefault="001334E5">
      <w:pPr>
        <w:spacing w:line="360" w:lineRule="auto"/>
        <w:rPr>
          <w:rFonts w:eastAsia="黑体"/>
          <w:b/>
          <w:sz w:val="30"/>
          <w:szCs w:val="30"/>
        </w:rPr>
      </w:pPr>
      <w:r>
        <w:rPr>
          <w:rFonts w:eastAsia="黑体"/>
          <w:b/>
          <w:sz w:val="30"/>
          <w:szCs w:val="30"/>
        </w:rPr>
        <w:br w:type="column"/>
      </w:r>
      <w:r>
        <w:rPr>
          <w:rFonts w:eastAsia="黑体" w:hint="eastAsia"/>
          <w:b/>
          <w:sz w:val="30"/>
          <w:szCs w:val="30"/>
        </w:rPr>
        <w:lastRenderedPageBreak/>
        <w:t>1</w:t>
      </w:r>
      <w:r>
        <w:rPr>
          <w:b/>
          <w:sz w:val="28"/>
          <w:szCs w:val="28"/>
        </w:rPr>
        <w:t>1</w:t>
      </w:r>
      <w:r>
        <w:rPr>
          <w:rFonts w:hint="eastAsia"/>
          <w:b/>
          <w:sz w:val="28"/>
          <w:szCs w:val="28"/>
        </w:rPr>
        <w:t>．物业管理服务支出（成本）构成明细报价表</w:t>
      </w:r>
    </w:p>
    <w:p w14:paraId="25FE364B" w14:textId="77777777" w:rsidR="00A5211C" w:rsidRDefault="00A5211C">
      <w:pPr>
        <w:pStyle w:val="a3"/>
        <w:spacing w:line="360" w:lineRule="auto"/>
        <w:ind w:firstLineChars="187" w:firstLine="393"/>
      </w:pPr>
    </w:p>
    <w:p w14:paraId="2475946B" w14:textId="77777777" w:rsidR="00A5211C" w:rsidRDefault="001334E5">
      <w:pPr>
        <w:pStyle w:val="a3"/>
        <w:spacing w:line="360" w:lineRule="auto"/>
        <w:ind w:firstLineChars="187" w:firstLine="393"/>
      </w:pPr>
      <w:r>
        <w:rPr>
          <w:rFonts w:hint="eastAsia"/>
        </w:rPr>
        <w:t>本项目物业管理服务费计费方式采用</w:t>
      </w:r>
      <w:r>
        <w:rPr>
          <w:rFonts w:hint="eastAsia"/>
          <w:szCs w:val="21"/>
          <w:highlight w:val="yellow"/>
          <w:u w:val="single"/>
        </w:rPr>
        <w:t>包干制</w:t>
      </w:r>
      <w:r>
        <w:rPr>
          <w:rFonts w:hint="eastAsia"/>
          <w:szCs w:val="21"/>
        </w:rPr>
        <w:t>。</w:t>
      </w:r>
      <w:r>
        <w:rPr>
          <w:rFonts w:hint="eastAsia"/>
        </w:rPr>
        <w:t>物业管理服务支出（成本）的构成明细报价表（参考文本）如下表所示：</w:t>
      </w:r>
    </w:p>
    <w:p w14:paraId="4DCB970D" w14:textId="77777777" w:rsidR="00A5211C" w:rsidRDefault="001334E5">
      <w:pPr>
        <w:spacing w:line="360" w:lineRule="auto"/>
        <w:ind w:firstLineChars="225" w:firstLine="675"/>
        <w:jc w:val="center"/>
        <w:rPr>
          <w:rFonts w:eastAsia="黑体"/>
          <w:sz w:val="30"/>
          <w:szCs w:val="30"/>
        </w:rPr>
      </w:pPr>
      <w:r>
        <w:rPr>
          <w:rFonts w:eastAsia="黑体" w:hint="eastAsia"/>
          <w:sz w:val="30"/>
          <w:szCs w:val="30"/>
        </w:rPr>
        <w:t>物业管理服务支出构成明细报价表</w:t>
      </w:r>
    </w:p>
    <w:tbl>
      <w:tblPr>
        <w:tblW w:w="6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4771"/>
        <w:gridCol w:w="1003"/>
      </w:tblGrid>
      <w:tr w:rsidR="00A5211C" w14:paraId="2D1C5CA0" w14:textId="77777777">
        <w:trPr>
          <w:jc w:val="center"/>
        </w:trPr>
        <w:tc>
          <w:tcPr>
            <w:tcW w:w="6854" w:type="dxa"/>
            <w:gridSpan w:val="3"/>
            <w:tcBorders>
              <w:top w:val="single" w:sz="4" w:space="0" w:color="auto"/>
              <w:left w:val="single" w:sz="4" w:space="0" w:color="auto"/>
              <w:bottom w:val="single" w:sz="4" w:space="0" w:color="auto"/>
              <w:right w:val="single" w:sz="4" w:space="0" w:color="auto"/>
            </w:tcBorders>
            <w:vAlign w:val="center"/>
          </w:tcPr>
          <w:p w14:paraId="166EA0D2" w14:textId="77777777" w:rsidR="00A5211C" w:rsidRDefault="001334E5">
            <w:pPr>
              <w:spacing w:line="360" w:lineRule="auto"/>
              <w:jc w:val="right"/>
              <w:rPr>
                <w:szCs w:val="21"/>
              </w:rPr>
            </w:pPr>
            <w:r>
              <w:rPr>
                <w:szCs w:val="21"/>
              </w:rPr>
              <w:t xml:space="preserve"> </w:t>
            </w:r>
            <w:r>
              <w:rPr>
                <w:rFonts w:hint="eastAsia"/>
                <w:szCs w:val="21"/>
              </w:rPr>
              <w:t>（单位：元</w:t>
            </w:r>
            <w:r>
              <w:rPr>
                <w:szCs w:val="21"/>
              </w:rPr>
              <w:t>/</w:t>
            </w:r>
            <w:r>
              <w:rPr>
                <w:rFonts w:hint="eastAsia"/>
                <w:szCs w:val="21"/>
              </w:rPr>
              <w:t>月）</w:t>
            </w:r>
          </w:p>
        </w:tc>
      </w:tr>
      <w:tr w:rsidR="00A5211C" w14:paraId="64C74FCF" w14:textId="77777777">
        <w:trPr>
          <w:jc w:val="center"/>
        </w:trPr>
        <w:tc>
          <w:tcPr>
            <w:tcW w:w="1080" w:type="dxa"/>
            <w:tcBorders>
              <w:top w:val="single" w:sz="4" w:space="0" w:color="auto"/>
              <w:left w:val="single" w:sz="4" w:space="0" w:color="auto"/>
              <w:bottom w:val="single" w:sz="4" w:space="0" w:color="auto"/>
              <w:right w:val="single" w:sz="4" w:space="0" w:color="auto"/>
            </w:tcBorders>
            <w:vAlign w:val="center"/>
          </w:tcPr>
          <w:p w14:paraId="341A32C7" w14:textId="77777777" w:rsidR="00A5211C" w:rsidRDefault="001334E5">
            <w:pPr>
              <w:spacing w:line="360" w:lineRule="auto"/>
              <w:jc w:val="center"/>
              <w:rPr>
                <w:szCs w:val="21"/>
              </w:rPr>
            </w:pPr>
            <w:r>
              <w:rPr>
                <w:rFonts w:hint="eastAsia"/>
                <w:szCs w:val="21"/>
              </w:rPr>
              <w:t>序</w:t>
            </w:r>
            <w:r>
              <w:rPr>
                <w:szCs w:val="21"/>
              </w:rPr>
              <w:t xml:space="preserve"> </w:t>
            </w:r>
            <w:r>
              <w:rPr>
                <w:rFonts w:hint="eastAsia"/>
                <w:szCs w:val="21"/>
              </w:rPr>
              <w:t>号</w:t>
            </w:r>
          </w:p>
        </w:tc>
        <w:tc>
          <w:tcPr>
            <w:tcW w:w="4771" w:type="dxa"/>
            <w:tcBorders>
              <w:top w:val="single" w:sz="4" w:space="0" w:color="auto"/>
              <w:left w:val="single" w:sz="4" w:space="0" w:color="auto"/>
              <w:bottom w:val="single" w:sz="4" w:space="0" w:color="auto"/>
              <w:right w:val="single" w:sz="4" w:space="0" w:color="auto"/>
            </w:tcBorders>
            <w:vAlign w:val="center"/>
          </w:tcPr>
          <w:p w14:paraId="6C1ACF29" w14:textId="77777777" w:rsidR="00A5211C" w:rsidRDefault="001334E5">
            <w:pPr>
              <w:spacing w:line="360" w:lineRule="auto"/>
              <w:jc w:val="center"/>
              <w:rPr>
                <w:szCs w:val="21"/>
              </w:rPr>
            </w:pPr>
            <w:r>
              <w:rPr>
                <w:rFonts w:hint="eastAsia"/>
                <w:szCs w:val="21"/>
              </w:rPr>
              <w:t>项</w:t>
            </w:r>
            <w:r>
              <w:rPr>
                <w:szCs w:val="21"/>
              </w:rPr>
              <w:t xml:space="preserve"> </w:t>
            </w:r>
            <w:r>
              <w:rPr>
                <w:rFonts w:hint="eastAsia"/>
                <w:szCs w:val="21"/>
              </w:rPr>
              <w:t>目</w:t>
            </w:r>
          </w:p>
        </w:tc>
        <w:tc>
          <w:tcPr>
            <w:tcW w:w="1003" w:type="dxa"/>
            <w:tcBorders>
              <w:top w:val="single" w:sz="4" w:space="0" w:color="auto"/>
              <w:left w:val="single" w:sz="4" w:space="0" w:color="auto"/>
              <w:bottom w:val="single" w:sz="4" w:space="0" w:color="auto"/>
              <w:right w:val="single" w:sz="4" w:space="0" w:color="auto"/>
            </w:tcBorders>
            <w:vAlign w:val="center"/>
          </w:tcPr>
          <w:p w14:paraId="5B8A540D" w14:textId="77777777" w:rsidR="00A5211C" w:rsidRDefault="001334E5">
            <w:pPr>
              <w:spacing w:line="360" w:lineRule="auto"/>
              <w:jc w:val="center"/>
              <w:rPr>
                <w:szCs w:val="21"/>
              </w:rPr>
            </w:pPr>
            <w:r>
              <w:rPr>
                <w:rFonts w:hint="eastAsia"/>
                <w:szCs w:val="21"/>
              </w:rPr>
              <w:t>费</w:t>
            </w:r>
            <w:r>
              <w:rPr>
                <w:szCs w:val="21"/>
              </w:rPr>
              <w:t xml:space="preserve"> </w:t>
            </w:r>
            <w:r>
              <w:rPr>
                <w:rFonts w:hint="eastAsia"/>
                <w:szCs w:val="21"/>
              </w:rPr>
              <w:t>用</w:t>
            </w:r>
          </w:p>
        </w:tc>
      </w:tr>
      <w:tr w:rsidR="00A5211C" w14:paraId="302E9A92" w14:textId="77777777">
        <w:trPr>
          <w:jc w:val="center"/>
        </w:trPr>
        <w:tc>
          <w:tcPr>
            <w:tcW w:w="1080" w:type="dxa"/>
            <w:tcBorders>
              <w:top w:val="single" w:sz="4" w:space="0" w:color="auto"/>
              <w:left w:val="single" w:sz="4" w:space="0" w:color="auto"/>
              <w:bottom w:val="single" w:sz="4" w:space="0" w:color="auto"/>
              <w:right w:val="single" w:sz="4" w:space="0" w:color="auto"/>
            </w:tcBorders>
            <w:vAlign w:val="center"/>
          </w:tcPr>
          <w:p w14:paraId="4D4DB747" w14:textId="77777777" w:rsidR="00A5211C" w:rsidRDefault="001334E5">
            <w:pPr>
              <w:spacing w:line="360" w:lineRule="auto"/>
              <w:jc w:val="center"/>
              <w:rPr>
                <w:szCs w:val="21"/>
              </w:rPr>
            </w:pPr>
            <w:r>
              <w:rPr>
                <w:szCs w:val="21"/>
              </w:rPr>
              <w:t>1</w:t>
            </w:r>
          </w:p>
        </w:tc>
        <w:tc>
          <w:tcPr>
            <w:tcW w:w="4771" w:type="dxa"/>
            <w:tcBorders>
              <w:top w:val="single" w:sz="4" w:space="0" w:color="auto"/>
              <w:left w:val="single" w:sz="4" w:space="0" w:color="auto"/>
              <w:bottom w:val="single" w:sz="4" w:space="0" w:color="auto"/>
              <w:right w:val="single" w:sz="4" w:space="0" w:color="auto"/>
            </w:tcBorders>
            <w:vAlign w:val="center"/>
          </w:tcPr>
          <w:p w14:paraId="397CFB08" w14:textId="77777777" w:rsidR="00A5211C" w:rsidRDefault="001334E5">
            <w:pPr>
              <w:pStyle w:val="a3"/>
              <w:spacing w:line="360" w:lineRule="auto"/>
              <w:ind w:firstLineChars="0" w:firstLine="0"/>
              <w:rPr>
                <w:szCs w:val="21"/>
              </w:rPr>
            </w:pPr>
            <w:r>
              <w:rPr>
                <w:rFonts w:hint="eastAsia"/>
                <w:szCs w:val="21"/>
              </w:rPr>
              <w:t>人工费用</w:t>
            </w:r>
            <w:r>
              <w:rPr>
                <w:szCs w:val="21"/>
              </w:rPr>
              <w:t>(</w:t>
            </w:r>
            <w:r>
              <w:rPr>
                <w:rFonts w:hint="eastAsia"/>
                <w:szCs w:val="21"/>
              </w:rPr>
              <w:t>管理服务人员的工资、社会保险和按国家规定提取的福利费用等</w:t>
            </w:r>
            <w:r>
              <w:rPr>
                <w:szCs w:val="21"/>
              </w:rPr>
              <w:t>)</w:t>
            </w:r>
            <w:r>
              <w:rPr>
                <w:rFonts w:hint="eastAsia"/>
                <w:szCs w:val="21"/>
              </w:rPr>
              <w:t>；</w:t>
            </w:r>
            <w:r>
              <w:rPr>
                <w:szCs w:val="21"/>
              </w:rPr>
              <w:t xml:space="preserve">  </w:t>
            </w:r>
          </w:p>
        </w:tc>
        <w:tc>
          <w:tcPr>
            <w:tcW w:w="1003" w:type="dxa"/>
            <w:tcBorders>
              <w:top w:val="single" w:sz="4" w:space="0" w:color="auto"/>
              <w:left w:val="single" w:sz="4" w:space="0" w:color="auto"/>
              <w:bottom w:val="single" w:sz="4" w:space="0" w:color="auto"/>
              <w:right w:val="single" w:sz="4" w:space="0" w:color="auto"/>
            </w:tcBorders>
            <w:vAlign w:val="center"/>
          </w:tcPr>
          <w:p w14:paraId="0AB72C63" w14:textId="77777777" w:rsidR="00A5211C" w:rsidRDefault="00A5211C">
            <w:pPr>
              <w:spacing w:line="360" w:lineRule="auto"/>
              <w:jc w:val="center"/>
              <w:rPr>
                <w:szCs w:val="21"/>
              </w:rPr>
            </w:pPr>
          </w:p>
        </w:tc>
      </w:tr>
      <w:tr w:rsidR="00A5211C" w14:paraId="79CCF501" w14:textId="77777777">
        <w:trPr>
          <w:jc w:val="center"/>
        </w:trPr>
        <w:tc>
          <w:tcPr>
            <w:tcW w:w="1080" w:type="dxa"/>
            <w:tcBorders>
              <w:top w:val="single" w:sz="4" w:space="0" w:color="auto"/>
              <w:left w:val="single" w:sz="4" w:space="0" w:color="auto"/>
              <w:bottom w:val="single" w:sz="4" w:space="0" w:color="auto"/>
              <w:right w:val="single" w:sz="4" w:space="0" w:color="auto"/>
            </w:tcBorders>
            <w:vAlign w:val="center"/>
          </w:tcPr>
          <w:p w14:paraId="06ECAD42" w14:textId="77777777" w:rsidR="00A5211C" w:rsidRDefault="001334E5">
            <w:pPr>
              <w:spacing w:line="360" w:lineRule="auto"/>
              <w:jc w:val="center"/>
              <w:rPr>
                <w:szCs w:val="21"/>
              </w:rPr>
            </w:pPr>
            <w:r>
              <w:rPr>
                <w:szCs w:val="21"/>
              </w:rPr>
              <w:t>2</w:t>
            </w:r>
          </w:p>
        </w:tc>
        <w:tc>
          <w:tcPr>
            <w:tcW w:w="4771" w:type="dxa"/>
            <w:tcBorders>
              <w:top w:val="single" w:sz="4" w:space="0" w:color="auto"/>
              <w:left w:val="single" w:sz="4" w:space="0" w:color="auto"/>
              <w:bottom w:val="single" w:sz="4" w:space="0" w:color="auto"/>
              <w:right w:val="single" w:sz="4" w:space="0" w:color="auto"/>
            </w:tcBorders>
            <w:vAlign w:val="center"/>
          </w:tcPr>
          <w:p w14:paraId="40BF64C4" w14:textId="77777777" w:rsidR="00A5211C" w:rsidRDefault="001334E5">
            <w:pPr>
              <w:pStyle w:val="a3"/>
              <w:spacing w:line="360" w:lineRule="auto"/>
              <w:ind w:firstLineChars="0" w:firstLine="0"/>
              <w:rPr>
                <w:szCs w:val="21"/>
              </w:rPr>
            </w:pPr>
            <w:r>
              <w:rPr>
                <w:rFonts w:hint="eastAsia"/>
                <w:szCs w:val="21"/>
              </w:rPr>
              <w:t>行政办公费用；</w:t>
            </w:r>
            <w:r>
              <w:rPr>
                <w:szCs w:val="21"/>
              </w:rPr>
              <w:t xml:space="preserve"> </w:t>
            </w:r>
          </w:p>
        </w:tc>
        <w:tc>
          <w:tcPr>
            <w:tcW w:w="1003" w:type="dxa"/>
            <w:tcBorders>
              <w:top w:val="single" w:sz="4" w:space="0" w:color="auto"/>
              <w:left w:val="single" w:sz="4" w:space="0" w:color="auto"/>
              <w:bottom w:val="single" w:sz="4" w:space="0" w:color="auto"/>
              <w:right w:val="single" w:sz="4" w:space="0" w:color="auto"/>
            </w:tcBorders>
            <w:vAlign w:val="center"/>
          </w:tcPr>
          <w:p w14:paraId="098977FE" w14:textId="77777777" w:rsidR="00A5211C" w:rsidRDefault="00A5211C">
            <w:pPr>
              <w:spacing w:line="360" w:lineRule="auto"/>
              <w:jc w:val="center"/>
              <w:rPr>
                <w:szCs w:val="21"/>
              </w:rPr>
            </w:pPr>
          </w:p>
        </w:tc>
      </w:tr>
      <w:tr w:rsidR="00A5211C" w14:paraId="65822B7A" w14:textId="77777777">
        <w:trPr>
          <w:jc w:val="center"/>
        </w:trPr>
        <w:tc>
          <w:tcPr>
            <w:tcW w:w="1080" w:type="dxa"/>
            <w:tcBorders>
              <w:top w:val="single" w:sz="4" w:space="0" w:color="auto"/>
              <w:left w:val="single" w:sz="4" w:space="0" w:color="auto"/>
              <w:bottom w:val="single" w:sz="4" w:space="0" w:color="auto"/>
              <w:right w:val="single" w:sz="4" w:space="0" w:color="auto"/>
            </w:tcBorders>
            <w:vAlign w:val="center"/>
          </w:tcPr>
          <w:p w14:paraId="46E02E3C" w14:textId="77777777" w:rsidR="00A5211C" w:rsidRDefault="001334E5">
            <w:pPr>
              <w:spacing w:line="360" w:lineRule="auto"/>
              <w:jc w:val="center"/>
              <w:rPr>
                <w:szCs w:val="21"/>
              </w:rPr>
            </w:pPr>
            <w:r>
              <w:rPr>
                <w:szCs w:val="21"/>
              </w:rPr>
              <w:t>3</w:t>
            </w:r>
          </w:p>
        </w:tc>
        <w:tc>
          <w:tcPr>
            <w:tcW w:w="4771" w:type="dxa"/>
            <w:tcBorders>
              <w:top w:val="single" w:sz="4" w:space="0" w:color="auto"/>
              <w:left w:val="single" w:sz="4" w:space="0" w:color="auto"/>
              <w:bottom w:val="single" w:sz="4" w:space="0" w:color="auto"/>
              <w:right w:val="single" w:sz="4" w:space="0" w:color="auto"/>
            </w:tcBorders>
            <w:vAlign w:val="center"/>
          </w:tcPr>
          <w:p w14:paraId="215A8BD7" w14:textId="77777777" w:rsidR="00A5211C" w:rsidRDefault="001334E5">
            <w:pPr>
              <w:pStyle w:val="a3"/>
              <w:spacing w:line="360" w:lineRule="auto"/>
              <w:ind w:firstLineChars="0" w:firstLine="0"/>
              <w:rPr>
                <w:szCs w:val="21"/>
              </w:rPr>
            </w:pPr>
            <w:r>
              <w:rPr>
                <w:rFonts w:hint="eastAsia"/>
                <w:szCs w:val="21"/>
              </w:rPr>
              <w:t>物业共用部位、共用设施设备的日常运行、维护费用（含物业共用部位水、电费）；</w:t>
            </w:r>
          </w:p>
        </w:tc>
        <w:tc>
          <w:tcPr>
            <w:tcW w:w="1003" w:type="dxa"/>
            <w:tcBorders>
              <w:top w:val="single" w:sz="4" w:space="0" w:color="auto"/>
              <w:left w:val="single" w:sz="4" w:space="0" w:color="auto"/>
              <w:bottom w:val="single" w:sz="4" w:space="0" w:color="auto"/>
              <w:right w:val="single" w:sz="4" w:space="0" w:color="auto"/>
            </w:tcBorders>
            <w:vAlign w:val="center"/>
          </w:tcPr>
          <w:p w14:paraId="29B37AFE" w14:textId="77777777" w:rsidR="00A5211C" w:rsidRDefault="00A5211C">
            <w:pPr>
              <w:spacing w:line="360" w:lineRule="auto"/>
              <w:jc w:val="center"/>
              <w:rPr>
                <w:szCs w:val="21"/>
              </w:rPr>
            </w:pPr>
          </w:p>
        </w:tc>
      </w:tr>
      <w:tr w:rsidR="00A5211C" w14:paraId="707C499B" w14:textId="77777777">
        <w:trPr>
          <w:jc w:val="center"/>
        </w:trPr>
        <w:tc>
          <w:tcPr>
            <w:tcW w:w="1080" w:type="dxa"/>
            <w:tcBorders>
              <w:top w:val="single" w:sz="4" w:space="0" w:color="auto"/>
              <w:left w:val="single" w:sz="4" w:space="0" w:color="auto"/>
              <w:bottom w:val="single" w:sz="4" w:space="0" w:color="auto"/>
              <w:right w:val="single" w:sz="4" w:space="0" w:color="auto"/>
            </w:tcBorders>
            <w:vAlign w:val="center"/>
          </w:tcPr>
          <w:p w14:paraId="4DCAD2EB" w14:textId="77777777" w:rsidR="00A5211C" w:rsidRDefault="001334E5">
            <w:pPr>
              <w:spacing w:line="360" w:lineRule="auto"/>
              <w:jc w:val="center"/>
              <w:rPr>
                <w:szCs w:val="21"/>
              </w:rPr>
            </w:pPr>
            <w:r>
              <w:rPr>
                <w:szCs w:val="21"/>
              </w:rPr>
              <w:t>4</w:t>
            </w:r>
          </w:p>
        </w:tc>
        <w:tc>
          <w:tcPr>
            <w:tcW w:w="4771" w:type="dxa"/>
            <w:tcBorders>
              <w:top w:val="single" w:sz="4" w:space="0" w:color="auto"/>
              <w:left w:val="single" w:sz="4" w:space="0" w:color="auto"/>
              <w:bottom w:val="single" w:sz="4" w:space="0" w:color="auto"/>
              <w:right w:val="single" w:sz="4" w:space="0" w:color="auto"/>
            </w:tcBorders>
            <w:vAlign w:val="center"/>
          </w:tcPr>
          <w:p w14:paraId="790A54EA" w14:textId="77777777" w:rsidR="00A5211C" w:rsidRDefault="001334E5">
            <w:pPr>
              <w:pStyle w:val="a3"/>
              <w:spacing w:line="360" w:lineRule="auto"/>
              <w:ind w:firstLineChars="0" w:firstLine="0"/>
              <w:rPr>
                <w:szCs w:val="21"/>
              </w:rPr>
            </w:pPr>
            <w:r>
              <w:rPr>
                <w:rFonts w:hint="eastAsia"/>
                <w:szCs w:val="21"/>
              </w:rPr>
              <w:t>环境清洁卫生费用；</w:t>
            </w:r>
          </w:p>
        </w:tc>
        <w:tc>
          <w:tcPr>
            <w:tcW w:w="1003" w:type="dxa"/>
            <w:tcBorders>
              <w:top w:val="single" w:sz="4" w:space="0" w:color="auto"/>
              <w:left w:val="single" w:sz="4" w:space="0" w:color="auto"/>
              <w:bottom w:val="single" w:sz="4" w:space="0" w:color="auto"/>
              <w:right w:val="single" w:sz="4" w:space="0" w:color="auto"/>
            </w:tcBorders>
            <w:vAlign w:val="center"/>
          </w:tcPr>
          <w:p w14:paraId="1C688328" w14:textId="77777777" w:rsidR="00A5211C" w:rsidRDefault="00A5211C">
            <w:pPr>
              <w:spacing w:line="360" w:lineRule="auto"/>
              <w:jc w:val="center"/>
              <w:rPr>
                <w:szCs w:val="21"/>
              </w:rPr>
            </w:pPr>
          </w:p>
        </w:tc>
      </w:tr>
      <w:tr w:rsidR="00A5211C" w14:paraId="5A0225EF" w14:textId="77777777">
        <w:trPr>
          <w:jc w:val="center"/>
        </w:trPr>
        <w:tc>
          <w:tcPr>
            <w:tcW w:w="1080" w:type="dxa"/>
            <w:tcBorders>
              <w:top w:val="single" w:sz="4" w:space="0" w:color="auto"/>
              <w:left w:val="single" w:sz="4" w:space="0" w:color="auto"/>
              <w:bottom w:val="single" w:sz="4" w:space="0" w:color="auto"/>
              <w:right w:val="single" w:sz="4" w:space="0" w:color="auto"/>
            </w:tcBorders>
            <w:vAlign w:val="center"/>
          </w:tcPr>
          <w:p w14:paraId="6B20A25D" w14:textId="77777777" w:rsidR="00A5211C" w:rsidRDefault="001334E5">
            <w:pPr>
              <w:spacing w:line="360" w:lineRule="auto"/>
              <w:jc w:val="center"/>
              <w:rPr>
                <w:szCs w:val="21"/>
              </w:rPr>
            </w:pPr>
            <w:r>
              <w:rPr>
                <w:szCs w:val="21"/>
              </w:rPr>
              <w:t>5</w:t>
            </w:r>
          </w:p>
        </w:tc>
        <w:tc>
          <w:tcPr>
            <w:tcW w:w="4771" w:type="dxa"/>
            <w:tcBorders>
              <w:top w:val="single" w:sz="4" w:space="0" w:color="auto"/>
              <w:left w:val="single" w:sz="4" w:space="0" w:color="auto"/>
              <w:bottom w:val="single" w:sz="4" w:space="0" w:color="auto"/>
              <w:right w:val="single" w:sz="4" w:space="0" w:color="auto"/>
            </w:tcBorders>
            <w:vAlign w:val="center"/>
          </w:tcPr>
          <w:p w14:paraId="5E01A8B8" w14:textId="77777777" w:rsidR="00A5211C" w:rsidRDefault="001334E5">
            <w:pPr>
              <w:pStyle w:val="a3"/>
              <w:spacing w:line="360" w:lineRule="auto"/>
              <w:ind w:firstLineChars="0" w:firstLine="0"/>
              <w:rPr>
                <w:szCs w:val="21"/>
              </w:rPr>
            </w:pPr>
            <w:r>
              <w:rPr>
                <w:rFonts w:hint="eastAsia"/>
                <w:szCs w:val="21"/>
              </w:rPr>
              <w:t>绿化养护费用；</w:t>
            </w:r>
          </w:p>
        </w:tc>
        <w:tc>
          <w:tcPr>
            <w:tcW w:w="1003" w:type="dxa"/>
            <w:tcBorders>
              <w:top w:val="single" w:sz="4" w:space="0" w:color="auto"/>
              <w:left w:val="single" w:sz="4" w:space="0" w:color="auto"/>
              <w:bottom w:val="single" w:sz="4" w:space="0" w:color="auto"/>
              <w:right w:val="single" w:sz="4" w:space="0" w:color="auto"/>
            </w:tcBorders>
            <w:vAlign w:val="center"/>
          </w:tcPr>
          <w:p w14:paraId="00B27A15" w14:textId="77777777" w:rsidR="00A5211C" w:rsidRDefault="00A5211C">
            <w:pPr>
              <w:spacing w:line="360" w:lineRule="auto"/>
              <w:jc w:val="center"/>
              <w:rPr>
                <w:szCs w:val="21"/>
              </w:rPr>
            </w:pPr>
          </w:p>
        </w:tc>
      </w:tr>
      <w:tr w:rsidR="00A5211C" w14:paraId="130C998E" w14:textId="77777777">
        <w:trPr>
          <w:jc w:val="center"/>
        </w:trPr>
        <w:tc>
          <w:tcPr>
            <w:tcW w:w="1080" w:type="dxa"/>
            <w:tcBorders>
              <w:top w:val="single" w:sz="4" w:space="0" w:color="auto"/>
              <w:left w:val="single" w:sz="4" w:space="0" w:color="auto"/>
              <w:bottom w:val="single" w:sz="4" w:space="0" w:color="auto"/>
              <w:right w:val="single" w:sz="4" w:space="0" w:color="auto"/>
            </w:tcBorders>
            <w:vAlign w:val="center"/>
          </w:tcPr>
          <w:p w14:paraId="1F762568" w14:textId="77777777" w:rsidR="00A5211C" w:rsidRDefault="001334E5">
            <w:pPr>
              <w:spacing w:line="360" w:lineRule="auto"/>
              <w:jc w:val="center"/>
              <w:rPr>
                <w:szCs w:val="21"/>
              </w:rPr>
            </w:pPr>
            <w:r>
              <w:rPr>
                <w:szCs w:val="21"/>
              </w:rPr>
              <w:t>6</w:t>
            </w:r>
          </w:p>
        </w:tc>
        <w:tc>
          <w:tcPr>
            <w:tcW w:w="4771" w:type="dxa"/>
            <w:tcBorders>
              <w:top w:val="single" w:sz="4" w:space="0" w:color="auto"/>
              <w:left w:val="single" w:sz="4" w:space="0" w:color="auto"/>
              <w:bottom w:val="single" w:sz="4" w:space="0" w:color="auto"/>
              <w:right w:val="single" w:sz="4" w:space="0" w:color="auto"/>
            </w:tcBorders>
            <w:vAlign w:val="center"/>
          </w:tcPr>
          <w:p w14:paraId="1285D516" w14:textId="77777777" w:rsidR="00A5211C" w:rsidRDefault="001334E5">
            <w:pPr>
              <w:pStyle w:val="a3"/>
              <w:spacing w:line="360" w:lineRule="auto"/>
              <w:ind w:firstLineChars="0" w:firstLine="0"/>
              <w:rPr>
                <w:szCs w:val="21"/>
              </w:rPr>
            </w:pPr>
            <w:r>
              <w:rPr>
                <w:rFonts w:hint="eastAsia"/>
                <w:szCs w:val="21"/>
              </w:rPr>
              <w:t>公共秩序维护费用；</w:t>
            </w:r>
          </w:p>
        </w:tc>
        <w:tc>
          <w:tcPr>
            <w:tcW w:w="1003" w:type="dxa"/>
            <w:tcBorders>
              <w:top w:val="single" w:sz="4" w:space="0" w:color="auto"/>
              <w:left w:val="single" w:sz="4" w:space="0" w:color="auto"/>
              <w:bottom w:val="single" w:sz="4" w:space="0" w:color="auto"/>
              <w:right w:val="single" w:sz="4" w:space="0" w:color="auto"/>
            </w:tcBorders>
            <w:vAlign w:val="center"/>
          </w:tcPr>
          <w:p w14:paraId="334C595A" w14:textId="77777777" w:rsidR="00A5211C" w:rsidRDefault="00A5211C">
            <w:pPr>
              <w:spacing w:line="360" w:lineRule="auto"/>
              <w:jc w:val="center"/>
              <w:rPr>
                <w:szCs w:val="21"/>
              </w:rPr>
            </w:pPr>
          </w:p>
        </w:tc>
      </w:tr>
      <w:tr w:rsidR="00A5211C" w14:paraId="1D868FFD" w14:textId="77777777">
        <w:trPr>
          <w:jc w:val="center"/>
        </w:trPr>
        <w:tc>
          <w:tcPr>
            <w:tcW w:w="1080" w:type="dxa"/>
            <w:tcBorders>
              <w:top w:val="single" w:sz="4" w:space="0" w:color="auto"/>
              <w:left w:val="single" w:sz="4" w:space="0" w:color="auto"/>
              <w:bottom w:val="single" w:sz="4" w:space="0" w:color="auto"/>
              <w:right w:val="single" w:sz="4" w:space="0" w:color="auto"/>
            </w:tcBorders>
            <w:vAlign w:val="center"/>
          </w:tcPr>
          <w:p w14:paraId="656B977A" w14:textId="77777777" w:rsidR="00A5211C" w:rsidRDefault="001334E5">
            <w:pPr>
              <w:spacing w:line="360" w:lineRule="auto"/>
              <w:jc w:val="center"/>
              <w:rPr>
                <w:szCs w:val="21"/>
              </w:rPr>
            </w:pPr>
            <w:r>
              <w:rPr>
                <w:szCs w:val="21"/>
              </w:rPr>
              <w:t>7</w:t>
            </w:r>
          </w:p>
        </w:tc>
        <w:tc>
          <w:tcPr>
            <w:tcW w:w="4771" w:type="dxa"/>
            <w:tcBorders>
              <w:top w:val="single" w:sz="4" w:space="0" w:color="auto"/>
              <w:left w:val="single" w:sz="4" w:space="0" w:color="auto"/>
              <w:bottom w:val="single" w:sz="4" w:space="0" w:color="auto"/>
              <w:right w:val="single" w:sz="4" w:space="0" w:color="auto"/>
            </w:tcBorders>
            <w:vAlign w:val="center"/>
          </w:tcPr>
          <w:p w14:paraId="6B9F1AAE" w14:textId="77777777" w:rsidR="00A5211C" w:rsidRDefault="001334E5">
            <w:pPr>
              <w:pStyle w:val="a3"/>
              <w:spacing w:line="360" w:lineRule="auto"/>
              <w:ind w:firstLineChars="0" w:firstLine="0"/>
              <w:rPr>
                <w:szCs w:val="21"/>
              </w:rPr>
            </w:pPr>
            <w:r>
              <w:rPr>
                <w:rFonts w:hint="eastAsia"/>
                <w:szCs w:val="21"/>
              </w:rPr>
              <w:t>管理设备分摊及固定资产折旧费；</w:t>
            </w:r>
          </w:p>
        </w:tc>
        <w:tc>
          <w:tcPr>
            <w:tcW w:w="1003" w:type="dxa"/>
            <w:tcBorders>
              <w:top w:val="single" w:sz="4" w:space="0" w:color="auto"/>
              <w:left w:val="single" w:sz="4" w:space="0" w:color="auto"/>
              <w:bottom w:val="single" w:sz="4" w:space="0" w:color="auto"/>
              <w:right w:val="single" w:sz="4" w:space="0" w:color="auto"/>
            </w:tcBorders>
            <w:vAlign w:val="center"/>
          </w:tcPr>
          <w:p w14:paraId="51CF6C9C" w14:textId="77777777" w:rsidR="00A5211C" w:rsidRDefault="00A5211C">
            <w:pPr>
              <w:spacing w:line="360" w:lineRule="auto"/>
              <w:jc w:val="center"/>
              <w:rPr>
                <w:szCs w:val="21"/>
              </w:rPr>
            </w:pPr>
          </w:p>
        </w:tc>
      </w:tr>
      <w:tr w:rsidR="00A5211C" w14:paraId="7C47CE1A" w14:textId="77777777">
        <w:trPr>
          <w:jc w:val="center"/>
        </w:trPr>
        <w:tc>
          <w:tcPr>
            <w:tcW w:w="1080" w:type="dxa"/>
            <w:tcBorders>
              <w:top w:val="single" w:sz="4" w:space="0" w:color="auto"/>
              <w:left w:val="single" w:sz="4" w:space="0" w:color="auto"/>
              <w:bottom w:val="single" w:sz="4" w:space="0" w:color="auto"/>
              <w:right w:val="single" w:sz="4" w:space="0" w:color="auto"/>
            </w:tcBorders>
            <w:vAlign w:val="center"/>
          </w:tcPr>
          <w:p w14:paraId="4E4EA54A" w14:textId="77777777" w:rsidR="00A5211C" w:rsidRDefault="001334E5">
            <w:pPr>
              <w:spacing w:line="360" w:lineRule="auto"/>
              <w:jc w:val="center"/>
              <w:rPr>
                <w:szCs w:val="21"/>
              </w:rPr>
            </w:pPr>
            <w:r>
              <w:rPr>
                <w:szCs w:val="21"/>
              </w:rPr>
              <w:t>8</w:t>
            </w:r>
          </w:p>
        </w:tc>
        <w:tc>
          <w:tcPr>
            <w:tcW w:w="4771" w:type="dxa"/>
            <w:tcBorders>
              <w:top w:val="single" w:sz="4" w:space="0" w:color="auto"/>
              <w:left w:val="single" w:sz="4" w:space="0" w:color="auto"/>
              <w:bottom w:val="single" w:sz="4" w:space="0" w:color="auto"/>
              <w:right w:val="single" w:sz="4" w:space="0" w:color="auto"/>
            </w:tcBorders>
            <w:vAlign w:val="center"/>
          </w:tcPr>
          <w:p w14:paraId="3A27F38E" w14:textId="77777777" w:rsidR="00A5211C" w:rsidRDefault="001334E5">
            <w:pPr>
              <w:pStyle w:val="a3"/>
              <w:spacing w:line="360" w:lineRule="auto"/>
              <w:ind w:firstLineChars="0" w:firstLine="0"/>
              <w:rPr>
                <w:szCs w:val="21"/>
              </w:rPr>
            </w:pPr>
            <w:r>
              <w:rPr>
                <w:rFonts w:hint="eastAsia"/>
                <w:szCs w:val="21"/>
              </w:rPr>
              <w:t>物业共用部位、共用设施设备及公众责任保险费用；</w:t>
            </w:r>
          </w:p>
        </w:tc>
        <w:tc>
          <w:tcPr>
            <w:tcW w:w="1003" w:type="dxa"/>
            <w:tcBorders>
              <w:top w:val="single" w:sz="4" w:space="0" w:color="auto"/>
              <w:left w:val="single" w:sz="4" w:space="0" w:color="auto"/>
              <w:bottom w:val="single" w:sz="4" w:space="0" w:color="auto"/>
              <w:right w:val="single" w:sz="4" w:space="0" w:color="auto"/>
            </w:tcBorders>
            <w:vAlign w:val="center"/>
          </w:tcPr>
          <w:p w14:paraId="29B7691A" w14:textId="77777777" w:rsidR="00A5211C" w:rsidRDefault="00A5211C">
            <w:pPr>
              <w:spacing w:line="360" w:lineRule="auto"/>
              <w:jc w:val="center"/>
              <w:rPr>
                <w:szCs w:val="21"/>
              </w:rPr>
            </w:pPr>
          </w:p>
        </w:tc>
      </w:tr>
      <w:tr w:rsidR="00A5211C" w14:paraId="3C12DBDB" w14:textId="77777777">
        <w:trPr>
          <w:jc w:val="center"/>
        </w:trPr>
        <w:tc>
          <w:tcPr>
            <w:tcW w:w="1080" w:type="dxa"/>
            <w:tcBorders>
              <w:top w:val="single" w:sz="4" w:space="0" w:color="auto"/>
              <w:left w:val="single" w:sz="4" w:space="0" w:color="auto"/>
              <w:bottom w:val="single" w:sz="4" w:space="0" w:color="auto"/>
              <w:right w:val="single" w:sz="4" w:space="0" w:color="auto"/>
            </w:tcBorders>
            <w:vAlign w:val="center"/>
          </w:tcPr>
          <w:p w14:paraId="69BABC78" w14:textId="77777777" w:rsidR="00A5211C" w:rsidRDefault="001334E5">
            <w:pPr>
              <w:spacing w:line="360" w:lineRule="auto"/>
              <w:jc w:val="center"/>
              <w:rPr>
                <w:szCs w:val="21"/>
              </w:rPr>
            </w:pPr>
            <w:r>
              <w:rPr>
                <w:szCs w:val="21"/>
              </w:rPr>
              <w:t>9</w:t>
            </w:r>
          </w:p>
        </w:tc>
        <w:tc>
          <w:tcPr>
            <w:tcW w:w="4771" w:type="dxa"/>
            <w:tcBorders>
              <w:top w:val="single" w:sz="4" w:space="0" w:color="auto"/>
              <w:left w:val="single" w:sz="4" w:space="0" w:color="auto"/>
              <w:bottom w:val="single" w:sz="4" w:space="0" w:color="auto"/>
              <w:right w:val="single" w:sz="4" w:space="0" w:color="auto"/>
            </w:tcBorders>
            <w:vAlign w:val="center"/>
          </w:tcPr>
          <w:p w14:paraId="3BDD3FB4" w14:textId="77777777" w:rsidR="00A5211C" w:rsidRDefault="001334E5">
            <w:pPr>
              <w:pStyle w:val="a3"/>
              <w:spacing w:line="360" w:lineRule="auto"/>
              <w:ind w:firstLineChars="0" w:firstLine="0"/>
              <w:rPr>
                <w:szCs w:val="21"/>
              </w:rPr>
            </w:pPr>
            <w:r>
              <w:rPr>
                <w:rFonts w:hint="eastAsia"/>
                <w:szCs w:val="21"/>
              </w:rPr>
              <w:t>必要的社区文化、体育活动费用；</w:t>
            </w:r>
            <w:r>
              <w:rPr>
                <w:szCs w:val="21"/>
              </w:rPr>
              <w:t xml:space="preserve"> </w:t>
            </w:r>
          </w:p>
        </w:tc>
        <w:tc>
          <w:tcPr>
            <w:tcW w:w="1003" w:type="dxa"/>
            <w:tcBorders>
              <w:top w:val="single" w:sz="4" w:space="0" w:color="auto"/>
              <w:left w:val="single" w:sz="4" w:space="0" w:color="auto"/>
              <w:bottom w:val="single" w:sz="4" w:space="0" w:color="auto"/>
              <w:right w:val="single" w:sz="4" w:space="0" w:color="auto"/>
            </w:tcBorders>
            <w:vAlign w:val="center"/>
          </w:tcPr>
          <w:p w14:paraId="31E1BCC0" w14:textId="77777777" w:rsidR="00A5211C" w:rsidRDefault="00A5211C">
            <w:pPr>
              <w:spacing w:line="360" w:lineRule="auto"/>
              <w:jc w:val="center"/>
              <w:rPr>
                <w:szCs w:val="21"/>
              </w:rPr>
            </w:pPr>
          </w:p>
        </w:tc>
      </w:tr>
      <w:tr w:rsidR="00A5211C" w14:paraId="3EFFBA7D" w14:textId="77777777">
        <w:trPr>
          <w:jc w:val="center"/>
        </w:trPr>
        <w:tc>
          <w:tcPr>
            <w:tcW w:w="1080" w:type="dxa"/>
            <w:tcBorders>
              <w:top w:val="single" w:sz="4" w:space="0" w:color="auto"/>
              <w:left w:val="single" w:sz="4" w:space="0" w:color="auto"/>
              <w:bottom w:val="single" w:sz="4" w:space="0" w:color="auto"/>
              <w:right w:val="single" w:sz="4" w:space="0" w:color="auto"/>
            </w:tcBorders>
            <w:vAlign w:val="center"/>
          </w:tcPr>
          <w:p w14:paraId="3A892CB0" w14:textId="77777777" w:rsidR="00A5211C" w:rsidRDefault="001334E5">
            <w:pPr>
              <w:spacing w:line="360" w:lineRule="auto"/>
              <w:jc w:val="center"/>
              <w:rPr>
                <w:szCs w:val="21"/>
              </w:rPr>
            </w:pPr>
            <w:r>
              <w:rPr>
                <w:szCs w:val="21"/>
              </w:rPr>
              <w:t>10</w:t>
            </w:r>
          </w:p>
        </w:tc>
        <w:tc>
          <w:tcPr>
            <w:tcW w:w="4771" w:type="dxa"/>
            <w:tcBorders>
              <w:top w:val="single" w:sz="4" w:space="0" w:color="auto"/>
              <w:left w:val="single" w:sz="4" w:space="0" w:color="auto"/>
              <w:bottom w:val="single" w:sz="4" w:space="0" w:color="auto"/>
              <w:right w:val="single" w:sz="4" w:space="0" w:color="auto"/>
            </w:tcBorders>
            <w:vAlign w:val="center"/>
          </w:tcPr>
          <w:p w14:paraId="3B842465" w14:textId="77777777" w:rsidR="00A5211C" w:rsidRDefault="001334E5">
            <w:pPr>
              <w:pStyle w:val="a3"/>
              <w:spacing w:line="360" w:lineRule="auto"/>
              <w:ind w:firstLineChars="0" w:firstLine="0"/>
              <w:rPr>
                <w:szCs w:val="21"/>
              </w:rPr>
            </w:pPr>
            <w:r>
              <w:rPr>
                <w:rFonts w:hint="eastAsia"/>
                <w:szCs w:val="21"/>
              </w:rPr>
              <w:t>安全生产投入费用</w:t>
            </w:r>
          </w:p>
        </w:tc>
        <w:tc>
          <w:tcPr>
            <w:tcW w:w="1003" w:type="dxa"/>
            <w:tcBorders>
              <w:top w:val="single" w:sz="4" w:space="0" w:color="auto"/>
              <w:left w:val="single" w:sz="4" w:space="0" w:color="auto"/>
              <w:bottom w:val="single" w:sz="4" w:space="0" w:color="auto"/>
              <w:right w:val="single" w:sz="4" w:space="0" w:color="auto"/>
            </w:tcBorders>
            <w:vAlign w:val="center"/>
          </w:tcPr>
          <w:p w14:paraId="577502F8" w14:textId="77777777" w:rsidR="00A5211C" w:rsidRDefault="00A5211C">
            <w:pPr>
              <w:spacing w:line="360" w:lineRule="auto"/>
              <w:jc w:val="center"/>
              <w:rPr>
                <w:szCs w:val="21"/>
              </w:rPr>
            </w:pPr>
          </w:p>
        </w:tc>
      </w:tr>
      <w:tr w:rsidR="00A5211C" w14:paraId="6105B4B7" w14:textId="77777777">
        <w:trPr>
          <w:jc w:val="center"/>
        </w:trPr>
        <w:tc>
          <w:tcPr>
            <w:tcW w:w="1080" w:type="dxa"/>
            <w:tcBorders>
              <w:top w:val="single" w:sz="4" w:space="0" w:color="auto"/>
              <w:left w:val="single" w:sz="4" w:space="0" w:color="auto"/>
              <w:bottom w:val="single" w:sz="4" w:space="0" w:color="auto"/>
              <w:right w:val="single" w:sz="4" w:space="0" w:color="auto"/>
            </w:tcBorders>
            <w:vAlign w:val="center"/>
          </w:tcPr>
          <w:p w14:paraId="73A21171" w14:textId="77777777" w:rsidR="00A5211C" w:rsidRDefault="001334E5">
            <w:pPr>
              <w:spacing w:line="360" w:lineRule="auto"/>
              <w:jc w:val="center"/>
              <w:rPr>
                <w:szCs w:val="21"/>
              </w:rPr>
            </w:pPr>
            <w:r>
              <w:rPr>
                <w:szCs w:val="21"/>
              </w:rPr>
              <w:t>11</w:t>
            </w:r>
          </w:p>
        </w:tc>
        <w:tc>
          <w:tcPr>
            <w:tcW w:w="4771" w:type="dxa"/>
            <w:tcBorders>
              <w:top w:val="single" w:sz="4" w:space="0" w:color="auto"/>
              <w:left w:val="single" w:sz="4" w:space="0" w:color="auto"/>
              <w:bottom w:val="single" w:sz="4" w:space="0" w:color="auto"/>
              <w:right w:val="single" w:sz="4" w:space="0" w:color="auto"/>
            </w:tcBorders>
            <w:vAlign w:val="center"/>
          </w:tcPr>
          <w:p w14:paraId="2B84198F" w14:textId="77777777" w:rsidR="00A5211C" w:rsidRDefault="001334E5">
            <w:pPr>
              <w:spacing w:line="360" w:lineRule="auto"/>
              <w:jc w:val="left"/>
              <w:rPr>
                <w:szCs w:val="21"/>
              </w:rPr>
            </w:pPr>
            <w:r>
              <w:rPr>
                <w:rFonts w:hint="eastAsia"/>
                <w:szCs w:val="21"/>
              </w:rPr>
              <w:t>经业主同意的其他费用</w:t>
            </w:r>
          </w:p>
        </w:tc>
        <w:tc>
          <w:tcPr>
            <w:tcW w:w="1003" w:type="dxa"/>
            <w:tcBorders>
              <w:top w:val="single" w:sz="4" w:space="0" w:color="auto"/>
              <w:left w:val="single" w:sz="4" w:space="0" w:color="auto"/>
              <w:bottom w:val="single" w:sz="4" w:space="0" w:color="auto"/>
              <w:right w:val="single" w:sz="4" w:space="0" w:color="auto"/>
            </w:tcBorders>
            <w:vAlign w:val="center"/>
          </w:tcPr>
          <w:p w14:paraId="05D54005" w14:textId="77777777" w:rsidR="00A5211C" w:rsidRDefault="00A5211C">
            <w:pPr>
              <w:spacing w:line="360" w:lineRule="auto"/>
              <w:jc w:val="center"/>
              <w:rPr>
                <w:szCs w:val="21"/>
              </w:rPr>
            </w:pPr>
          </w:p>
        </w:tc>
      </w:tr>
      <w:tr w:rsidR="00A5211C" w14:paraId="38D747EB" w14:textId="77777777">
        <w:trPr>
          <w:jc w:val="center"/>
        </w:trPr>
        <w:tc>
          <w:tcPr>
            <w:tcW w:w="1080" w:type="dxa"/>
            <w:tcBorders>
              <w:top w:val="single" w:sz="4" w:space="0" w:color="auto"/>
              <w:left w:val="single" w:sz="4" w:space="0" w:color="auto"/>
              <w:bottom w:val="single" w:sz="4" w:space="0" w:color="auto"/>
              <w:right w:val="single" w:sz="4" w:space="0" w:color="auto"/>
            </w:tcBorders>
            <w:vAlign w:val="center"/>
          </w:tcPr>
          <w:p w14:paraId="32F2B376" w14:textId="77777777" w:rsidR="00A5211C" w:rsidRDefault="001334E5">
            <w:pPr>
              <w:spacing w:line="360" w:lineRule="auto"/>
              <w:jc w:val="center"/>
              <w:rPr>
                <w:szCs w:val="21"/>
              </w:rPr>
            </w:pPr>
            <w:r>
              <w:rPr>
                <w:rFonts w:hint="eastAsia"/>
                <w:szCs w:val="21"/>
              </w:rPr>
              <w:t>每月合计</w:t>
            </w:r>
          </w:p>
        </w:tc>
        <w:tc>
          <w:tcPr>
            <w:tcW w:w="5774" w:type="dxa"/>
            <w:gridSpan w:val="2"/>
            <w:tcBorders>
              <w:top w:val="single" w:sz="4" w:space="0" w:color="auto"/>
              <w:left w:val="single" w:sz="4" w:space="0" w:color="auto"/>
              <w:bottom w:val="single" w:sz="4" w:space="0" w:color="auto"/>
              <w:right w:val="single" w:sz="4" w:space="0" w:color="auto"/>
            </w:tcBorders>
            <w:vAlign w:val="center"/>
          </w:tcPr>
          <w:p w14:paraId="23DB8DAF" w14:textId="77777777" w:rsidR="00A5211C" w:rsidRDefault="001334E5">
            <w:pPr>
              <w:spacing w:line="360" w:lineRule="auto"/>
              <w:jc w:val="center"/>
              <w:rPr>
                <w:szCs w:val="21"/>
              </w:rPr>
            </w:pPr>
            <w:r>
              <w:rPr>
                <w:szCs w:val="21"/>
              </w:rPr>
              <w:t xml:space="preserve">                                </w:t>
            </w:r>
            <w:r>
              <w:rPr>
                <w:rFonts w:hint="eastAsia"/>
                <w:szCs w:val="21"/>
              </w:rPr>
              <w:t>元</w:t>
            </w:r>
          </w:p>
        </w:tc>
      </w:tr>
      <w:tr w:rsidR="00A5211C" w14:paraId="538FBD81" w14:textId="77777777">
        <w:trPr>
          <w:jc w:val="center"/>
        </w:trPr>
        <w:tc>
          <w:tcPr>
            <w:tcW w:w="1080" w:type="dxa"/>
            <w:tcBorders>
              <w:top w:val="single" w:sz="4" w:space="0" w:color="auto"/>
              <w:left w:val="single" w:sz="4" w:space="0" w:color="auto"/>
              <w:bottom w:val="single" w:sz="4" w:space="0" w:color="auto"/>
              <w:right w:val="single" w:sz="4" w:space="0" w:color="auto"/>
            </w:tcBorders>
            <w:vAlign w:val="center"/>
          </w:tcPr>
          <w:p w14:paraId="35EED7F1" w14:textId="77777777" w:rsidR="00A5211C" w:rsidRDefault="001334E5">
            <w:pPr>
              <w:spacing w:line="360" w:lineRule="auto"/>
              <w:jc w:val="center"/>
              <w:rPr>
                <w:szCs w:val="21"/>
              </w:rPr>
            </w:pPr>
            <w:r>
              <w:rPr>
                <w:rFonts w:hint="eastAsia"/>
                <w:szCs w:val="21"/>
              </w:rPr>
              <w:t>全年合计</w:t>
            </w:r>
          </w:p>
        </w:tc>
        <w:tc>
          <w:tcPr>
            <w:tcW w:w="5774" w:type="dxa"/>
            <w:gridSpan w:val="2"/>
            <w:tcBorders>
              <w:top w:val="single" w:sz="4" w:space="0" w:color="auto"/>
              <w:left w:val="single" w:sz="4" w:space="0" w:color="auto"/>
              <w:bottom w:val="single" w:sz="4" w:space="0" w:color="auto"/>
              <w:right w:val="single" w:sz="4" w:space="0" w:color="auto"/>
            </w:tcBorders>
            <w:vAlign w:val="center"/>
          </w:tcPr>
          <w:p w14:paraId="26DEFCAA" w14:textId="77777777" w:rsidR="00A5211C" w:rsidRDefault="001334E5">
            <w:pPr>
              <w:spacing w:line="360" w:lineRule="auto"/>
              <w:ind w:firstLineChars="2100" w:firstLine="4410"/>
              <w:rPr>
                <w:szCs w:val="21"/>
              </w:rPr>
            </w:pPr>
            <w:r>
              <w:rPr>
                <w:rFonts w:hint="eastAsia"/>
                <w:szCs w:val="21"/>
              </w:rPr>
              <w:t>元</w:t>
            </w:r>
          </w:p>
        </w:tc>
      </w:tr>
    </w:tbl>
    <w:p w14:paraId="4C65DD19" w14:textId="77777777" w:rsidR="00A5211C" w:rsidRDefault="001334E5">
      <w:pPr>
        <w:spacing w:line="360" w:lineRule="auto"/>
        <w:ind w:left="420"/>
        <w:rPr>
          <w:szCs w:val="21"/>
        </w:rPr>
      </w:pPr>
      <w:r>
        <w:rPr>
          <w:rFonts w:eastAsia="黑体"/>
          <w:b/>
          <w:sz w:val="24"/>
        </w:rPr>
        <w:t>注</w:t>
      </w:r>
      <w:r>
        <w:rPr>
          <w:rFonts w:eastAsia="黑体" w:hint="eastAsia"/>
          <w:b/>
          <w:sz w:val="24"/>
        </w:rPr>
        <w:t>：</w:t>
      </w:r>
      <w:r>
        <w:rPr>
          <w:rFonts w:hint="eastAsia"/>
          <w:szCs w:val="21"/>
          <w:highlight w:val="yellow"/>
        </w:rPr>
        <w:t>（</w:t>
      </w:r>
      <w:r>
        <w:rPr>
          <w:szCs w:val="21"/>
          <w:highlight w:val="yellow"/>
        </w:rPr>
        <w:t>1</w:t>
      </w:r>
      <w:r>
        <w:rPr>
          <w:rFonts w:hint="eastAsia"/>
          <w:szCs w:val="21"/>
          <w:highlight w:val="yellow"/>
        </w:rPr>
        <w:t>）以上所列费用不含房屋及设备中、大修支出。</w:t>
      </w:r>
    </w:p>
    <w:p w14:paraId="7ADFDCBF" w14:textId="77777777" w:rsidR="00A5211C" w:rsidRDefault="001334E5">
      <w:pPr>
        <w:spacing w:line="360" w:lineRule="auto"/>
        <w:ind w:firstLineChars="350" w:firstLine="735"/>
        <w:rPr>
          <w:szCs w:val="21"/>
        </w:rPr>
      </w:pPr>
      <w:bookmarkStart w:id="22" w:name="_Toc1438_WPSOffice_Level1"/>
      <w:r>
        <w:rPr>
          <w:rFonts w:hint="eastAsia"/>
          <w:szCs w:val="21"/>
          <w:highlight w:val="yellow"/>
        </w:rPr>
        <w:t>（</w:t>
      </w:r>
      <w:r>
        <w:rPr>
          <w:szCs w:val="21"/>
          <w:highlight w:val="yellow"/>
        </w:rPr>
        <w:t>2</w:t>
      </w:r>
      <w:r>
        <w:rPr>
          <w:rFonts w:hint="eastAsia"/>
          <w:szCs w:val="21"/>
          <w:highlight w:val="yellow"/>
        </w:rPr>
        <w:t>）投标人应说明物业服务费的测算依据，附在报价表后附上包含不限于预估的岗位（包括保洁、绿化、设备运维、电梯维保等专业岗位数量）、用人计划和员工工资支出等</w:t>
      </w:r>
      <w:r>
        <w:rPr>
          <w:rFonts w:ascii="宋体" w:hAnsi="宋体" w:hint="eastAsia"/>
          <w:sz w:val="24"/>
          <w:highlight w:val="yellow"/>
        </w:rPr>
        <w:t>，</w:t>
      </w:r>
      <w:r>
        <w:rPr>
          <w:rFonts w:hint="eastAsia"/>
          <w:szCs w:val="21"/>
          <w:highlight w:val="yellow"/>
        </w:rPr>
        <w:t>（格式自定）</w:t>
      </w:r>
      <w:bookmarkEnd w:id="22"/>
    </w:p>
    <w:p w14:paraId="79249554" w14:textId="77777777" w:rsidR="00A5211C" w:rsidRDefault="001334E5">
      <w:pPr>
        <w:pStyle w:val="a3"/>
        <w:spacing w:line="360" w:lineRule="auto"/>
        <w:ind w:firstLineChars="0"/>
        <w:rPr>
          <w:rFonts w:eastAsia="黑体"/>
          <w:sz w:val="24"/>
        </w:rPr>
      </w:pPr>
      <w:r>
        <w:rPr>
          <w:rFonts w:eastAsia="黑体"/>
          <w:sz w:val="24"/>
        </w:rPr>
        <w:tab/>
      </w:r>
    </w:p>
    <w:p w14:paraId="0B81A0CB" w14:textId="77777777" w:rsidR="00A5211C" w:rsidRDefault="001334E5">
      <w:pPr>
        <w:spacing w:line="360" w:lineRule="auto"/>
        <w:rPr>
          <w:sz w:val="28"/>
          <w:szCs w:val="28"/>
        </w:rPr>
      </w:pPr>
      <w:r>
        <w:rPr>
          <w:sz w:val="28"/>
          <w:szCs w:val="28"/>
        </w:rPr>
        <w:lastRenderedPageBreak/>
        <w:t>12</w:t>
      </w:r>
      <w:r>
        <w:rPr>
          <w:rFonts w:hint="eastAsia"/>
          <w:sz w:val="28"/>
          <w:szCs w:val="28"/>
        </w:rPr>
        <w:t>．物业管理方案及相关服务计划（格式自定）。</w:t>
      </w:r>
    </w:p>
    <w:p w14:paraId="0702472B" w14:textId="77777777" w:rsidR="00A5211C" w:rsidRDefault="00A5211C">
      <w:pPr>
        <w:spacing w:line="360" w:lineRule="auto"/>
        <w:rPr>
          <w:b/>
          <w:sz w:val="28"/>
          <w:szCs w:val="28"/>
        </w:rPr>
      </w:pPr>
    </w:p>
    <w:p w14:paraId="7D70F1AB" w14:textId="77777777" w:rsidR="00A5211C" w:rsidRDefault="00A5211C">
      <w:pPr>
        <w:spacing w:line="360" w:lineRule="auto"/>
        <w:rPr>
          <w:b/>
          <w:sz w:val="28"/>
          <w:szCs w:val="28"/>
        </w:rPr>
      </w:pPr>
    </w:p>
    <w:p w14:paraId="70F41E09" w14:textId="77777777" w:rsidR="00A5211C" w:rsidRDefault="001334E5">
      <w:pPr>
        <w:spacing w:line="360" w:lineRule="auto"/>
        <w:rPr>
          <w:b/>
          <w:sz w:val="28"/>
          <w:szCs w:val="28"/>
        </w:rPr>
      </w:pPr>
      <w:r>
        <w:rPr>
          <w:b/>
          <w:sz w:val="28"/>
          <w:szCs w:val="28"/>
        </w:rPr>
        <w:t>13.</w:t>
      </w:r>
      <w:r>
        <w:rPr>
          <w:rFonts w:hint="eastAsia"/>
          <w:b/>
          <w:sz w:val="28"/>
          <w:szCs w:val="28"/>
        </w:rPr>
        <w:t>招标文件要求的其他资料或者投标人认为需要补充的资料。</w:t>
      </w:r>
    </w:p>
    <w:p w14:paraId="60313548" w14:textId="77777777" w:rsidR="00A5211C" w:rsidRDefault="001334E5">
      <w:pPr>
        <w:pStyle w:val="1"/>
        <w:rPr>
          <w:rFonts w:eastAsia="黑体"/>
          <w:szCs w:val="32"/>
        </w:rPr>
      </w:pPr>
      <w:r>
        <w:rPr>
          <w:rFonts w:eastAsia="黑体"/>
          <w:b w:val="0"/>
          <w:szCs w:val="32"/>
        </w:rPr>
        <w:br w:type="column"/>
      </w:r>
      <w:bookmarkStart w:id="23" w:name="_Toc78059126"/>
      <w:r>
        <w:rPr>
          <w:rFonts w:eastAsia="黑体" w:hint="eastAsia"/>
          <w:szCs w:val="32"/>
        </w:rPr>
        <w:lastRenderedPageBreak/>
        <w:t>第三部分</w:t>
      </w:r>
      <w:r>
        <w:rPr>
          <w:rFonts w:eastAsia="黑体"/>
          <w:szCs w:val="32"/>
        </w:rPr>
        <w:t xml:space="preserve"> </w:t>
      </w:r>
      <w:r>
        <w:rPr>
          <w:rFonts w:eastAsia="黑体" w:hint="eastAsia"/>
          <w:szCs w:val="32"/>
        </w:rPr>
        <w:t>投标人须知</w:t>
      </w:r>
      <w:bookmarkEnd w:id="23"/>
    </w:p>
    <w:p w14:paraId="5AD5E84A" w14:textId="77777777" w:rsidR="00A5211C" w:rsidRDefault="001334E5">
      <w:pPr>
        <w:pStyle w:val="20"/>
        <w:rPr>
          <w:rFonts w:ascii="Times New Roman" w:hAnsi="Times New Roman" w:cs="Times New Roman"/>
        </w:rPr>
      </w:pPr>
      <w:bookmarkStart w:id="24" w:name="_Toc78059127"/>
      <w:r>
        <w:rPr>
          <w:rFonts w:ascii="Times New Roman" w:hAnsi="Times New Roman" w:cs="Times New Roman" w:hint="eastAsia"/>
        </w:rPr>
        <w:t>第一节</w:t>
      </w:r>
      <w:r>
        <w:rPr>
          <w:rFonts w:ascii="Times New Roman" w:hAnsi="Times New Roman" w:cs="Times New Roman"/>
        </w:rPr>
        <w:t xml:space="preserve"> </w:t>
      </w:r>
      <w:r>
        <w:rPr>
          <w:rFonts w:ascii="Times New Roman" w:hAnsi="Times New Roman" w:cs="Times New Roman" w:hint="eastAsia"/>
        </w:rPr>
        <w:t>投标文件否决性条款</w:t>
      </w:r>
      <w:bookmarkEnd w:id="24"/>
    </w:p>
    <w:p w14:paraId="5B3D569E" w14:textId="77777777" w:rsidR="00A5211C" w:rsidRDefault="00A5211C">
      <w:pPr>
        <w:pStyle w:val="20"/>
        <w:spacing w:line="480" w:lineRule="exact"/>
        <w:rPr>
          <w:rFonts w:ascii="Times New Roman" w:hAnsi="Times New Roman" w:cs="Times New Roman"/>
        </w:rPr>
      </w:pPr>
    </w:p>
    <w:p w14:paraId="5B30CF47" w14:textId="77777777" w:rsidR="00A5211C" w:rsidRDefault="001334E5">
      <w:pPr>
        <w:numPr>
          <w:ilvl w:val="0"/>
          <w:numId w:val="3"/>
        </w:numPr>
        <w:spacing w:line="360" w:lineRule="auto"/>
        <w:rPr>
          <w:sz w:val="24"/>
        </w:rPr>
      </w:pPr>
      <w:r>
        <w:rPr>
          <w:rFonts w:hint="eastAsia"/>
          <w:sz w:val="24"/>
        </w:rPr>
        <w:t>提示投标人和评标委员会：</w:t>
      </w:r>
    </w:p>
    <w:p w14:paraId="7A8CB580" w14:textId="77777777" w:rsidR="00A5211C" w:rsidRDefault="001334E5">
      <w:pPr>
        <w:spacing w:line="360" w:lineRule="auto"/>
        <w:ind w:firstLineChars="200" w:firstLine="480"/>
        <w:rPr>
          <w:sz w:val="24"/>
        </w:rPr>
      </w:pPr>
      <w:r>
        <w:rPr>
          <w:rFonts w:hint="eastAsia"/>
          <w:sz w:val="24"/>
        </w:rPr>
        <w:t>（</w:t>
      </w:r>
      <w:r>
        <w:rPr>
          <w:sz w:val="24"/>
        </w:rPr>
        <w:t>1</w:t>
      </w:r>
      <w:r>
        <w:rPr>
          <w:rFonts w:hint="eastAsia"/>
          <w:sz w:val="24"/>
        </w:rPr>
        <w:t>）本节本招标文件</w:t>
      </w:r>
      <w:r>
        <w:rPr>
          <w:sz w:val="24"/>
        </w:rPr>
        <w:t>(</w:t>
      </w:r>
      <w:r>
        <w:rPr>
          <w:rFonts w:hint="eastAsia"/>
          <w:sz w:val="24"/>
        </w:rPr>
        <w:t>含招标文件澄清补遗文件</w:t>
      </w:r>
      <w:r>
        <w:rPr>
          <w:sz w:val="24"/>
        </w:rPr>
        <w:t>)</w:t>
      </w:r>
      <w:r>
        <w:rPr>
          <w:rFonts w:hint="eastAsia"/>
          <w:sz w:val="24"/>
        </w:rPr>
        <w:t>中涉及的所有否决性条款的汇总。否决性条款包括：投标文件的不予受理、无效标和废标。</w:t>
      </w:r>
    </w:p>
    <w:p w14:paraId="031BE01F" w14:textId="77777777" w:rsidR="00A5211C" w:rsidRDefault="001334E5">
      <w:pPr>
        <w:spacing w:line="360" w:lineRule="auto"/>
        <w:ind w:firstLineChars="200" w:firstLine="480"/>
        <w:rPr>
          <w:sz w:val="24"/>
        </w:rPr>
      </w:pPr>
      <w:r>
        <w:rPr>
          <w:rFonts w:hint="eastAsia"/>
          <w:sz w:val="24"/>
        </w:rPr>
        <w:t>（</w:t>
      </w:r>
      <w:r>
        <w:rPr>
          <w:sz w:val="24"/>
        </w:rPr>
        <w:t>2</w:t>
      </w:r>
      <w:r>
        <w:rPr>
          <w:rFonts w:hint="eastAsia"/>
          <w:sz w:val="24"/>
        </w:rPr>
        <w:t>）投标文件中没有本所述情形之一的，不得作否决处理。</w:t>
      </w:r>
    </w:p>
    <w:p w14:paraId="5F71B909" w14:textId="77777777" w:rsidR="00A5211C" w:rsidRDefault="001334E5">
      <w:pPr>
        <w:spacing w:line="360" w:lineRule="auto"/>
        <w:ind w:firstLineChars="200" w:firstLine="480"/>
        <w:rPr>
          <w:szCs w:val="21"/>
        </w:rPr>
      </w:pPr>
      <w:r>
        <w:rPr>
          <w:rFonts w:hint="eastAsia"/>
          <w:sz w:val="24"/>
        </w:rPr>
        <w:t>（</w:t>
      </w:r>
      <w:r>
        <w:rPr>
          <w:sz w:val="24"/>
        </w:rPr>
        <w:t>3</w:t>
      </w:r>
      <w:r>
        <w:rPr>
          <w:rFonts w:hint="eastAsia"/>
          <w:sz w:val="24"/>
        </w:rPr>
        <w:t>）招标文件其他章节中有关否决性条款的阐述与本节不一致的，以本节内容为准。</w:t>
      </w:r>
    </w:p>
    <w:p w14:paraId="28D47BD2" w14:textId="77777777" w:rsidR="00A5211C" w:rsidRDefault="00A5211C">
      <w:pPr>
        <w:spacing w:line="360" w:lineRule="auto"/>
        <w:ind w:firstLineChars="200" w:firstLine="420"/>
        <w:rPr>
          <w:szCs w:val="21"/>
        </w:rPr>
      </w:pPr>
    </w:p>
    <w:p w14:paraId="7A9EE0D5" w14:textId="77777777" w:rsidR="00A5211C" w:rsidRDefault="001334E5">
      <w:pPr>
        <w:spacing w:line="360" w:lineRule="auto"/>
        <w:rPr>
          <w:b/>
          <w:sz w:val="28"/>
          <w:szCs w:val="28"/>
        </w:rPr>
      </w:pPr>
      <w:r>
        <w:rPr>
          <w:b/>
          <w:sz w:val="28"/>
          <w:szCs w:val="28"/>
        </w:rPr>
        <w:t>1.</w:t>
      </w:r>
      <w:r>
        <w:rPr>
          <w:rFonts w:hint="eastAsia"/>
          <w:b/>
          <w:sz w:val="28"/>
          <w:szCs w:val="28"/>
        </w:rPr>
        <w:t>开标会上，投标文件不予受理的情形（由招标人负责判定）</w:t>
      </w:r>
    </w:p>
    <w:p w14:paraId="3C243866" w14:textId="77777777" w:rsidR="00A5211C" w:rsidRDefault="001334E5">
      <w:pPr>
        <w:spacing w:line="360" w:lineRule="auto"/>
        <w:ind w:firstLineChars="200" w:firstLine="480"/>
        <w:rPr>
          <w:sz w:val="24"/>
        </w:rPr>
      </w:pPr>
      <w:r>
        <w:rPr>
          <w:rFonts w:hint="eastAsia"/>
          <w:sz w:val="24"/>
        </w:rPr>
        <w:t>（</w:t>
      </w:r>
      <w:r>
        <w:rPr>
          <w:sz w:val="24"/>
        </w:rPr>
        <w:t>1</w:t>
      </w:r>
      <w:r>
        <w:rPr>
          <w:rFonts w:hint="eastAsia"/>
          <w:sz w:val="24"/>
        </w:rPr>
        <w:t>）在投标截止时间以后送达的，或者未送达指定地点的；</w:t>
      </w:r>
    </w:p>
    <w:p w14:paraId="549485FB" w14:textId="77777777" w:rsidR="00A5211C" w:rsidRDefault="001334E5">
      <w:pPr>
        <w:spacing w:line="360" w:lineRule="auto"/>
        <w:ind w:firstLineChars="200" w:firstLine="480"/>
        <w:rPr>
          <w:sz w:val="24"/>
        </w:rPr>
      </w:pPr>
      <w:r>
        <w:rPr>
          <w:rFonts w:hint="eastAsia"/>
          <w:sz w:val="24"/>
        </w:rPr>
        <w:t>（</w:t>
      </w:r>
      <w:r>
        <w:rPr>
          <w:sz w:val="24"/>
        </w:rPr>
        <w:t>2</w:t>
      </w:r>
      <w:r>
        <w:rPr>
          <w:rFonts w:hint="eastAsia"/>
          <w:sz w:val="24"/>
        </w:rPr>
        <w:t>）未按招标文件要求密封、标记和加盖公章或签字的；</w:t>
      </w:r>
    </w:p>
    <w:p w14:paraId="60E4E1B9" w14:textId="77777777" w:rsidR="00A5211C" w:rsidRDefault="001334E5">
      <w:pPr>
        <w:spacing w:line="360" w:lineRule="auto"/>
        <w:ind w:firstLineChars="200" w:firstLine="480"/>
        <w:rPr>
          <w:sz w:val="24"/>
        </w:rPr>
      </w:pPr>
      <w:r>
        <w:rPr>
          <w:rFonts w:hint="eastAsia"/>
          <w:sz w:val="24"/>
        </w:rPr>
        <w:t>（</w:t>
      </w:r>
      <w:r>
        <w:rPr>
          <w:sz w:val="24"/>
        </w:rPr>
        <w:t>3</w:t>
      </w:r>
      <w:r>
        <w:rPr>
          <w:rFonts w:hint="eastAsia"/>
          <w:sz w:val="24"/>
        </w:rPr>
        <w:t>）未按招标文件规定的形式和金额提交投标担保的；</w:t>
      </w:r>
    </w:p>
    <w:p w14:paraId="47B4537E" w14:textId="77777777" w:rsidR="00A5211C" w:rsidRDefault="001334E5">
      <w:pPr>
        <w:spacing w:line="360" w:lineRule="auto"/>
        <w:ind w:firstLineChars="200" w:firstLine="480"/>
        <w:rPr>
          <w:sz w:val="24"/>
        </w:rPr>
      </w:pPr>
      <w:r>
        <w:rPr>
          <w:rFonts w:hint="eastAsia"/>
          <w:sz w:val="24"/>
        </w:rPr>
        <w:t>（</w:t>
      </w:r>
      <w:r>
        <w:rPr>
          <w:sz w:val="24"/>
        </w:rPr>
        <w:t>4</w:t>
      </w:r>
      <w:r>
        <w:rPr>
          <w:rFonts w:hint="eastAsia"/>
          <w:sz w:val="24"/>
        </w:rPr>
        <w:t>）未按招标文件规定提交投标函、物业管理投标承诺书的；</w:t>
      </w:r>
    </w:p>
    <w:p w14:paraId="6BF3E814" w14:textId="77777777" w:rsidR="00A5211C" w:rsidRDefault="001334E5">
      <w:pPr>
        <w:spacing w:line="360" w:lineRule="auto"/>
        <w:ind w:firstLineChars="200" w:firstLine="480"/>
        <w:rPr>
          <w:sz w:val="24"/>
        </w:rPr>
      </w:pPr>
      <w:r>
        <w:rPr>
          <w:rFonts w:hint="eastAsia"/>
          <w:sz w:val="24"/>
        </w:rPr>
        <w:t>（</w:t>
      </w:r>
      <w:r>
        <w:rPr>
          <w:sz w:val="24"/>
        </w:rPr>
        <w:t>5</w:t>
      </w:r>
      <w:r>
        <w:rPr>
          <w:rFonts w:hint="eastAsia"/>
          <w:sz w:val="24"/>
        </w:rPr>
        <w:t>）投标人名称或组织结构与投标报名不一致且未提供有效证明的；</w:t>
      </w:r>
    </w:p>
    <w:p w14:paraId="071B4945" w14:textId="77777777" w:rsidR="00A5211C" w:rsidRDefault="001334E5">
      <w:pPr>
        <w:spacing w:line="360" w:lineRule="auto"/>
        <w:ind w:firstLineChars="200" w:firstLine="480"/>
        <w:rPr>
          <w:sz w:val="24"/>
        </w:rPr>
      </w:pPr>
      <w:r>
        <w:rPr>
          <w:rFonts w:hint="eastAsia"/>
          <w:sz w:val="24"/>
        </w:rPr>
        <w:t>（</w:t>
      </w:r>
      <w:r>
        <w:rPr>
          <w:sz w:val="24"/>
        </w:rPr>
        <w:t>6</w:t>
      </w:r>
      <w:r>
        <w:rPr>
          <w:rFonts w:hint="eastAsia"/>
          <w:sz w:val="24"/>
        </w:rPr>
        <w:t>）招标文件或者法律、法规规定的其他投标文件不予受理的情形。</w:t>
      </w:r>
    </w:p>
    <w:p w14:paraId="3CD6953D" w14:textId="77777777" w:rsidR="00A5211C" w:rsidRDefault="00A5211C">
      <w:pPr>
        <w:spacing w:line="360" w:lineRule="auto"/>
        <w:ind w:firstLineChars="200" w:firstLine="420"/>
        <w:rPr>
          <w:szCs w:val="21"/>
        </w:rPr>
      </w:pPr>
    </w:p>
    <w:p w14:paraId="0F280F58" w14:textId="77777777" w:rsidR="00A5211C" w:rsidRDefault="001334E5">
      <w:pPr>
        <w:spacing w:line="360" w:lineRule="auto"/>
        <w:rPr>
          <w:b/>
          <w:sz w:val="28"/>
          <w:szCs w:val="28"/>
        </w:rPr>
      </w:pPr>
      <w:r>
        <w:rPr>
          <w:b/>
          <w:sz w:val="28"/>
          <w:szCs w:val="28"/>
        </w:rPr>
        <w:t>2.</w:t>
      </w:r>
      <w:r>
        <w:rPr>
          <w:rFonts w:hint="eastAsia"/>
          <w:b/>
          <w:sz w:val="28"/>
          <w:szCs w:val="28"/>
        </w:rPr>
        <w:t>初步评审中有关无效标的情形（由评标委员会负责判定）</w:t>
      </w:r>
    </w:p>
    <w:p w14:paraId="0EE14FB4" w14:textId="77777777" w:rsidR="00A5211C" w:rsidRDefault="001334E5">
      <w:pPr>
        <w:spacing w:line="360" w:lineRule="auto"/>
        <w:ind w:firstLineChars="200" w:firstLine="480"/>
        <w:rPr>
          <w:sz w:val="24"/>
        </w:rPr>
      </w:pPr>
      <w:r>
        <w:rPr>
          <w:rFonts w:hint="eastAsia"/>
          <w:sz w:val="24"/>
        </w:rPr>
        <w:t>（</w:t>
      </w:r>
      <w:r>
        <w:rPr>
          <w:sz w:val="24"/>
        </w:rPr>
        <w:t>1</w:t>
      </w:r>
      <w:r>
        <w:rPr>
          <w:rFonts w:hint="eastAsia"/>
          <w:sz w:val="24"/>
        </w:rPr>
        <w:t>）物业管理费报价不符合招标文件要求的；</w:t>
      </w:r>
    </w:p>
    <w:p w14:paraId="74BB70B9" w14:textId="77777777" w:rsidR="00A5211C" w:rsidRDefault="001334E5">
      <w:pPr>
        <w:spacing w:line="360" w:lineRule="auto"/>
        <w:ind w:firstLineChars="200" w:firstLine="480"/>
        <w:rPr>
          <w:sz w:val="24"/>
        </w:rPr>
      </w:pPr>
      <w:r>
        <w:rPr>
          <w:rFonts w:hint="eastAsia"/>
          <w:sz w:val="24"/>
        </w:rPr>
        <w:t>（</w:t>
      </w:r>
      <w:r>
        <w:rPr>
          <w:sz w:val="24"/>
        </w:rPr>
        <w:t>2</w:t>
      </w:r>
      <w:r>
        <w:rPr>
          <w:rFonts w:hint="eastAsia"/>
          <w:sz w:val="24"/>
        </w:rPr>
        <w:t>）同一项目出现两个及以上报价，且未声明哪个是有效的；</w:t>
      </w:r>
    </w:p>
    <w:p w14:paraId="55E05C39" w14:textId="77777777" w:rsidR="00A5211C" w:rsidRDefault="001334E5">
      <w:pPr>
        <w:spacing w:line="360" w:lineRule="auto"/>
        <w:ind w:firstLineChars="200" w:firstLine="480"/>
        <w:rPr>
          <w:sz w:val="24"/>
        </w:rPr>
      </w:pPr>
      <w:r>
        <w:rPr>
          <w:rFonts w:hint="eastAsia"/>
          <w:sz w:val="24"/>
        </w:rPr>
        <w:t>（</w:t>
      </w:r>
      <w:r>
        <w:rPr>
          <w:sz w:val="24"/>
        </w:rPr>
        <w:t>3</w:t>
      </w:r>
      <w:r>
        <w:rPr>
          <w:rFonts w:hint="eastAsia"/>
          <w:sz w:val="24"/>
        </w:rPr>
        <w:t>）投标保证金或投标保函的内容不符合招标文件要求的；</w:t>
      </w:r>
    </w:p>
    <w:p w14:paraId="1B3EC9A8" w14:textId="77777777" w:rsidR="00A5211C" w:rsidRDefault="001334E5">
      <w:pPr>
        <w:spacing w:line="360" w:lineRule="auto"/>
        <w:ind w:firstLineChars="200" w:firstLine="480"/>
        <w:rPr>
          <w:sz w:val="24"/>
        </w:rPr>
      </w:pPr>
      <w:r>
        <w:rPr>
          <w:rFonts w:hint="eastAsia"/>
          <w:sz w:val="24"/>
        </w:rPr>
        <w:t>（</w:t>
      </w:r>
      <w:r>
        <w:rPr>
          <w:sz w:val="24"/>
        </w:rPr>
        <w:t>4</w:t>
      </w:r>
      <w:r>
        <w:rPr>
          <w:rFonts w:hint="eastAsia"/>
          <w:sz w:val="24"/>
        </w:rPr>
        <w:t>）投标函、物业管理投标承诺书未按招标文件规定填写的；</w:t>
      </w:r>
      <w:r>
        <w:rPr>
          <w:sz w:val="24"/>
        </w:rPr>
        <w:t xml:space="preserve">          </w:t>
      </w:r>
    </w:p>
    <w:p w14:paraId="52CAE86E" w14:textId="77777777" w:rsidR="00A5211C" w:rsidRDefault="001334E5">
      <w:pPr>
        <w:spacing w:line="360" w:lineRule="auto"/>
        <w:ind w:firstLineChars="200" w:firstLine="480"/>
        <w:rPr>
          <w:sz w:val="24"/>
        </w:rPr>
      </w:pPr>
      <w:r>
        <w:rPr>
          <w:rFonts w:hint="eastAsia"/>
          <w:sz w:val="24"/>
        </w:rPr>
        <w:t>（</w:t>
      </w:r>
      <w:r>
        <w:rPr>
          <w:sz w:val="24"/>
        </w:rPr>
        <w:t>5</w:t>
      </w:r>
      <w:r>
        <w:rPr>
          <w:rFonts w:hint="eastAsia"/>
          <w:sz w:val="24"/>
        </w:rPr>
        <w:t>）投标人资格条件不符合国家有关规定和招标文件要求的；</w:t>
      </w:r>
    </w:p>
    <w:p w14:paraId="4D4398DB" w14:textId="77777777" w:rsidR="00A5211C" w:rsidRDefault="001334E5">
      <w:pPr>
        <w:spacing w:line="360" w:lineRule="auto"/>
        <w:ind w:firstLineChars="200" w:firstLine="480"/>
        <w:rPr>
          <w:sz w:val="24"/>
        </w:rPr>
      </w:pPr>
      <w:r>
        <w:rPr>
          <w:rFonts w:hint="eastAsia"/>
          <w:sz w:val="24"/>
        </w:rPr>
        <w:t>（</w:t>
      </w:r>
      <w:r>
        <w:rPr>
          <w:sz w:val="24"/>
        </w:rPr>
        <w:t>6</w:t>
      </w:r>
      <w:r>
        <w:rPr>
          <w:rFonts w:hint="eastAsia"/>
          <w:sz w:val="24"/>
        </w:rPr>
        <w:t>）招标文件或者法律、法规规定的其他无效标情形。</w:t>
      </w:r>
    </w:p>
    <w:p w14:paraId="354BDBAE" w14:textId="77777777" w:rsidR="00A5211C" w:rsidRDefault="00A5211C">
      <w:pPr>
        <w:spacing w:line="360" w:lineRule="auto"/>
        <w:ind w:firstLineChars="200" w:firstLine="480"/>
        <w:rPr>
          <w:sz w:val="24"/>
        </w:rPr>
      </w:pPr>
    </w:p>
    <w:p w14:paraId="3A377F0C" w14:textId="77777777" w:rsidR="00A5211C" w:rsidRDefault="001334E5">
      <w:pPr>
        <w:spacing w:line="360" w:lineRule="auto"/>
        <w:rPr>
          <w:b/>
          <w:sz w:val="28"/>
          <w:szCs w:val="28"/>
        </w:rPr>
      </w:pPr>
      <w:r>
        <w:rPr>
          <w:b/>
          <w:sz w:val="28"/>
          <w:szCs w:val="28"/>
        </w:rPr>
        <w:lastRenderedPageBreak/>
        <w:t>3.</w:t>
      </w:r>
      <w:r>
        <w:rPr>
          <w:rFonts w:hint="eastAsia"/>
          <w:b/>
          <w:sz w:val="28"/>
          <w:szCs w:val="28"/>
        </w:rPr>
        <w:t>详细评审中有关废标的情形（由评标委员会负责判定）</w:t>
      </w:r>
    </w:p>
    <w:p w14:paraId="7E11CB38" w14:textId="77777777" w:rsidR="00A5211C" w:rsidRDefault="001334E5">
      <w:pPr>
        <w:spacing w:line="360" w:lineRule="auto"/>
        <w:ind w:firstLineChars="200" w:firstLine="480"/>
        <w:rPr>
          <w:sz w:val="24"/>
        </w:rPr>
      </w:pPr>
      <w:r>
        <w:rPr>
          <w:rFonts w:hint="eastAsia"/>
          <w:sz w:val="24"/>
        </w:rPr>
        <w:t>（</w:t>
      </w:r>
      <w:r>
        <w:rPr>
          <w:sz w:val="24"/>
        </w:rPr>
        <w:t>1</w:t>
      </w:r>
      <w:r>
        <w:rPr>
          <w:rFonts w:hint="eastAsia"/>
          <w:sz w:val="24"/>
        </w:rPr>
        <w:t>）投标人以他人的名义投标或出现串通投标、弄虚作假情形的；</w:t>
      </w:r>
    </w:p>
    <w:p w14:paraId="0BAE17B6" w14:textId="77777777" w:rsidR="00A5211C" w:rsidRDefault="001334E5">
      <w:pPr>
        <w:spacing w:line="360" w:lineRule="auto"/>
        <w:ind w:firstLineChars="200" w:firstLine="480"/>
        <w:rPr>
          <w:rFonts w:ascii="宋体" w:hAnsi="宋体"/>
          <w:sz w:val="24"/>
        </w:rPr>
      </w:pPr>
      <w:r>
        <w:rPr>
          <w:rFonts w:hint="eastAsia"/>
          <w:sz w:val="24"/>
        </w:rPr>
        <w:t>（</w:t>
      </w:r>
      <w:r>
        <w:rPr>
          <w:sz w:val="24"/>
        </w:rPr>
        <w:t>2</w:t>
      </w:r>
      <w:r>
        <w:rPr>
          <w:rFonts w:hint="eastAsia"/>
          <w:sz w:val="24"/>
        </w:rPr>
        <w:t>）投标文件不满足招标文件规定的任何一项实质性要求的（招标文件中加注星号◆）；</w:t>
      </w:r>
    </w:p>
    <w:p w14:paraId="30D0580A" w14:textId="77777777" w:rsidR="00A5211C" w:rsidRDefault="001334E5">
      <w:pPr>
        <w:spacing w:line="360" w:lineRule="auto"/>
        <w:ind w:firstLineChars="200" w:firstLine="480"/>
        <w:rPr>
          <w:sz w:val="24"/>
        </w:rPr>
      </w:pPr>
      <w:r>
        <w:rPr>
          <w:rFonts w:ascii="宋体" w:hAnsi="宋体" w:hint="eastAsia"/>
          <w:sz w:val="24"/>
        </w:rPr>
        <w:t>（</w:t>
      </w:r>
      <w:r>
        <w:rPr>
          <w:rFonts w:ascii="宋体" w:hAnsi="宋体"/>
          <w:sz w:val="24"/>
        </w:rPr>
        <w:t>3）</w:t>
      </w:r>
      <w:r>
        <w:rPr>
          <w:rFonts w:hint="eastAsia"/>
          <w:sz w:val="24"/>
        </w:rPr>
        <w:t>评标委员会根据招标文件的规定对投标文件的投标价格进行调整，投标人不接受调整方式的，或不接受调整后的价格的；</w:t>
      </w:r>
    </w:p>
    <w:p w14:paraId="43CE56F1" w14:textId="77777777" w:rsidR="00A5211C" w:rsidRDefault="001334E5">
      <w:pPr>
        <w:spacing w:line="360" w:lineRule="auto"/>
        <w:ind w:firstLineChars="200" w:firstLine="480"/>
        <w:rPr>
          <w:rFonts w:ascii="宋体" w:hAnsi="宋体"/>
          <w:sz w:val="24"/>
        </w:rPr>
      </w:pPr>
      <w:r>
        <w:rPr>
          <w:rFonts w:hint="eastAsia"/>
          <w:sz w:val="24"/>
        </w:rPr>
        <w:t>（</w:t>
      </w:r>
      <w:r>
        <w:rPr>
          <w:rFonts w:hint="eastAsia"/>
          <w:sz w:val="24"/>
        </w:rPr>
        <w:t>4</w:t>
      </w:r>
      <w:r>
        <w:rPr>
          <w:rFonts w:hint="eastAsia"/>
          <w:sz w:val="24"/>
        </w:rPr>
        <w:t>）投标人拒不按照评标委员会要求对投标文件进行澄清、说明、补正的；</w:t>
      </w:r>
    </w:p>
    <w:p w14:paraId="5DEA3730" w14:textId="77777777" w:rsidR="00A5211C" w:rsidRDefault="001334E5">
      <w:pPr>
        <w:spacing w:line="360" w:lineRule="auto"/>
        <w:ind w:firstLineChars="200" w:firstLine="480"/>
        <w:rPr>
          <w:sz w:val="24"/>
        </w:rPr>
      </w:pPr>
      <w:r>
        <w:rPr>
          <w:rFonts w:hint="eastAsia"/>
          <w:sz w:val="24"/>
        </w:rPr>
        <w:t>（</w:t>
      </w:r>
      <w:r>
        <w:rPr>
          <w:sz w:val="24"/>
        </w:rPr>
        <w:t>5</w:t>
      </w:r>
      <w:r>
        <w:rPr>
          <w:rFonts w:hint="eastAsia"/>
          <w:sz w:val="24"/>
        </w:rPr>
        <w:t>）招标文件或者法律、法规规定的其他废标情形。</w:t>
      </w:r>
    </w:p>
    <w:p w14:paraId="7D540BE5" w14:textId="77777777" w:rsidR="00A5211C" w:rsidRDefault="00A5211C">
      <w:pPr>
        <w:spacing w:line="360" w:lineRule="auto"/>
        <w:ind w:firstLineChars="200" w:firstLine="480"/>
        <w:rPr>
          <w:sz w:val="24"/>
        </w:rPr>
      </w:pPr>
    </w:p>
    <w:p w14:paraId="1C5939C5" w14:textId="77777777" w:rsidR="00A5211C" w:rsidRDefault="00A5211C">
      <w:pPr>
        <w:pStyle w:val="20"/>
        <w:rPr>
          <w:rFonts w:ascii="Times New Roman" w:hAnsi="Times New Roman" w:cs="Times New Roman"/>
        </w:rPr>
      </w:pPr>
    </w:p>
    <w:p w14:paraId="2609EB7F" w14:textId="77777777" w:rsidR="00A5211C" w:rsidRDefault="001334E5">
      <w:pPr>
        <w:pStyle w:val="20"/>
        <w:rPr>
          <w:rFonts w:ascii="Times New Roman" w:hAnsi="Times New Roman" w:cs="Times New Roman"/>
        </w:rPr>
      </w:pPr>
      <w:r>
        <w:rPr>
          <w:b w:val="0"/>
          <w:bCs w:val="0"/>
        </w:rPr>
        <w:br w:type="column"/>
      </w:r>
      <w:bookmarkStart w:id="25" w:name="_Toc78059128"/>
      <w:r>
        <w:rPr>
          <w:rFonts w:ascii="Times New Roman" w:hAnsi="Times New Roman" w:cs="Times New Roman" w:hint="eastAsia"/>
        </w:rPr>
        <w:lastRenderedPageBreak/>
        <w:t>第二节</w:t>
      </w:r>
      <w:r>
        <w:rPr>
          <w:rFonts w:ascii="Times New Roman" w:hAnsi="Times New Roman" w:cs="Times New Roman"/>
        </w:rPr>
        <w:t xml:space="preserve"> </w:t>
      </w:r>
      <w:r>
        <w:rPr>
          <w:rFonts w:ascii="Times New Roman" w:hAnsi="Times New Roman" w:cs="Times New Roman" w:hint="eastAsia"/>
        </w:rPr>
        <w:t>投标须知</w:t>
      </w:r>
      <w:bookmarkEnd w:id="25"/>
    </w:p>
    <w:p w14:paraId="659C3210" w14:textId="77777777" w:rsidR="00A5211C" w:rsidRDefault="001334E5">
      <w:pPr>
        <w:spacing w:line="360" w:lineRule="auto"/>
        <w:ind w:firstLineChars="200" w:firstLine="482"/>
        <w:rPr>
          <w:sz w:val="24"/>
        </w:rPr>
      </w:pPr>
      <w:r>
        <w:rPr>
          <w:rFonts w:hint="eastAsia"/>
          <w:b/>
          <w:sz w:val="24"/>
        </w:rPr>
        <w:t>特别提示：</w:t>
      </w:r>
      <w:r>
        <w:rPr>
          <w:rFonts w:hint="eastAsia"/>
          <w:sz w:val="24"/>
        </w:rPr>
        <w:t>本物业管理招标投标活动在深圳市南山区物业管理协会（以下简称南山区物协）进行，投标人应当遵守南山区物协的相关交易服务规定（规定的详细内容可查询</w:t>
      </w:r>
      <w:r>
        <w:rPr>
          <w:sz w:val="24"/>
        </w:rPr>
        <w:t>http://www.sznspa.com/</w:t>
      </w:r>
      <w:r>
        <w:rPr>
          <w:rFonts w:hint="eastAsia"/>
          <w:sz w:val="24"/>
        </w:rPr>
        <w:t>）。投标人违反上述交易服务规定可能导致不利后果，责任由该投标人自负。</w:t>
      </w:r>
    </w:p>
    <w:p w14:paraId="3439823B" w14:textId="77777777" w:rsidR="00A5211C" w:rsidRDefault="001334E5">
      <w:pPr>
        <w:pStyle w:val="3"/>
        <w:spacing w:before="0" w:after="0" w:line="360" w:lineRule="auto"/>
        <w:jc w:val="center"/>
        <w:rPr>
          <w:sz w:val="30"/>
          <w:szCs w:val="30"/>
        </w:rPr>
      </w:pPr>
      <w:bookmarkStart w:id="26" w:name="_Toc78059129"/>
      <w:r>
        <w:rPr>
          <w:rFonts w:hint="eastAsia"/>
          <w:sz w:val="30"/>
          <w:szCs w:val="30"/>
        </w:rPr>
        <w:t>一、投标须知前附表</w:t>
      </w:r>
      <w:bookmarkEnd w:id="26"/>
    </w:p>
    <w:tbl>
      <w:tblPr>
        <w:tblW w:w="9386"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807"/>
        <w:gridCol w:w="1467"/>
        <w:gridCol w:w="1470"/>
        <w:gridCol w:w="5642"/>
      </w:tblGrid>
      <w:tr w:rsidR="00A5211C" w14:paraId="0B29B212" w14:textId="77777777">
        <w:trPr>
          <w:cantSplit/>
          <w:trHeight w:val="20"/>
          <w:jc w:val="center"/>
        </w:trPr>
        <w:tc>
          <w:tcPr>
            <w:tcW w:w="807" w:type="dxa"/>
            <w:tcBorders>
              <w:top w:val="double" w:sz="4" w:space="0" w:color="auto"/>
              <w:left w:val="double" w:sz="4" w:space="0" w:color="auto"/>
              <w:bottom w:val="single" w:sz="6" w:space="0" w:color="auto"/>
              <w:right w:val="single" w:sz="6" w:space="0" w:color="auto"/>
            </w:tcBorders>
            <w:vAlign w:val="center"/>
          </w:tcPr>
          <w:p w14:paraId="1D45D2EC" w14:textId="77777777" w:rsidR="00A5211C" w:rsidRDefault="001334E5">
            <w:pPr>
              <w:spacing w:line="520" w:lineRule="exact"/>
              <w:jc w:val="center"/>
              <w:rPr>
                <w:b/>
                <w:bCs/>
                <w:sz w:val="24"/>
              </w:rPr>
            </w:pPr>
            <w:r>
              <w:rPr>
                <w:rFonts w:hint="eastAsia"/>
                <w:b/>
                <w:bCs/>
                <w:sz w:val="24"/>
              </w:rPr>
              <w:t>序号</w:t>
            </w:r>
          </w:p>
        </w:tc>
        <w:tc>
          <w:tcPr>
            <w:tcW w:w="1467" w:type="dxa"/>
            <w:tcBorders>
              <w:top w:val="double" w:sz="4" w:space="0" w:color="auto"/>
              <w:left w:val="single" w:sz="6" w:space="0" w:color="auto"/>
              <w:bottom w:val="single" w:sz="6" w:space="0" w:color="auto"/>
              <w:right w:val="single" w:sz="6" w:space="0" w:color="auto"/>
            </w:tcBorders>
            <w:vAlign w:val="center"/>
          </w:tcPr>
          <w:p w14:paraId="1AB97823" w14:textId="77777777" w:rsidR="00A5211C" w:rsidRDefault="001334E5">
            <w:pPr>
              <w:spacing w:line="520" w:lineRule="exact"/>
              <w:jc w:val="center"/>
              <w:rPr>
                <w:b/>
                <w:bCs/>
                <w:sz w:val="24"/>
              </w:rPr>
            </w:pPr>
            <w:r>
              <w:rPr>
                <w:rFonts w:hint="eastAsia"/>
                <w:b/>
                <w:bCs/>
                <w:sz w:val="24"/>
              </w:rPr>
              <w:t>内</w:t>
            </w:r>
            <w:r>
              <w:rPr>
                <w:b/>
                <w:bCs/>
                <w:sz w:val="24"/>
              </w:rPr>
              <w:t xml:space="preserve">   </w:t>
            </w:r>
            <w:r>
              <w:rPr>
                <w:rFonts w:hint="eastAsia"/>
                <w:b/>
                <w:bCs/>
                <w:sz w:val="24"/>
              </w:rPr>
              <w:t>容</w:t>
            </w:r>
          </w:p>
        </w:tc>
        <w:tc>
          <w:tcPr>
            <w:tcW w:w="7112" w:type="dxa"/>
            <w:gridSpan w:val="2"/>
            <w:tcBorders>
              <w:top w:val="double" w:sz="4" w:space="0" w:color="auto"/>
              <w:left w:val="single" w:sz="6" w:space="0" w:color="auto"/>
              <w:bottom w:val="single" w:sz="6" w:space="0" w:color="auto"/>
              <w:right w:val="double" w:sz="4" w:space="0" w:color="auto"/>
            </w:tcBorders>
            <w:vAlign w:val="center"/>
          </w:tcPr>
          <w:p w14:paraId="5842865E" w14:textId="77777777" w:rsidR="00A5211C" w:rsidRDefault="001334E5">
            <w:pPr>
              <w:spacing w:line="520" w:lineRule="exact"/>
              <w:jc w:val="center"/>
              <w:rPr>
                <w:b/>
                <w:bCs/>
                <w:sz w:val="24"/>
              </w:rPr>
            </w:pPr>
            <w:r>
              <w:rPr>
                <w:rFonts w:hint="eastAsia"/>
                <w:b/>
                <w:bCs/>
                <w:sz w:val="24"/>
              </w:rPr>
              <w:t>规</w:t>
            </w:r>
            <w:r>
              <w:rPr>
                <w:b/>
                <w:bCs/>
                <w:sz w:val="24"/>
              </w:rPr>
              <w:t xml:space="preserve">      </w:t>
            </w:r>
            <w:r>
              <w:rPr>
                <w:rFonts w:hint="eastAsia"/>
                <w:b/>
                <w:bCs/>
                <w:sz w:val="24"/>
              </w:rPr>
              <w:t>定</w:t>
            </w:r>
          </w:p>
        </w:tc>
      </w:tr>
      <w:tr w:rsidR="00A5211C" w14:paraId="62608C23" w14:textId="77777777">
        <w:trPr>
          <w:cantSplit/>
          <w:trHeight w:val="20"/>
          <w:jc w:val="center"/>
        </w:trPr>
        <w:tc>
          <w:tcPr>
            <w:tcW w:w="807" w:type="dxa"/>
            <w:tcBorders>
              <w:top w:val="single" w:sz="6" w:space="0" w:color="auto"/>
              <w:left w:val="double" w:sz="4" w:space="0" w:color="auto"/>
              <w:bottom w:val="single" w:sz="6" w:space="0" w:color="auto"/>
              <w:right w:val="single" w:sz="6" w:space="0" w:color="auto"/>
            </w:tcBorders>
            <w:vAlign w:val="center"/>
          </w:tcPr>
          <w:p w14:paraId="59A121EC" w14:textId="77777777" w:rsidR="00A5211C" w:rsidRDefault="001334E5">
            <w:pPr>
              <w:spacing w:line="520" w:lineRule="exact"/>
              <w:jc w:val="center"/>
              <w:rPr>
                <w:bCs/>
                <w:sz w:val="24"/>
              </w:rPr>
            </w:pPr>
            <w:r>
              <w:rPr>
                <w:bCs/>
                <w:sz w:val="24"/>
              </w:rPr>
              <w:t>1</w:t>
            </w:r>
          </w:p>
        </w:tc>
        <w:tc>
          <w:tcPr>
            <w:tcW w:w="1467" w:type="dxa"/>
            <w:tcBorders>
              <w:top w:val="single" w:sz="6" w:space="0" w:color="auto"/>
              <w:left w:val="single" w:sz="6" w:space="0" w:color="auto"/>
              <w:bottom w:val="single" w:sz="6" w:space="0" w:color="auto"/>
              <w:right w:val="single" w:sz="6" w:space="0" w:color="auto"/>
            </w:tcBorders>
            <w:vAlign w:val="center"/>
          </w:tcPr>
          <w:p w14:paraId="159F3C38" w14:textId="77777777" w:rsidR="00A5211C" w:rsidRDefault="001334E5">
            <w:pPr>
              <w:spacing w:line="520" w:lineRule="exact"/>
              <w:rPr>
                <w:bCs/>
                <w:sz w:val="24"/>
              </w:rPr>
            </w:pPr>
            <w:r>
              <w:rPr>
                <w:rFonts w:hint="eastAsia"/>
                <w:bCs/>
                <w:sz w:val="24"/>
              </w:rPr>
              <w:t>投标人的资质要求</w:t>
            </w:r>
          </w:p>
        </w:tc>
        <w:tc>
          <w:tcPr>
            <w:tcW w:w="7112" w:type="dxa"/>
            <w:gridSpan w:val="2"/>
            <w:tcBorders>
              <w:top w:val="single" w:sz="6" w:space="0" w:color="auto"/>
              <w:left w:val="single" w:sz="6" w:space="0" w:color="auto"/>
              <w:bottom w:val="single" w:sz="6" w:space="0" w:color="auto"/>
              <w:right w:val="double" w:sz="4" w:space="0" w:color="auto"/>
            </w:tcBorders>
            <w:vAlign w:val="center"/>
          </w:tcPr>
          <w:p w14:paraId="18D5EFE3" w14:textId="77777777" w:rsidR="00A5211C" w:rsidRDefault="001334E5">
            <w:pPr>
              <w:spacing w:line="520" w:lineRule="exact"/>
              <w:rPr>
                <w:snapToGrid w:val="0"/>
                <w:kern w:val="0"/>
                <w:sz w:val="24"/>
                <w:lang w:val="zh-CN"/>
              </w:rPr>
            </w:pPr>
            <w:r>
              <w:rPr>
                <w:rFonts w:hint="eastAsia"/>
                <w:snapToGrid w:val="0"/>
                <w:kern w:val="0"/>
                <w:sz w:val="24"/>
                <w:lang w:val="zh-CN"/>
              </w:rPr>
              <w:t>见招标公告中有关投标人资质中的相关内容</w:t>
            </w:r>
          </w:p>
        </w:tc>
      </w:tr>
      <w:tr w:rsidR="00A5211C" w14:paraId="21BA2A5C" w14:textId="77777777">
        <w:trPr>
          <w:cantSplit/>
          <w:trHeight w:val="270"/>
          <w:jc w:val="center"/>
        </w:trPr>
        <w:tc>
          <w:tcPr>
            <w:tcW w:w="807" w:type="dxa"/>
            <w:vMerge w:val="restart"/>
            <w:tcBorders>
              <w:top w:val="single" w:sz="6" w:space="0" w:color="auto"/>
              <w:left w:val="double" w:sz="4" w:space="0" w:color="auto"/>
              <w:bottom w:val="single" w:sz="6" w:space="0" w:color="auto"/>
              <w:right w:val="single" w:sz="6" w:space="0" w:color="auto"/>
            </w:tcBorders>
            <w:vAlign w:val="center"/>
          </w:tcPr>
          <w:p w14:paraId="2CED0F28" w14:textId="77777777" w:rsidR="00A5211C" w:rsidRDefault="001334E5">
            <w:pPr>
              <w:spacing w:line="520" w:lineRule="exact"/>
              <w:jc w:val="center"/>
              <w:rPr>
                <w:sz w:val="24"/>
              </w:rPr>
            </w:pPr>
            <w:r>
              <w:rPr>
                <w:sz w:val="24"/>
              </w:rPr>
              <w:t>2</w:t>
            </w:r>
          </w:p>
        </w:tc>
        <w:tc>
          <w:tcPr>
            <w:tcW w:w="1467" w:type="dxa"/>
            <w:vMerge w:val="restart"/>
            <w:tcBorders>
              <w:top w:val="single" w:sz="6" w:space="0" w:color="auto"/>
              <w:left w:val="single" w:sz="6" w:space="0" w:color="auto"/>
              <w:bottom w:val="single" w:sz="6" w:space="0" w:color="auto"/>
              <w:right w:val="single" w:sz="6" w:space="0" w:color="auto"/>
            </w:tcBorders>
            <w:vAlign w:val="center"/>
          </w:tcPr>
          <w:p w14:paraId="1D6B2F59" w14:textId="77777777" w:rsidR="00A5211C" w:rsidRDefault="001334E5">
            <w:pPr>
              <w:spacing w:line="520" w:lineRule="exact"/>
              <w:rPr>
                <w:sz w:val="24"/>
              </w:rPr>
            </w:pPr>
            <w:r>
              <w:rPr>
                <w:rFonts w:hint="eastAsia"/>
                <w:sz w:val="24"/>
              </w:rPr>
              <w:t>踏勘现场</w:t>
            </w:r>
          </w:p>
        </w:tc>
        <w:tc>
          <w:tcPr>
            <w:tcW w:w="7112" w:type="dxa"/>
            <w:gridSpan w:val="2"/>
            <w:tcBorders>
              <w:top w:val="single" w:sz="6" w:space="0" w:color="auto"/>
              <w:left w:val="single" w:sz="6" w:space="0" w:color="auto"/>
              <w:bottom w:val="single" w:sz="4" w:space="0" w:color="auto"/>
              <w:right w:val="double" w:sz="4" w:space="0" w:color="auto"/>
            </w:tcBorders>
            <w:vAlign w:val="center"/>
          </w:tcPr>
          <w:p w14:paraId="34043D8D" w14:textId="77777777" w:rsidR="00A5211C" w:rsidRDefault="001334E5">
            <w:pPr>
              <w:spacing w:line="520" w:lineRule="exact"/>
              <w:rPr>
                <w:snapToGrid w:val="0"/>
                <w:kern w:val="0"/>
                <w:sz w:val="24"/>
                <w:u w:val="single"/>
                <w:lang w:val="zh-CN"/>
              </w:rPr>
            </w:pPr>
            <w:r>
              <w:rPr>
                <w:rFonts w:hint="eastAsia"/>
                <w:snapToGrid w:val="0"/>
                <w:kern w:val="0"/>
                <w:sz w:val="24"/>
                <w:lang w:val="zh-CN"/>
              </w:rPr>
              <w:t>组织（</w:t>
            </w:r>
            <w:r>
              <w:rPr>
                <w:snapToGrid w:val="0"/>
                <w:kern w:val="0"/>
                <w:sz w:val="24"/>
                <w:lang w:val="zh-CN"/>
              </w:rPr>
              <w:t xml:space="preserve">    </w:t>
            </w:r>
            <w:r>
              <w:rPr>
                <w:rFonts w:hint="eastAsia"/>
                <w:snapToGrid w:val="0"/>
                <w:kern w:val="0"/>
                <w:sz w:val="24"/>
                <w:lang w:val="zh-CN"/>
              </w:rPr>
              <w:t>）</w:t>
            </w:r>
            <w:r>
              <w:rPr>
                <w:snapToGrid w:val="0"/>
                <w:kern w:val="0"/>
                <w:sz w:val="24"/>
                <w:lang w:val="zh-CN"/>
              </w:rPr>
              <w:t xml:space="preserve">      </w:t>
            </w:r>
            <w:r>
              <w:rPr>
                <w:rFonts w:hint="eastAsia"/>
                <w:snapToGrid w:val="0"/>
                <w:kern w:val="0"/>
                <w:sz w:val="24"/>
                <w:lang w:val="zh-CN"/>
              </w:rPr>
              <w:t>不组织（</w:t>
            </w:r>
            <w:r>
              <w:rPr>
                <w:rFonts w:ascii="宋体" w:hAnsi="宋体" w:hint="eastAsia"/>
                <w:snapToGrid w:val="0"/>
                <w:kern w:val="0"/>
                <w:sz w:val="24"/>
                <w:lang w:val="zh-CN"/>
              </w:rPr>
              <w:t>√</w:t>
            </w:r>
            <w:r>
              <w:rPr>
                <w:rFonts w:hint="eastAsia"/>
                <w:snapToGrid w:val="0"/>
                <w:kern w:val="0"/>
                <w:sz w:val="24"/>
                <w:lang w:val="zh-CN"/>
              </w:rPr>
              <w:t>）</w:t>
            </w:r>
          </w:p>
        </w:tc>
      </w:tr>
      <w:tr w:rsidR="00A5211C" w14:paraId="4497BAA0" w14:textId="77777777">
        <w:trPr>
          <w:cantSplit/>
          <w:trHeight w:val="270"/>
          <w:jc w:val="center"/>
        </w:trPr>
        <w:tc>
          <w:tcPr>
            <w:tcW w:w="807" w:type="dxa"/>
            <w:vMerge/>
            <w:tcBorders>
              <w:top w:val="single" w:sz="6" w:space="0" w:color="auto"/>
              <w:left w:val="double" w:sz="4" w:space="0" w:color="auto"/>
              <w:bottom w:val="single" w:sz="6" w:space="0" w:color="auto"/>
              <w:right w:val="single" w:sz="6" w:space="0" w:color="auto"/>
            </w:tcBorders>
            <w:vAlign w:val="center"/>
          </w:tcPr>
          <w:p w14:paraId="7DF7C09E" w14:textId="77777777" w:rsidR="00A5211C" w:rsidRDefault="00A5211C">
            <w:pPr>
              <w:widowControl/>
              <w:jc w:val="left"/>
              <w:rPr>
                <w:sz w:val="24"/>
              </w:rPr>
            </w:pPr>
          </w:p>
        </w:tc>
        <w:tc>
          <w:tcPr>
            <w:tcW w:w="1467" w:type="dxa"/>
            <w:vMerge/>
            <w:tcBorders>
              <w:top w:val="single" w:sz="6" w:space="0" w:color="auto"/>
              <w:left w:val="single" w:sz="6" w:space="0" w:color="auto"/>
              <w:bottom w:val="single" w:sz="6" w:space="0" w:color="auto"/>
              <w:right w:val="single" w:sz="6" w:space="0" w:color="auto"/>
            </w:tcBorders>
            <w:vAlign w:val="center"/>
          </w:tcPr>
          <w:p w14:paraId="24A56C41" w14:textId="77777777" w:rsidR="00A5211C" w:rsidRDefault="00A5211C">
            <w:pPr>
              <w:widowControl/>
              <w:jc w:val="left"/>
              <w:rPr>
                <w:sz w:val="24"/>
              </w:rPr>
            </w:pPr>
          </w:p>
        </w:tc>
        <w:tc>
          <w:tcPr>
            <w:tcW w:w="7112" w:type="dxa"/>
            <w:gridSpan w:val="2"/>
            <w:tcBorders>
              <w:top w:val="single" w:sz="4" w:space="0" w:color="auto"/>
              <w:left w:val="single" w:sz="6" w:space="0" w:color="auto"/>
              <w:bottom w:val="single" w:sz="6" w:space="0" w:color="auto"/>
              <w:right w:val="double" w:sz="4" w:space="0" w:color="auto"/>
            </w:tcBorders>
            <w:vAlign w:val="center"/>
          </w:tcPr>
          <w:p w14:paraId="7936C104" w14:textId="77777777" w:rsidR="00A5211C" w:rsidRDefault="001334E5">
            <w:pPr>
              <w:spacing w:line="520" w:lineRule="exact"/>
              <w:rPr>
                <w:snapToGrid w:val="0"/>
                <w:kern w:val="0"/>
                <w:sz w:val="24"/>
              </w:rPr>
            </w:pPr>
            <w:r>
              <w:rPr>
                <w:rFonts w:hint="eastAsia"/>
                <w:snapToGrid w:val="0"/>
                <w:kern w:val="0"/>
                <w:sz w:val="24"/>
                <w:lang w:val="zh-CN"/>
              </w:rPr>
              <w:t>时间：</w:t>
            </w:r>
            <w:r>
              <w:rPr>
                <w:rFonts w:hint="eastAsia"/>
                <w:snapToGrid w:val="0"/>
                <w:kern w:val="0"/>
                <w:sz w:val="24"/>
                <w:u w:val="single"/>
                <w:lang w:val="zh-CN"/>
              </w:rPr>
              <w:t>本项目不做统一现场踏勘，各投标人自行踏勘，并自行承担踏勘现场所发生的费用及风险，踏勘时请提前与</w:t>
            </w:r>
            <w:r>
              <w:rPr>
                <w:rFonts w:hint="eastAsia"/>
                <w:snapToGrid w:val="0"/>
                <w:kern w:val="0"/>
                <w:sz w:val="24"/>
                <w:u w:val="single"/>
              </w:rPr>
              <w:t>招标人联系人</w:t>
            </w:r>
            <w:r>
              <w:rPr>
                <w:rFonts w:hint="eastAsia"/>
                <w:snapToGrid w:val="0"/>
                <w:kern w:val="0"/>
                <w:sz w:val="24"/>
                <w:u w:val="single"/>
                <w:lang w:val="zh-CN"/>
              </w:rPr>
              <w:t>联系</w:t>
            </w:r>
            <w:r>
              <w:rPr>
                <w:rFonts w:hint="eastAsia"/>
                <w:snapToGrid w:val="0"/>
                <w:kern w:val="0"/>
                <w:sz w:val="24"/>
                <w:u w:val="single"/>
              </w:rPr>
              <w:t>;</w:t>
            </w:r>
          </w:p>
        </w:tc>
      </w:tr>
      <w:tr w:rsidR="00A5211C" w14:paraId="657C6141" w14:textId="77777777">
        <w:trPr>
          <w:cantSplit/>
          <w:trHeight w:val="1380"/>
          <w:jc w:val="center"/>
        </w:trPr>
        <w:tc>
          <w:tcPr>
            <w:tcW w:w="807" w:type="dxa"/>
            <w:vMerge w:val="restart"/>
            <w:tcBorders>
              <w:top w:val="single" w:sz="6" w:space="0" w:color="auto"/>
              <w:left w:val="double" w:sz="4" w:space="0" w:color="auto"/>
              <w:bottom w:val="single" w:sz="6" w:space="0" w:color="auto"/>
              <w:right w:val="single" w:sz="6" w:space="0" w:color="auto"/>
            </w:tcBorders>
            <w:vAlign w:val="center"/>
          </w:tcPr>
          <w:p w14:paraId="0BDF75DA" w14:textId="77777777" w:rsidR="00A5211C" w:rsidRDefault="001334E5">
            <w:pPr>
              <w:spacing w:line="520" w:lineRule="exact"/>
              <w:jc w:val="center"/>
              <w:rPr>
                <w:sz w:val="24"/>
              </w:rPr>
            </w:pPr>
            <w:r>
              <w:rPr>
                <w:sz w:val="24"/>
              </w:rPr>
              <w:t>3</w:t>
            </w:r>
          </w:p>
        </w:tc>
        <w:tc>
          <w:tcPr>
            <w:tcW w:w="1467" w:type="dxa"/>
            <w:vMerge w:val="restart"/>
            <w:tcBorders>
              <w:top w:val="single" w:sz="6" w:space="0" w:color="auto"/>
              <w:left w:val="single" w:sz="6" w:space="0" w:color="auto"/>
              <w:bottom w:val="single" w:sz="6" w:space="0" w:color="auto"/>
              <w:right w:val="single" w:sz="6" w:space="0" w:color="auto"/>
            </w:tcBorders>
            <w:vAlign w:val="center"/>
          </w:tcPr>
          <w:p w14:paraId="16B8EAFD" w14:textId="77777777" w:rsidR="00A5211C" w:rsidRDefault="001334E5">
            <w:pPr>
              <w:spacing w:line="520" w:lineRule="exact"/>
              <w:rPr>
                <w:sz w:val="24"/>
              </w:rPr>
            </w:pPr>
            <w:r>
              <w:rPr>
                <w:rFonts w:hint="eastAsia"/>
                <w:sz w:val="24"/>
              </w:rPr>
              <w:t>招标文件质疑和答疑</w:t>
            </w:r>
          </w:p>
        </w:tc>
        <w:tc>
          <w:tcPr>
            <w:tcW w:w="7112" w:type="dxa"/>
            <w:gridSpan w:val="2"/>
            <w:tcBorders>
              <w:top w:val="single" w:sz="6" w:space="0" w:color="auto"/>
              <w:left w:val="single" w:sz="6" w:space="0" w:color="auto"/>
              <w:bottom w:val="single" w:sz="6" w:space="0" w:color="auto"/>
              <w:right w:val="double" w:sz="4" w:space="0" w:color="auto"/>
            </w:tcBorders>
            <w:vAlign w:val="center"/>
          </w:tcPr>
          <w:p w14:paraId="4F1BA7A1" w14:textId="77777777" w:rsidR="00A5211C" w:rsidRDefault="001334E5">
            <w:pPr>
              <w:spacing w:line="520" w:lineRule="exact"/>
              <w:rPr>
                <w:snapToGrid w:val="0"/>
                <w:kern w:val="0"/>
                <w:sz w:val="24"/>
                <w:lang w:val="zh-CN"/>
              </w:rPr>
            </w:pPr>
            <w:r>
              <w:rPr>
                <w:rFonts w:hint="eastAsia"/>
                <w:snapToGrid w:val="0"/>
                <w:kern w:val="0"/>
                <w:sz w:val="24"/>
                <w:lang w:val="zh-CN"/>
              </w:rPr>
              <w:t>投标人质疑截止时间：</w:t>
            </w:r>
            <w:r>
              <w:rPr>
                <w:rFonts w:ascii="宋体" w:hAnsi="宋体" w:cs="宋体" w:hint="eastAsia"/>
                <w:snapToGrid w:val="0"/>
                <w:kern w:val="0"/>
                <w:sz w:val="24"/>
                <w:u w:val="single"/>
                <w:lang w:val="zh-CN"/>
              </w:rPr>
              <w:t xml:space="preserve">           </w:t>
            </w:r>
            <w:r>
              <w:rPr>
                <w:rFonts w:hint="eastAsia"/>
                <w:snapToGrid w:val="0"/>
                <w:kern w:val="0"/>
                <w:sz w:val="24"/>
                <w:lang w:val="zh-CN"/>
              </w:rPr>
              <w:t>。</w:t>
            </w:r>
          </w:p>
          <w:p w14:paraId="72FA9C68" w14:textId="77777777" w:rsidR="00A5211C" w:rsidRDefault="001334E5">
            <w:pPr>
              <w:spacing w:line="520" w:lineRule="exact"/>
              <w:rPr>
                <w:snapToGrid w:val="0"/>
                <w:kern w:val="0"/>
                <w:sz w:val="24"/>
                <w:lang w:val="zh-CN"/>
              </w:rPr>
            </w:pPr>
            <w:r>
              <w:rPr>
                <w:rFonts w:hint="eastAsia"/>
                <w:snapToGrid w:val="0"/>
                <w:kern w:val="0"/>
                <w:sz w:val="24"/>
                <w:lang w:val="zh-CN"/>
              </w:rPr>
              <w:t>投标人提交质疑问题的方式：</w:t>
            </w:r>
          </w:p>
          <w:p w14:paraId="134F4895" w14:textId="77777777" w:rsidR="00A5211C" w:rsidRDefault="001334E5">
            <w:pPr>
              <w:spacing w:line="520" w:lineRule="exact"/>
              <w:rPr>
                <w:snapToGrid w:val="0"/>
                <w:kern w:val="0"/>
                <w:sz w:val="24"/>
                <w:lang w:val="zh-CN"/>
              </w:rPr>
            </w:pPr>
            <w:r>
              <w:rPr>
                <w:rFonts w:hint="eastAsia"/>
                <w:snapToGrid w:val="0"/>
                <w:kern w:val="0"/>
                <w:sz w:val="24"/>
                <w:lang w:val="zh-CN"/>
              </w:rPr>
              <w:t>（）传真至（传真后请致电确认）。</w:t>
            </w:r>
          </w:p>
          <w:p w14:paraId="63A026E9" w14:textId="77777777" w:rsidR="00A5211C" w:rsidRDefault="001334E5">
            <w:pPr>
              <w:spacing w:line="520" w:lineRule="exact"/>
              <w:rPr>
                <w:snapToGrid w:val="0"/>
                <w:kern w:val="0"/>
                <w:sz w:val="24"/>
                <w:lang w:val="zh-CN"/>
              </w:rPr>
            </w:pPr>
            <w:r>
              <w:rPr>
                <w:rFonts w:hint="eastAsia"/>
                <w:snapToGrid w:val="0"/>
                <w:kern w:val="0"/>
                <w:sz w:val="24"/>
                <w:lang w:val="zh-CN"/>
              </w:rPr>
              <w:t>（√）递送书面文件至：</w:t>
            </w:r>
            <w:r>
              <w:rPr>
                <w:rFonts w:hint="eastAsia"/>
                <w:snapToGrid w:val="0"/>
                <w:kern w:val="0"/>
                <w:sz w:val="24"/>
                <w:u w:val="single"/>
                <w:lang w:val="zh-CN"/>
              </w:rPr>
              <w:t>深圳市南山区国际市长交流中心业主委会办公室</w:t>
            </w:r>
            <w:r>
              <w:rPr>
                <w:rFonts w:hint="eastAsia"/>
                <w:snapToGrid w:val="0"/>
                <w:kern w:val="0"/>
                <w:sz w:val="24"/>
                <w:lang w:val="zh-CN"/>
              </w:rPr>
              <w:t>。</w:t>
            </w:r>
          </w:p>
          <w:p w14:paraId="1201ADFC" w14:textId="77777777" w:rsidR="00A5211C" w:rsidRDefault="001334E5">
            <w:pPr>
              <w:spacing w:line="520" w:lineRule="exact"/>
              <w:rPr>
                <w:snapToGrid w:val="0"/>
                <w:kern w:val="0"/>
                <w:sz w:val="24"/>
                <w:lang w:val="zh-CN"/>
              </w:rPr>
            </w:pPr>
            <w:r>
              <w:rPr>
                <w:rFonts w:hint="eastAsia"/>
                <w:snapToGrid w:val="0"/>
                <w:kern w:val="0"/>
                <w:sz w:val="24"/>
                <w:lang w:val="zh-CN"/>
              </w:rPr>
              <w:t>（</w:t>
            </w:r>
            <w:r>
              <w:rPr>
                <w:rFonts w:hint="eastAsia"/>
                <w:snapToGrid w:val="0"/>
                <w:kern w:val="0"/>
                <w:sz w:val="24"/>
              </w:rPr>
              <w:t xml:space="preserve"> </w:t>
            </w:r>
            <w:r>
              <w:rPr>
                <w:rFonts w:hint="eastAsia"/>
                <w:snapToGrid w:val="0"/>
                <w:kern w:val="0"/>
                <w:sz w:val="24"/>
                <w:lang w:val="zh-CN"/>
              </w:rPr>
              <w:t>）其他：。</w:t>
            </w:r>
          </w:p>
        </w:tc>
      </w:tr>
      <w:tr w:rsidR="00A5211C" w14:paraId="0070F8F0" w14:textId="77777777">
        <w:trPr>
          <w:cantSplit/>
          <w:trHeight w:val="20"/>
          <w:jc w:val="center"/>
        </w:trPr>
        <w:tc>
          <w:tcPr>
            <w:tcW w:w="807" w:type="dxa"/>
            <w:vMerge/>
            <w:tcBorders>
              <w:top w:val="single" w:sz="6" w:space="0" w:color="auto"/>
              <w:left w:val="double" w:sz="4" w:space="0" w:color="auto"/>
              <w:bottom w:val="single" w:sz="6" w:space="0" w:color="auto"/>
              <w:right w:val="single" w:sz="6" w:space="0" w:color="auto"/>
            </w:tcBorders>
            <w:vAlign w:val="center"/>
          </w:tcPr>
          <w:p w14:paraId="6FABEA1B" w14:textId="77777777" w:rsidR="00A5211C" w:rsidRDefault="00A5211C">
            <w:pPr>
              <w:widowControl/>
              <w:jc w:val="left"/>
              <w:rPr>
                <w:sz w:val="24"/>
              </w:rPr>
            </w:pPr>
          </w:p>
        </w:tc>
        <w:tc>
          <w:tcPr>
            <w:tcW w:w="1467" w:type="dxa"/>
            <w:vMerge/>
            <w:tcBorders>
              <w:top w:val="single" w:sz="6" w:space="0" w:color="auto"/>
              <w:left w:val="single" w:sz="6" w:space="0" w:color="auto"/>
              <w:bottom w:val="single" w:sz="6" w:space="0" w:color="auto"/>
              <w:right w:val="single" w:sz="6" w:space="0" w:color="auto"/>
            </w:tcBorders>
            <w:vAlign w:val="center"/>
          </w:tcPr>
          <w:p w14:paraId="3140F270" w14:textId="77777777" w:rsidR="00A5211C" w:rsidRDefault="00A5211C">
            <w:pPr>
              <w:widowControl/>
              <w:jc w:val="left"/>
              <w:rPr>
                <w:sz w:val="24"/>
              </w:rPr>
            </w:pPr>
          </w:p>
        </w:tc>
        <w:tc>
          <w:tcPr>
            <w:tcW w:w="7112" w:type="dxa"/>
            <w:gridSpan w:val="2"/>
            <w:tcBorders>
              <w:top w:val="single" w:sz="6" w:space="0" w:color="auto"/>
              <w:left w:val="single" w:sz="6" w:space="0" w:color="auto"/>
              <w:bottom w:val="single" w:sz="6" w:space="0" w:color="auto"/>
              <w:right w:val="double" w:sz="4" w:space="0" w:color="auto"/>
            </w:tcBorders>
            <w:vAlign w:val="center"/>
          </w:tcPr>
          <w:p w14:paraId="23A18A6E" w14:textId="77777777" w:rsidR="00A5211C" w:rsidRDefault="001334E5">
            <w:pPr>
              <w:spacing w:line="520" w:lineRule="exact"/>
              <w:rPr>
                <w:snapToGrid w:val="0"/>
                <w:kern w:val="0"/>
                <w:sz w:val="24"/>
                <w:lang w:val="zh-CN"/>
              </w:rPr>
            </w:pPr>
            <w:r>
              <w:rPr>
                <w:rFonts w:hint="eastAsia"/>
                <w:snapToGrid w:val="0"/>
                <w:kern w:val="0"/>
                <w:sz w:val="24"/>
                <w:lang w:val="zh-CN"/>
              </w:rPr>
              <w:t>招标人答疑截止时间：</w:t>
            </w:r>
            <w:r>
              <w:rPr>
                <w:rFonts w:hint="eastAsia"/>
                <w:snapToGrid w:val="0"/>
                <w:kern w:val="0"/>
                <w:sz w:val="24"/>
                <w:u w:val="single"/>
                <w:lang w:val="zh-CN"/>
              </w:rPr>
              <w:t xml:space="preserve">                    </w:t>
            </w:r>
            <w:r>
              <w:rPr>
                <w:rFonts w:hint="eastAsia"/>
                <w:snapToGrid w:val="0"/>
                <w:kern w:val="0"/>
                <w:sz w:val="24"/>
                <w:lang w:val="zh-CN"/>
              </w:rPr>
              <w:t>。</w:t>
            </w:r>
          </w:p>
          <w:p w14:paraId="07486C57" w14:textId="77777777" w:rsidR="00A5211C" w:rsidRDefault="001334E5">
            <w:pPr>
              <w:spacing w:line="520" w:lineRule="exact"/>
              <w:rPr>
                <w:snapToGrid w:val="0"/>
                <w:kern w:val="0"/>
                <w:sz w:val="24"/>
                <w:lang w:val="zh-CN"/>
              </w:rPr>
            </w:pPr>
            <w:r>
              <w:rPr>
                <w:rFonts w:hint="eastAsia"/>
                <w:snapToGrid w:val="0"/>
                <w:kern w:val="0"/>
                <w:sz w:val="24"/>
                <w:lang w:val="zh-CN"/>
              </w:rPr>
              <w:t>投标人获取答疑或招标文件补充文件的方式：</w:t>
            </w:r>
            <w:r>
              <w:rPr>
                <w:rFonts w:hint="eastAsia"/>
                <w:snapToGrid w:val="0"/>
                <w:kern w:val="0"/>
                <w:sz w:val="24"/>
                <w:u w:val="single"/>
                <w:lang w:val="zh-CN"/>
              </w:rPr>
              <w:t>由招标人通过邮箱等方式书面送达。</w:t>
            </w:r>
          </w:p>
        </w:tc>
      </w:tr>
      <w:tr w:rsidR="00A5211C" w14:paraId="0A5EA94B" w14:textId="77777777">
        <w:trPr>
          <w:cantSplit/>
          <w:trHeight w:val="20"/>
          <w:jc w:val="center"/>
        </w:trPr>
        <w:tc>
          <w:tcPr>
            <w:tcW w:w="807" w:type="dxa"/>
            <w:tcBorders>
              <w:top w:val="single" w:sz="6" w:space="0" w:color="auto"/>
              <w:left w:val="double" w:sz="4" w:space="0" w:color="auto"/>
              <w:bottom w:val="single" w:sz="6" w:space="0" w:color="auto"/>
              <w:right w:val="single" w:sz="6" w:space="0" w:color="auto"/>
            </w:tcBorders>
            <w:vAlign w:val="center"/>
          </w:tcPr>
          <w:p w14:paraId="090AAC90" w14:textId="77777777" w:rsidR="00A5211C" w:rsidRDefault="001334E5">
            <w:pPr>
              <w:spacing w:line="520" w:lineRule="exact"/>
              <w:jc w:val="center"/>
              <w:rPr>
                <w:sz w:val="24"/>
              </w:rPr>
            </w:pPr>
            <w:r>
              <w:rPr>
                <w:sz w:val="24"/>
              </w:rPr>
              <w:t>4</w:t>
            </w:r>
          </w:p>
        </w:tc>
        <w:tc>
          <w:tcPr>
            <w:tcW w:w="1467" w:type="dxa"/>
            <w:tcBorders>
              <w:top w:val="single" w:sz="6" w:space="0" w:color="auto"/>
              <w:left w:val="single" w:sz="6" w:space="0" w:color="auto"/>
              <w:bottom w:val="single" w:sz="6" w:space="0" w:color="auto"/>
              <w:right w:val="single" w:sz="6" w:space="0" w:color="auto"/>
            </w:tcBorders>
            <w:vAlign w:val="center"/>
          </w:tcPr>
          <w:p w14:paraId="798ACB94" w14:textId="77777777" w:rsidR="00A5211C" w:rsidRDefault="001334E5">
            <w:pPr>
              <w:spacing w:line="520" w:lineRule="exact"/>
              <w:rPr>
                <w:sz w:val="24"/>
              </w:rPr>
            </w:pPr>
            <w:r>
              <w:rPr>
                <w:rFonts w:hint="eastAsia"/>
                <w:sz w:val="24"/>
              </w:rPr>
              <w:t>投标货币</w:t>
            </w:r>
          </w:p>
        </w:tc>
        <w:tc>
          <w:tcPr>
            <w:tcW w:w="7112" w:type="dxa"/>
            <w:gridSpan w:val="2"/>
            <w:tcBorders>
              <w:top w:val="single" w:sz="6" w:space="0" w:color="auto"/>
              <w:left w:val="single" w:sz="6" w:space="0" w:color="auto"/>
              <w:bottom w:val="single" w:sz="6" w:space="0" w:color="auto"/>
              <w:right w:val="double" w:sz="4" w:space="0" w:color="auto"/>
            </w:tcBorders>
            <w:vAlign w:val="center"/>
          </w:tcPr>
          <w:p w14:paraId="5CB0EC1B" w14:textId="77777777" w:rsidR="00A5211C" w:rsidRDefault="001334E5">
            <w:pPr>
              <w:spacing w:line="520" w:lineRule="exact"/>
              <w:rPr>
                <w:snapToGrid w:val="0"/>
                <w:kern w:val="0"/>
                <w:sz w:val="24"/>
                <w:lang w:val="zh-CN"/>
              </w:rPr>
            </w:pPr>
            <w:r>
              <w:rPr>
                <w:rFonts w:hint="eastAsia"/>
                <w:b/>
                <w:snapToGrid w:val="0"/>
                <w:kern w:val="0"/>
                <w:sz w:val="24"/>
                <w:u w:val="single"/>
                <w:lang w:val="zh-CN"/>
              </w:rPr>
              <w:t>人民币</w:t>
            </w:r>
          </w:p>
        </w:tc>
      </w:tr>
      <w:tr w:rsidR="00A5211C" w14:paraId="6678C0BA" w14:textId="77777777">
        <w:trPr>
          <w:cantSplit/>
          <w:trHeight w:val="20"/>
          <w:jc w:val="center"/>
        </w:trPr>
        <w:tc>
          <w:tcPr>
            <w:tcW w:w="807" w:type="dxa"/>
            <w:tcBorders>
              <w:top w:val="single" w:sz="6" w:space="0" w:color="auto"/>
              <w:left w:val="double" w:sz="4" w:space="0" w:color="auto"/>
              <w:bottom w:val="single" w:sz="6" w:space="0" w:color="auto"/>
              <w:right w:val="single" w:sz="6" w:space="0" w:color="auto"/>
            </w:tcBorders>
            <w:vAlign w:val="center"/>
          </w:tcPr>
          <w:p w14:paraId="6C9161C8" w14:textId="77777777" w:rsidR="00A5211C" w:rsidRDefault="001334E5">
            <w:pPr>
              <w:spacing w:line="520" w:lineRule="exact"/>
              <w:jc w:val="center"/>
              <w:rPr>
                <w:sz w:val="24"/>
              </w:rPr>
            </w:pPr>
            <w:r>
              <w:rPr>
                <w:sz w:val="24"/>
              </w:rPr>
              <w:t>5</w:t>
            </w:r>
          </w:p>
        </w:tc>
        <w:tc>
          <w:tcPr>
            <w:tcW w:w="1467" w:type="dxa"/>
            <w:tcBorders>
              <w:top w:val="single" w:sz="6" w:space="0" w:color="auto"/>
              <w:left w:val="single" w:sz="6" w:space="0" w:color="auto"/>
              <w:bottom w:val="single" w:sz="6" w:space="0" w:color="auto"/>
              <w:right w:val="single" w:sz="6" w:space="0" w:color="auto"/>
            </w:tcBorders>
            <w:vAlign w:val="center"/>
          </w:tcPr>
          <w:p w14:paraId="2061370F" w14:textId="77777777" w:rsidR="00A5211C" w:rsidRDefault="001334E5">
            <w:pPr>
              <w:spacing w:line="520" w:lineRule="exact"/>
              <w:rPr>
                <w:sz w:val="24"/>
              </w:rPr>
            </w:pPr>
            <w:r>
              <w:rPr>
                <w:rFonts w:hint="eastAsia"/>
                <w:sz w:val="24"/>
              </w:rPr>
              <w:t>投标报价</w:t>
            </w:r>
          </w:p>
        </w:tc>
        <w:tc>
          <w:tcPr>
            <w:tcW w:w="7112" w:type="dxa"/>
            <w:gridSpan w:val="2"/>
            <w:tcBorders>
              <w:top w:val="single" w:sz="6" w:space="0" w:color="auto"/>
              <w:left w:val="single" w:sz="6" w:space="0" w:color="auto"/>
              <w:bottom w:val="single" w:sz="6" w:space="0" w:color="auto"/>
              <w:right w:val="double" w:sz="4" w:space="0" w:color="auto"/>
            </w:tcBorders>
            <w:vAlign w:val="center"/>
          </w:tcPr>
          <w:p w14:paraId="4C8A0899" w14:textId="77777777" w:rsidR="00A5211C" w:rsidRDefault="001334E5">
            <w:pPr>
              <w:spacing w:line="520" w:lineRule="exact"/>
              <w:rPr>
                <w:snapToGrid w:val="0"/>
                <w:kern w:val="0"/>
                <w:sz w:val="24"/>
                <w:lang w:val="zh-CN"/>
              </w:rPr>
            </w:pPr>
            <w:r>
              <w:rPr>
                <w:rFonts w:hint="eastAsia"/>
                <w:snapToGrid w:val="0"/>
                <w:kern w:val="0"/>
                <w:sz w:val="24"/>
              </w:rPr>
              <w:t>采用固定报价</w:t>
            </w:r>
            <w:r>
              <w:rPr>
                <w:rFonts w:hint="eastAsia"/>
                <w:snapToGrid w:val="0"/>
                <w:kern w:val="0"/>
                <w:sz w:val="24"/>
                <w:lang w:val="zh-CN"/>
              </w:rPr>
              <w:t>，</w:t>
            </w:r>
            <w:r>
              <w:rPr>
                <w:rFonts w:hint="eastAsia"/>
                <w:snapToGrid w:val="0"/>
                <w:kern w:val="0"/>
                <w:sz w:val="24"/>
              </w:rPr>
              <w:t>住宅物业管理费：</w:t>
            </w:r>
            <w:r>
              <w:rPr>
                <w:snapToGrid w:val="0"/>
                <w:kern w:val="0"/>
                <w:sz w:val="24"/>
              </w:rPr>
              <w:t>3.</w:t>
            </w:r>
            <w:r>
              <w:rPr>
                <w:rFonts w:hint="eastAsia"/>
                <w:snapToGrid w:val="0"/>
                <w:kern w:val="0"/>
                <w:sz w:val="24"/>
              </w:rPr>
              <w:t>8</w:t>
            </w:r>
            <w:r>
              <w:rPr>
                <w:sz w:val="24"/>
                <w:lang w:val="zh-CN"/>
              </w:rPr>
              <w:t>元</w:t>
            </w:r>
            <w:r>
              <w:rPr>
                <w:rFonts w:hint="eastAsia"/>
                <w:sz w:val="24"/>
                <w:lang w:val="zh-CN"/>
              </w:rPr>
              <w:t>/</w:t>
            </w:r>
            <w:r>
              <w:rPr>
                <w:sz w:val="24"/>
                <w:lang w:val="zh-CN"/>
              </w:rPr>
              <w:t>平方米</w:t>
            </w:r>
            <w:r>
              <w:rPr>
                <w:rFonts w:hint="eastAsia"/>
                <w:sz w:val="24"/>
              </w:rPr>
              <w:t>/</w:t>
            </w:r>
            <w:r>
              <w:rPr>
                <w:rFonts w:hint="eastAsia"/>
                <w:sz w:val="24"/>
              </w:rPr>
              <w:t>月</w:t>
            </w:r>
            <w:r>
              <w:rPr>
                <w:rFonts w:hint="eastAsia"/>
                <w:snapToGrid w:val="0"/>
                <w:kern w:val="0"/>
                <w:sz w:val="24"/>
              </w:rPr>
              <w:t>；商业物业管理费：</w:t>
            </w:r>
            <w:r>
              <w:rPr>
                <w:snapToGrid w:val="0"/>
                <w:kern w:val="0"/>
                <w:sz w:val="24"/>
              </w:rPr>
              <w:t>6.5</w:t>
            </w:r>
            <w:r>
              <w:rPr>
                <w:sz w:val="24"/>
                <w:lang w:val="zh-CN"/>
              </w:rPr>
              <w:t>元</w:t>
            </w:r>
            <w:r>
              <w:rPr>
                <w:rFonts w:hint="eastAsia"/>
                <w:sz w:val="24"/>
                <w:lang w:val="zh-CN"/>
              </w:rPr>
              <w:t>/</w:t>
            </w:r>
            <w:r>
              <w:rPr>
                <w:sz w:val="24"/>
                <w:lang w:val="zh-CN"/>
              </w:rPr>
              <w:t>平方米</w:t>
            </w:r>
            <w:r>
              <w:rPr>
                <w:rFonts w:hint="eastAsia"/>
                <w:sz w:val="24"/>
              </w:rPr>
              <w:t>/</w:t>
            </w:r>
            <w:r>
              <w:rPr>
                <w:rFonts w:hint="eastAsia"/>
                <w:sz w:val="24"/>
              </w:rPr>
              <w:t>月</w:t>
            </w:r>
            <w:r>
              <w:rPr>
                <w:rFonts w:hint="eastAsia"/>
                <w:b/>
                <w:bCs/>
                <w:snapToGrid w:val="0"/>
                <w:kern w:val="0"/>
                <w:sz w:val="24"/>
              </w:rPr>
              <w:t>。</w:t>
            </w:r>
          </w:p>
        </w:tc>
      </w:tr>
      <w:tr w:rsidR="00A5211C" w14:paraId="1612501C" w14:textId="77777777">
        <w:trPr>
          <w:cantSplit/>
          <w:trHeight w:val="20"/>
          <w:jc w:val="center"/>
        </w:trPr>
        <w:tc>
          <w:tcPr>
            <w:tcW w:w="807" w:type="dxa"/>
            <w:tcBorders>
              <w:top w:val="single" w:sz="6" w:space="0" w:color="auto"/>
              <w:left w:val="double" w:sz="4" w:space="0" w:color="auto"/>
              <w:bottom w:val="single" w:sz="6" w:space="0" w:color="auto"/>
              <w:right w:val="single" w:sz="6" w:space="0" w:color="auto"/>
            </w:tcBorders>
            <w:vAlign w:val="center"/>
          </w:tcPr>
          <w:p w14:paraId="41869608" w14:textId="77777777" w:rsidR="00A5211C" w:rsidRDefault="001334E5">
            <w:pPr>
              <w:spacing w:line="520" w:lineRule="exact"/>
              <w:jc w:val="center"/>
              <w:rPr>
                <w:sz w:val="24"/>
              </w:rPr>
            </w:pPr>
            <w:r>
              <w:rPr>
                <w:sz w:val="24"/>
              </w:rPr>
              <w:lastRenderedPageBreak/>
              <w:t>6</w:t>
            </w:r>
          </w:p>
        </w:tc>
        <w:tc>
          <w:tcPr>
            <w:tcW w:w="1467" w:type="dxa"/>
            <w:tcBorders>
              <w:top w:val="single" w:sz="6" w:space="0" w:color="auto"/>
              <w:left w:val="single" w:sz="6" w:space="0" w:color="auto"/>
              <w:bottom w:val="single" w:sz="6" w:space="0" w:color="auto"/>
              <w:right w:val="single" w:sz="6" w:space="0" w:color="auto"/>
            </w:tcBorders>
            <w:vAlign w:val="center"/>
          </w:tcPr>
          <w:p w14:paraId="63369169" w14:textId="77777777" w:rsidR="00A5211C" w:rsidRDefault="001334E5">
            <w:pPr>
              <w:spacing w:line="520" w:lineRule="exact"/>
              <w:rPr>
                <w:sz w:val="24"/>
              </w:rPr>
            </w:pPr>
            <w:r>
              <w:rPr>
                <w:rFonts w:hint="eastAsia"/>
                <w:sz w:val="24"/>
              </w:rPr>
              <w:t>投标有效期</w:t>
            </w:r>
          </w:p>
        </w:tc>
        <w:tc>
          <w:tcPr>
            <w:tcW w:w="7112" w:type="dxa"/>
            <w:gridSpan w:val="2"/>
            <w:tcBorders>
              <w:top w:val="single" w:sz="6" w:space="0" w:color="auto"/>
              <w:left w:val="single" w:sz="6" w:space="0" w:color="auto"/>
              <w:bottom w:val="single" w:sz="6" w:space="0" w:color="auto"/>
              <w:right w:val="double" w:sz="4" w:space="0" w:color="auto"/>
            </w:tcBorders>
            <w:vAlign w:val="center"/>
          </w:tcPr>
          <w:p w14:paraId="3F75678D" w14:textId="77777777" w:rsidR="00A5211C" w:rsidRDefault="001334E5">
            <w:pPr>
              <w:spacing w:line="520" w:lineRule="exact"/>
              <w:ind w:firstLineChars="100" w:firstLine="240"/>
              <w:rPr>
                <w:sz w:val="24"/>
              </w:rPr>
            </w:pPr>
            <w:r>
              <w:rPr>
                <w:rFonts w:hint="eastAsia"/>
                <w:sz w:val="24"/>
                <w:u w:val="single"/>
              </w:rPr>
              <w:t>180</w:t>
            </w:r>
            <w:r>
              <w:rPr>
                <w:rFonts w:hint="eastAsia"/>
                <w:sz w:val="24"/>
              </w:rPr>
              <w:t>日历天（从投标截止之日算起）</w:t>
            </w:r>
          </w:p>
        </w:tc>
      </w:tr>
      <w:tr w:rsidR="00A5211C" w14:paraId="405392B8" w14:textId="77777777">
        <w:trPr>
          <w:cantSplit/>
          <w:trHeight w:val="255"/>
          <w:jc w:val="center"/>
        </w:trPr>
        <w:tc>
          <w:tcPr>
            <w:tcW w:w="807" w:type="dxa"/>
            <w:vMerge w:val="restart"/>
            <w:tcBorders>
              <w:top w:val="single" w:sz="6" w:space="0" w:color="auto"/>
              <w:left w:val="double" w:sz="4" w:space="0" w:color="auto"/>
              <w:bottom w:val="single" w:sz="6" w:space="0" w:color="auto"/>
              <w:right w:val="single" w:sz="6" w:space="0" w:color="auto"/>
            </w:tcBorders>
            <w:vAlign w:val="center"/>
          </w:tcPr>
          <w:p w14:paraId="57980B60" w14:textId="77777777" w:rsidR="00A5211C" w:rsidRDefault="001334E5">
            <w:pPr>
              <w:spacing w:line="520" w:lineRule="exact"/>
              <w:jc w:val="center"/>
              <w:rPr>
                <w:sz w:val="24"/>
              </w:rPr>
            </w:pPr>
            <w:r>
              <w:rPr>
                <w:sz w:val="24"/>
              </w:rPr>
              <w:t>7</w:t>
            </w:r>
          </w:p>
        </w:tc>
        <w:tc>
          <w:tcPr>
            <w:tcW w:w="1467" w:type="dxa"/>
            <w:vMerge w:val="restart"/>
            <w:tcBorders>
              <w:top w:val="single" w:sz="6" w:space="0" w:color="auto"/>
              <w:left w:val="single" w:sz="6" w:space="0" w:color="auto"/>
              <w:bottom w:val="single" w:sz="6" w:space="0" w:color="auto"/>
              <w:right w:val="single" w:sz="6" w:space="0" w:color="auto"/>
            </w:tcBorders>
            <w:vAlign w:val="center"/>
          </w:tcPr>
          <w:p w14:paraId="7EF94D78" w14:textId="77777777" w:rsidR="00A5211C" w:rsidRDefault="001334E5">
            <w:pPr>
              <w:spacing w:line="520" w:lineRule="exact"/>
              <w:rPr>
                <w:sz w:val="24"/>
              </w:rPr>
            </w:pPr>
            <w:r>
              <w:rPr>
                <w:rFonts w:hint="eastAsia"/>
                <w:sz w:val="24"/>
              </w:rPr>
              <w:t>投标担保（若招标人设有）</w:t>
            </w:r>
          </w:p>
        </w:tc>
        <w:tc>
          <w:tcPr>
            <w:tcW w:w="7112" w:type="dxa"/>
            <w:gridSpan w:val="2"/>
            <w:tcBorders>
              <w:top w:val="single" w:sz="6" w:space="0" w:color="auto"/>
              <w:left w:val="single" w:sz="6" w:space="0" w:color="auto"/>
              <w:bottom w:val="single" w:sz="6" w:space="0" w:color="auto"/>
              <w:right w:val="double" w:sz="4" w:space="0" w:color="auto"/>
            </w:tcBorders>
            <w:vAlign w:val="center"/>
          </w:tcPr>
          <w:p w14:paraId="3D1DEE81" w14:textId="77777777" w:rsidR="00A5211C" w:rsidRDefault="001334E5">
            <w:pPr>
              <w:spacing w:line="520" w:lineRule="exact"/>
              <w:rPr>
                <w:sz w:val="24"/>
                <w:highlight w:val="yellow"/>
              </w:rPr>
            </w:pPr>
            <w:r>
              <w:rPr>
                <w:rFonts w:ascii="宋体" w:hAnsi="宋体" w:hint="eastAsia"/>
                <w:sz w:val="24"/>
                <w:highlight w:val="yellow"/>
              </w:rPr>
              <w:t>投标担保的金额：伍万元整</w:t>
            </w:r>
          </w:p>
        </w:tc>
      </w:tr>
      <w:tr w:rsidR="00A5211C" w14:paraId="65984917" w14:textId="77777777">
        <w:trPr>
          <w:cantSplit/>
          <w:trHeight w:val="255"/>
          <w:jc w:val="center"/>
        </w:trPr>
        <w:tc>
          <w:tcPr>
            <w:tcW w:w="807" w:type="dxa"/>
            <w:vMerge/>
            <w:tcBorders>
              <w:top w:val="single" w:sz="6" w:space="0" w:color="auto"/>
              <w:left w:val="double" w:sz="4" w:space="0" w:color="auto"/>
              <w:bottom w:val="single" w:sz="6" w:space="0" w:color="auto"/>
              <w:right w:val="single" w:sz="6" w:space="0" w:color="auto"/>
            </w:tcBorders>
            <w:vAlign w:val="center"/>
          </w:tcPr>
          <w:p w14:paraId="61307E19" w14:textId="77777777" w:rsidR="00A5211C" w:rsidRDefault="00A5211C">
            <w:pPr>
              <w:widowControl/>
              <w:jc w:val="left"/>
              <w:rPr>
                <w:sz w:val="24"/>
              </w:rPr>
            </w:pPr>
          </w:p>
        </w:tc>
        <w:tc>
          <w:tcPr>
            <w:tcW w:w="1467" w:type="dxa"/>
            <w:vMerge/>
            <w:tcBorders>
              <w:top w:val="single" w:sz="6" w:space="0" w:color="auto"/>
              <w:left w:val="single" w:sz="6" w:space="0" w:color="auto"/>
              <w:bottom w:val="single" w:sz="6" w:space="0" w:color="auto"/>
              <w:right w:val="single" w:sz="6" w:space="0" w:color="auto"/>
            </w:tcBorders>
            <w:vAlign w:val="center"/>
          </w:tcPr>
          <w:p w14:paraId="1C627C72" w14:textId="77777777" w:rsidR="00A5211C" w:rsidRDefault="00A5211C">
            <w:pPr>
              <w:widowControl/>
              <w:jc w:val="left"/>
              <w:rPr>
                <w:sz w:val="24"/>
              </w:rPr>
            </w:pPr>
          </w:p>
        </w:tc>
        <w:tc>
          <w:tcPr>
            <w:tcW w:w="7112" w:type="dxa"/>
            <w:gridSpan w:val="2"/>
            <w:tcBorders>
              <w:top w:val="single" w:sz="6" w:space="0" w:color="auto"/>
              <w:left w:val="single" w:sz="6" w:space="0" w:color="auto"/>
              <w:bottom w:val="single" w:sz="6" w:space="0" w:color="auto"/>
              <w:right w:val="double" w:sz="4" w:space="0" w:color="auto"/>
            </w:tcBorders>
            <w:vAlign w:val="center"/>
          </w:tcPr>
          <w:p w14:paraId="094CE275" w14:textId="77777777" w:rsidR="00A5211C" w:rsidRDefault="001334E5">
            <w:pPr>
              <w:spacing w:line="520" w:lineRule="exact"/>
              <w:rPr>
                <w:sz w:val="24"/>
                <w:highlight w:val="yellow"/>
              </w:rPr>
            </w:pPr>
            <w:r>
              <w:rPr>
                <w:rFonts w:ascii="宋体" w:hAnsi="宋体"/>
                <w:b/>
                <w:bCs/>
                <w:sz w:val="28"/>
                <w:szCs w:val="28"/>
                <w:highlight w:val="yellow"/>
              </w:rPr>
              <w:t>☑</w:t>
            </w:r>
            <w:r>
              <w:rPr>
                <w:rFonts w:ascii="宋体" w:hAnsi="宋体" w:hint="eastAsia"/>
                <w:sz w:val="24"/>
                <w:highlight w:val="yellow"/>
              </w:rPr>
              <w:t xml:space="preserve">现金转帐     </w:t>
            </w:r>
            <w:r>
              <w:rPr>
                <w:rFonts w:ascii="MS Mincho" w:hAnsi="MS Mincho" w:cs="MS Mincho" w:hint="eastAsia"/>
                <w:kern w:val="0"/>
                <w:sz w:val="24"/>
                <w:highlight w:val="yellow"/>
              </w:rPr>
              <w:t>□</w:t>
            </w:r>
            <w:r>
              <w:rPr>
                <w:rFonts w:ascii="宋体" w:hAnsi="宋体" w:hint="eastAsia"/>
                <w:sz w:val="24"/>
                <w:highlight w:val="yellow"/>
              </w:rPr>
              <w:t>投标保函</w:t>
            </w:r>
          </w:p>
        </w:tc>
      </w:tr>
      <w:tr w:rsidR="00A5211C" w14:paraId="463D3A0E" w14:textId="77777777">
        <w:trPr>
          <w:cantSplit/>
          <w:trHeight w:val="255"/>
          <w:jc w:val="center"/>
        </w:trPr>
        <w:tc>
          <w:tcPr>
            <w:tcW w:w="807" w:type="dxa"/>
            <w:vMerge/>
            <w:tcBorders>
              <w:top w:val="single" w:sz="6" w:space="0" w:color="auto"/>
              <w:left w:val="double" w:sz="4" w:space="0" w:color="auto"/>
              <w:bottom w:val="single" w:sz="6" w:space="0" w:color="auto"/>
              <w:right w:val="single" w:sz="6" w:space="0" w:color="auto"/>
            </w:tcBorders>
            <w:vAlign w:val="center"/>
          </w:tcPr>
          <w:p w14:paraId="1E38E61A" w14:textId="77777777" w:rsidR="00A5211C" w:rsidRDefault="00A5211C">
            <w:pPr>
              <w:widowControl/>
              <w:jc w:val="left"/>
              <w:rPr>
                <w:sz w:val="24"/>
              </w:rPr>
            </w:pPr>
          </w:p>
        </w:tc>
        <w:tc>
          <w:tcPr>
            <w:tcW w:w="1467" w:type="dxa"/>
            <w:vMerge/>
            <w:tcBorders>
              <w:top w:val="single" w:sz="6" w:space="0" w:color="auto"/>
              <w:left w:val="single" w:sz="6" w:space="0" w:color="auto"/>
              <w:bottom w:val="single" w:sz="6" w:space="0" w:color="auto"/>
              <w:right w:val="single" w:sz="6" w:space="0" w:color="auto"/>
            </w:tcBorders>
            <w:vAlign w:val="center"/>
          </w:tcPr>
          <w:p w14:paraId="07E038C2" w14:textId="77777777" w:rsidR="00A5211C" w:rsidRDefault="00A5211C">
            <w:pPr>
              <w:widowControl/>
              <w:jc w:val="left"/>
              <w:rPr>
                <w:sz w:val="24"/>
              </w:rPr>
            </w:pPr>
          </w:p>
        </w:tc>
        <w:tc>
          <w:tcPr>
            <w:tcW w:w="1470" w:type="dxa"/>
            <w:tcBorders>
              <w:top w:val="single" w:sz="6" w:space="0" w:color="auto"/>
              <w:left w:val="single" w:sz="6" w:space="0" w:color="auto"/>
              <w:bottom w:val="single" w:sz="6" w:space="0" w:color="auto"/>
              <w:right w:val="single" w:sz="4" w:space="0" w:color="auto"/>
            </w:tcBorders>
            <w:vAlign w:val="center"/>
          </w:tcPr>
          <w:p w14:paraId="3FEE1EA1" w14:textId="77777777" w:rsidR="00A5211C" w:rsidRDefault="001334E5">
            <w:pPr>
              <w:spacing w:line="520" w:lineRule="exact"/>
              <w:rPr>
                <w:sz w:val="24"/>
                <w:highlight w:val="yellow"/>
              </w:rPr>
            </w:pPr>
            <w:r>
              <w:rPr>
                <w:rFonts w:ascii="宋体" w:hAnsi="宋体" w:hint="eastAsia"/>
                <w:sz w:val="24"/>
                <w:highlight w:val="yellow"/>
              </w:rPr>
              <w:t>现金转帐</w:t>
            </w:r>
          </w:p>
        </w:tc>
        <w:tc>
          <w:tcPr>
            <w:tcW w:w="5642" w:type="dxa"/>
            <w:tcBorders>
              <w:top w:val="single" w:sz="6" w:space="0" w:color="auto"/>
              <w:left w:val="single" w:sz="4" w:space="0" w:color="auto"/>
              <w:bottom w:val="single" w:sz="6" w:space="0" w:color="auto"/>
              <w:right w:val="double" w:sz="4" w:space="0" w:color="auto"/>
            </w:tcBorders>
            <w:vAlign w:val="center"/>
          </w:tcPr>
          <w:p w14:paraId="2D19CA26" w14:textId="77777777" w:rsidR="00A5211C" w:rsidRDefault="001334E5">
            <w:pPr>
              <w:spacing w:line="520" w:lineRule="exact"/>
              <w:jc w:val="left"/>
              <w:rPr>
                <w:rFonts w:ascii="宋体" w:hAnsi="宋体"/>
                <w:sz w:val="24"/>
                <w:highlight w:val="yellow"/>
              </w:rPr>
            </w:pPr>
            <w:r>
              <w:rPr>
                <w:rFonts w:ascii="宋体" w:hAnsi="宋体" w:hint="eastAsia"/>
                <w:sz w:val="24"/>
                <w:highlight w:val="yellow"/>
              </w:rPr>
              <w:t>投标人应在</w:t>
            </w:r>
            <w:r>
              <w:rPr>
                <w:rFonts w:ascii="宋体" w:hAnsi="宋体" w:hint="eastAsia"/>
                <w:sz w:val="24"/>
                <w:highlight w:val="yellow"/>
                <w:u w:val="single"/>
              </w:rPr>
              <w:t xml:space="preserve"> 2021 </w:t>
            </w:r>
            <w:r>
              <w:rPr>
                <w:rFonts w:ascii="宋体" w:hAnsi="宋体" w:hint="eastAsia"/>
                <w:sz w:val="24"/>
                <w:highlight w:val="yellow"/>
              </w:rPr>
              <w:t>年</w:t>
            </w:r>
            <w:r>
              <w:rPr>
                <w:rFonts w:ascii="宋体" w:hAnsi="宋体" w:hint="eastAsia"/>
                <w:sz w:val="24"/>
                <w:highlight w:val="yellow"/>
                <w:u w:val="single"/>
              </w:rPr>
              <w:t xml:space="preserve">   </w:t>
            </w:r>
            <w:r>
              <w:rPr>
                <w:rFonts w:ascii="宋体" w:hAnsi="宋体" w:hint="eastAsia"/>
                <w:sz w:val="24"/>
                <w:highlight w:val="yellow"/>
              </w:rPr>
              <w:t>月</w:t>
            </w:r>
            <w:r>
              <w:rPr>
                <w:rFonts w:ascii="宋体" w:hAnsi="宋体" w:hint="eastAsia"/>
                <w:sz w:val="24"/>
                <w:highlight w:val="yellow"/>
                <w:u w:val="single"/>
              </w:rPr>
              <w:t xml:space="preserve">   </w:t>
            </w:r>
            <w:r>
              <w:rPr>
                <w:rFonts w:ascii="宋体" w:hAnsi="宋体" w:hint="eastAsia"/>
                <w:sz w:val="24"/>
                <w:highlight w:val="yellow"/>
              </w:rPr>
              <w:t>日</w:t>
            </w:r>
            <w:r>
              <w:rPr>
                <w:rFonts w:ascii="宋体" w:hAnsi="宋体" w:hint="eastAsia"/>
                <w:sz w:val="24"/>
                <w:highlight w:val="yellow"/>
                <w:u w:val="single"/>
              </w:rPr>
              <w:t xml:space="preserve"> 18:00 </w:t>
            </w:r>
            <w:r>
              <w:rPr>
                <w:rFonts w:ascii="宋体" w:hAnsi="宋体" w:hint="eastAsia"/>
                <w:sz w:val="24"/>
                <w:highlight w:val="yellow"/>
              </w:rPr>
              <w:t>时前到帐。</w:t>
            </w:r>
          </w:p>
          <w:p w14:paraId="516CEE78" w14:textId="77777777" w:rsidR="00A5211C" w:rsidRDefault="001334E5">
            <w:pPr>
              <w:spacing w:line="520" w:lineRule="exact"/>
              <w:jc w:val="left"/>
              <w:rPr>
                <w:rFonts w:ascii="宋体" w:hAnsi="宋体"/>
                <w:sz w:val="24"/>
                <w:highlight w:val="yellow"/>
                <w:u w:val="single"/>
              </w:rPr>
            </w:pPr>
            <w:r>
              <w:rPr>
                <w:rFonts w:ascii="宋体" w:hAnsi="宋体" w:hint="eastAsia"/>
                <w:sz w:val="24"/>
                <w:highlight w:val="yellow"/>
              </w:rPr>
              <w:t>收款人全称：</w:t>
            </w:r>
            <w:r>
              <w:rPr>
                <w:rFonts w:ascii="宋体" w:hAnsi="宋体" w:hint="eastAsia"/>
                <w:sz w:val="24"/>
                <w:highlight w:val="yellow"/>
                <w:u w:val="single"/>
              </w:rPr>
              <w:t>深圳市业峰咨询有限公司</w:t>
            </w:r>
          </w:p>
          <w:p w14:paraId="5B054330" w14:textId="77777777" w:rsidR="00A5211C" w:rsidRDefault="001334E5">
            <w:pPr>
              <w:spacing w:line="520" w:lineRule="exact"/>
              <w:jc w:val="left"/>
              <w:rPr>
                <w:rFonts w:ascii="宋体" w:hAnsi="宋体" w:cs="宋体"/>
                <w:sz w:val="24"/>
                <w:highlight w:val="yellow"/>
                <w:u w:val="single"/>
              </w:rPr>
            </w:pPr>
            <w:r>
              <w:rPr>
                <w:rFonts w:ascii="宋体" w:hAnsi="宋体" w:hint="eastAsia"/>
                <w:sz w:val="24"/>
                <w:highlight w:val="yellow"/>
              </w:rPr>
              <w:t>开户银行：</w:t>
            </w:r>
            <w:r>
              <w:rPr>
                <w:rFonts w:ascii="宋体" w:hAnsi="宋体" w:hint="eastAsia"/>
                <w:sz w:val="24"/>
                <w:highlight w:val="yellow"/>
                <w:u w:val="single"/>
              </w:rPr>
              <w:t xml:space="preserve">　</w:t>
            </w:r>
            <w:r>
              <w:rPr>
                <w:rFonts w:hint="eastAsia"/>
                <w:sz w:val="24"/>
                <w:highlight w:val="yellow"/>
                <w:u w:val="single"/>
              </w:rPr>
              <w:t>中国银行深圳万科城支行</w:t>
            </w:r>
          </w:p>
          <w:p w14:paraId="73EF8138" w14:textId="77777777" w:rsidR="00A5211C" w:rsidRDefault="001334E5">
            <w:pPr>
              <w:spacing w:line="520" w:lineRule="exact"/>
              <w:jc w:val="left"/>
              <w:rPr>
                <w:sz w:val="24"/>
                <w:highlight w:val="yellow"/>
              </w:rPr>
            </w:pPr>
            <w:r>
              <w:rPr>
                <w:rFonts w:ascii="宋体" w:hAnsi="宋体" w:hint="eastAsia"/>
                <w:sz w:val="24"/>
                <w:highlight w:val="yellow"/>
              </w:rPr>
              <w:t xml:space="preserve">帐    号：　</w:t>
            </w:r>
            <w:r>
              <w:rPr>
                <w:rFonts w:ascii="宋体" w:hAnsi="宋体" w:cs="宋体" w:hint="eastAsia"/>
                <w:sz w:val="24"/>
                <w:highlight w:val="yellow"/>
                <w:u w:val="single"/>
              </w:rPr>
              <w:t xml:space="preserve">  </w:t>
            </w:r>
            <w:r>
              <w:rPr>
                <w:sz w:val="24"/>
                <w:highlight w:val="yellow"/>
                <w:u w:val="single"/>
              </w:rPr>
              <w:t>764072018856</w:t>
            </w:r>
            <w:r>
              <w:rPr>
                <w:rFonts w:ascii="宋体" w:hAnsi="宋体" w:cs="宋体" w:hint="eastAsia"/>
                <w:sz w:val="24"/>
                <w:highlight w:val="yellow"/>
                <w:u w:val="single"/>
              </w:rPr>
              <w:t xml:space="preserve">  </w:t>
            </w:r>
            <w:r>
              <w:rPr>
                <w:rFonts w:ascii="宋体" w:hAnsi="宋体" w:cs="宋体" w:hint="eastAsia"/>
                <w:sz w:val="24"/>
                <w:highlight w:val="yellow"/>
              </w:rPr>
              <w:t xml:space="preserve"> </w:t>
            </w:r>
          </w:p>
        </w:tc>
      </w:tr>
      <w:tr w:rsidR="00A5211C" w14:paraId="5F25F5BC" w14:textId="77777777">
        <w:trPr>
          <w:cantSplit/>
          <w:trHeight w:val="255"/>
          <w:jc w:val="center"/>
        </w:trPr>
        <w:tc>
          <w:tcPr>
            <w:tcW w:w="807" w:type="dxa"/>
            <w:vMerge/>
            <w:tcBorders>
              <w:top w:val="single" w:sz="6" w:space="0" w:color="auto"/>
              <w:left w:val="double" w:sz="4" w:space="0" w:color="auto"/>
              <w:bottom w:val="single" w:sz="6" w:space="0" w:color="auto"/>
              <w:right w:val="single" w:sz="6" w:space="0" w:color="auto"/>
            </w:tcBorders>
            <w:vAlign w:val="center"/>
          </w:tcPr>
          <w:p w14:paraId="35E8F68A" w14:textId="77777777" w:rsidR="00A5211C" w:rsidRDefault="00A5211C">
            <w:pPr>
              <w:widowControl/>
              <w:jc w:val="left"/>
              <w:rPr>
                <w:sz w:val="24"/>
              </w:rPr>
            </w:pPr>
          </w:p>
        </w:tc>
        <w:tc>
          <w:tcPr>
            <w:tcW w:w="1467" w:type="dxa"/>
            <w:vMerge/>
            <w:tcBorders>
              <w:top w:val="single" w:sz="6" w:space="0" w:color="auto"/>
              <w:left w:val="single" w:sz="6" w:space="0" w:color="auto"/>
              <w:bottom w:val="single" w:sz="6" w:space="0" w:color="auto"/>
              <w:right w:val="single" w:sz="6" w:space="0" w:color="auto"/>
            </w:tcBorders>
            <w:vAlign w:val="center"/>
          </w:tcPr>
          <w:p w14:paraId="4546E29A" w14:textId="77777777" w:rsidR="00A5211C" w:rsidRDefault="00A5211C">
            <w:pPr>
              <w:widowControl/>
              <w:jc w:val="left"/>
              <w:rPr>
                <w:sz w:val="24"/>
              </w:rPr>
            </w:pPr>
          </w:p>
        </w:tc>
        <w:tc>
          <w:tcPr>
            <w:tcW w:w="1470" w:type="dxa"/>
            <w:tcBorders>
              <w:top w:val="single" w:sz="6" w:space="0" w:color="auto"/>
              <w:left w:val="single" w:sz="6" w:space="0" w:color="auto"/>
              <w:bottom w:val="single" w:sz="6" w:space="0" w:color="auto"/>
              <w:right w:val="single" w:sz="4" w:space="0" w:color="auto"/>
            </w:tcBorders>
            <w:vAlign w:val="center"/>
          </w:tcPr>
          <w:p w14:paraId="4B6FF8F3" w14:textId="77777777" w:rsidR="00A5211C" w:rsidRDefault="001334E5">
            <w:pPr>
              <w:spacing w:line="520" w:lineRule="exact"/>
              <w:rPr>
                <w:sz w:val="24"/>
              </w:rPr>
            </w:pPr>
            <w:r>
              <w:rPr>
                <w:rFonts w:ascii="宋体" w:hAnsi="宋体" w:hint="eastAsia"/>
                <w:sz w:val="24"/>
              </w:rPr>
              <w:t>投标保函</w:t>
            </w:r>
          </w:p>
        </w:tc>
        <w:tc>
          <w:tcPr>
            <w:tcW w:w="5642" w:type="dxa"/>
            <w:tcBorders>
              <w:top w:val="single" w:sz="6" w:space="0" w:color="auto"/>
              <w:left w:val="single" w:sz="4" w:space="0" w:color="auto"/>
              <w:bottom w:val="single" w:sz="6" w:space="0" w:color="auto"/>
              <w:right w:val="double" w:sz="4" w:space="0" w:color="auto"/>
            </w:tcBorders>
            <w:vAlign w:val="center"/>
          </w:tcPr>
          <w:p w14:paraId="21AE554D" w14:textId="77777777" w:rsidR="00A5211C" w:rsidRDefault="001334E5">
            <w:pPr>
              <w:spacing w:line="520" w:lineRule="exact"/>
              <w:jc w:val="left"/>
              <w:rPr>
                <w:rFonts w:ascii="宋体" w:hAnsi="宋体"/>
                <w:sz w:val="24"/>
              </w:rPr>
            </w:pPr>
            <w:r>
              <w:rPr>
                <w:rFonts w:ascii="宋体" w:hAnsi="宋体" w:hint="eastAsia"/>
                <w:sz w:val="24"/>
              </w:rPr>
              <w:t>投标保函应在投标有效期截止时间</w:t>
            </w:r>
            <w:r>
              <w:rPr>
                <w:rFonts w:ascii="宋体" w:hAnsi="宋体"/>
                <w:sz w:val="24"/>
                <w:u w:val="single"/>
              </w:rPr>
              <w:t xml:space="preserve">      </w:t>
            </w:r>
            <w:r>
              <w:rPr>
                <w:rFonts w:ascii="宋体" w:hAnsi="宋体" w:hint="eastAsia"/>
                <w:sz w:val="24"/>
              </w:rPr>
              <w:t>天内保持有效。</w:t>
            </w:r>
          </w:p>
          <w:p w14:paraId="380B2857" w14:textId="77777777" w:rsidR="00A5211C" w:rsidRDefault="001334E5">
            <w:pPr>
              <w:spacing w:line="520" w:lineRule="exact"/>
              <w:jc w:val="left"/>
              <w:rPr>
                <w:rFonts w:ascii="宋体" w:hAnsi="宋体"/>
                <w:sz w:val="24"/>
              </w:rPr>
            </w:pPr>
            <w:r>
              <w:rPr>
                <w:rFonts w:ascii="MS Mincho" w:hAnsi="MS Mincho" w:cs="MS Mincho" w:hint="eastAsia"/>
                <w:kern w:val="0"/>
                <w:sz w:val="24"/>
              </w:rPr>
              <w:t>□</w:t>
            </w:r>
            <w:r>
              <w:rPr>
                <w:rFonts w:ascii="宋体" w:hAnsi="宋体" w:hint="eastAsia"/>
                <w:sz w:val="24"/>
              </w:rPr>
              <w:t>由银行出具的投标保函</w:t>
            </w:r>
          </w:p>
          <w:p w14:paraId="1F176261" w14:textId="77777777" w:rsidR="00A5211C" w:rsidRDefault="001334E5">
            <w:pPr>
              <w:spacing w:line="520" w:lineRule="exact"/>
              <w:rPr>
                <w:sz w:val="24"/>
              </w:rPr>
            </w:pPr>
            <w:r>
              <w:rPr>
                <w:rFonts w:ascii="宋体" w:hAnsi="宋体" w:hint="eastAsia"/>
                <w:sz w:val="24"/>
              </w:rPr>
              <w:t>□由专业担保公司出具的投标保函</w:t>
            </w:r>
          </w:p>
        </w:tc>
      </w:tr>
      <w:tr w:rsidR="00A5211C" w14:paraId="1A1885DE" w14:textId="77777777">
        <w:trPr>
          <w:cantSplit/>
          <w:trHeight w:val="20"/>
          <w:jc w:val="center"/>
        </w:trPr>
        <w:tc>
          <w:tcPr>
            <w:tcW w:w="807" w:type="dxa"/>
            <w:tcBorders>
              <w:top w:val="single" w:sz="6" w:space="0" w:color="auto"/>
              <w:left w:val="double" w:sz="4" w:space="0" w:color="auto"/>
              <w:bottom w:val="single" w:sz="6" w:space="0" w:color="auto"/>
              <w:right w:val="single" w:sz="6" w:space="0" w:color="auto"/>
            </w:tcBorders>
            <w:vAlign w:val="center"/>
          </w:tcPr>
          <w:p w14:paraId="4E51069C" w14:textId="77777777" w:rsidR="00A5211C" w:rsidRDefault="001334E5">
            <w:pPr>
              <w:spacing w:line="520" w:lineRule="exact"/>
              <w:jc w:val="center"/>
              <w:rPr>
                <w:sz w:val="24"/>
              </w:rPr>
            </w:pPr>
            <w:r>
              <w:rPr>
                <w:sz w:val="24"/>
              </w:rPr>
              <w:t>8</w:t>
            </w:r>
          </w:p>
        </w:tc>
        <w:tc>
          <w:tcPr>
            <w:tcW w:w="1467" w:type="dxa"/>
            <w:tcBorders>
              <w:top w:val="single" w:sz="6" w:space="0" w:color="auto"/>
              <w:left w:val="single" w:sz="6" w:space="0" w:color="auto"/>
              <w:bottom w:val="single" w:sz="6" w:space="0" w:color="auto"/>
              <w:right w:val="single" w:sz="6" w:space="0" w:color="auto"/>
            </w:tcBorders>
            <w:vAlign w:val="center"/>
          </w:tcPr>
          <w:p w14:paraId="15777C4B" w14:textId="77777777" w:rsidR="00A5211C" w:rsidRDefault="001334E5">
            <w:pPr>
              <w:spacing w:line="520" w:lineRule="exact"/>
              <w:rPr>
                <w:sz w:val="24"/>
              </w:rPr>
            </w:pPr>
            <w:r>
              <w:rPr>
                <w:rFonts w:hint="eastAsia"/>
                <w:sz w:val="24"/>
              </w:rPr>
              <w:t>投标人的替代方案</w:t>
            </w:r>
          </w:p>
        </w:tc>
        <w:tc>
          <w:tcPr>
            <w:tcW w:w="7112" w:type="dxa"/>
            <w:gridSpan w:val="2"/>
            <w:tcBorders>
              <w:top w:val="single" w:sz="6" w:space="0" w:color="auto"/>
              <w:left w:val="single" w:sz="6" w:space="0" w:color="auto"/>
              <w:bottom w:val="single" w:sz="6" w:space="0" w:color="auto"/>
              <w:right w:val="double" w:sz="4" w:space="0" w:color="auto"/>
            </w:tcBorders>
            <w:vAlign w:val="center"/>
          </w:tcPr>
          <w:p w14:paraId="23E8191F" w14:textId="77777777" w:rsidR="00A5211C" w:rsidRDefault="001334E5">
            <w:pPr>
              <w:spacing w:line="520" w:lineRule="exact"/>
              <w:rPr>
                <w:sz w:val="24"/>
              </w:rPr>
            </w:pPr>
            <w:r>
              <w:rPr>
                <w:rFonts w:hint="eastAsia"/>
                <w:snapToGrid w:val="0"/>
                <w:kern w:val="0"/>
                <w:sz w:val="24"/>
                <w:lang w:val="zh-CN"/>
              </w:rPr>
              <w:t>允许（</w:t>
            </w:r>
            <w:r>
              <w:rPr>
                <w:snapToGrid w:val="0"/>
                <w:kern w:val="0"/>
                <w:sz w:val="24"/>
                <w:lang w:val="zh-CN"/>
              </w:rPr>
              <w:t xml:space="preserve">    </w:t>
            </w:r>
            <w:r>
              <w:rPr>
                <w:rFonts w:hint="eastAsia"/>
                <w:snapToGrid w:val="0"/>
                <w:kern w:val="0"/>
                <w:sz w:val="24"/>
                <w:lang w:val="zh-CN"/>
              </w:rPr>
              <w:t>）</w:t>
            </w:r>
            <w:r>
              <w:rPr>
                <w:snapToGrid w:val="0"/>
                <w:kern w:val="0"/>
                <w:sz w:val="24"/>
                <w:lang w:val="zh-CN"/>
              </w:rPr>
              <w:t xml:space="preserve">      </w:t>
            </w:r>
            <w:r>
              <w:rPr>
                <w:rFonts w:hint="eastAsia"/>
                <w:snapToGrid w:val="0"/>
                <w:kern w:val="0"/>
                <w:sz w:val="24"/>
                <w:lang w:val="zh-CN"/>
              </w:rPr>
              <w:t>不允许（</w:t>
            </w:r>
            <w:r>
              <w:rPr>
                <w:rFonts w:ascii="宋体" w:hAnsi="宋体" w:hint="eastAsia"/>
                <w:snapToGrid w:val="0"/>
                <w:kern w:val="0"/>
                <w:sz w:val="24"/>
                <w:lang w:val="zh-CN"/>
              </w:rPr>
              <w:t>√</w:t>
            </w:r>
            <w:r>
              <w:rPr>
                <w:rFonts w:hint="eastAsia"/>
                <w:snapToGrid w:val="0"/>
                <w:kern w:val="0"/>
                <w:sz w:val="24"/>
                <w:lang w:val="zh-CN"/>
              </w:rPr>
              <w:t>）</w:t>
            </w:r>
          </w:p>
        </w:tc>
      </w:tr>
      <w:tr w:rsidR="00A5211C" w14:paraId="1AA680DB" w14:textId="77777777">
        <w:trPr>
          <w:cantSplit/>
          <w:trHeight w:val="20"/>
          <w:jc w:val="center"/>
        </w:trPr>
        <w:tc>
          <w:tcPr>
            <w:tcW w:w="807" w:type="dxa"/>
            <w:tcBorders>
              <w:top w:val="single" w:sz="6" w:space="0" w:color="auto"/>
              <w:left w:val="double" w:sz="4" w:space="0" w:color="auto"/>
              <w:bottom w:val="single" w:sz="6" w:space="0" w:color="auto"/>
              <w:right w:val="single" w:sz="6" w:space="0" w:color="auto"/>
            </w:tcBorders>
            <w:vAlign w:val="center"/>
          </w:tcPr>
          <w:p w14:paraId="39D453B1" w14:textId="77777777" w:rsidR="00A5211C" w:rsidRDefault="001334E5">
            <w:pPr>
              <w:spacing w:line="520" w:lineRule="exact"/>
              <w:jc w:val="center"/>
              <w:rPr>
                <w:sz w:val="24"/>
              </w:rPr>
            </w:pPr>
            <w:r>
              <w:rPr>
                <w:sz w:val="24"/>
              </w:rPr>
              <w:t>9</w:t>
            </w:r>
          </w:p>
        </w:tc>
        <w:tc>
          <w:tcPr>
            <w:tcW w:w="1467" w:type="dxa"/>
            <w:tcBorders>
              <w:top w:val="single" w:sz="6" w:space="0" w:color="auto"/>
              <w:left w:val="single" w:sz="6" w:space="0" w:color="auto"/>
              <w:bottom w:val="single" w:sz="6" w:space="0" w:color="auto"/>
              <w:right w:val="single" w:sz="6" w:space="0" w:color="auto"/>
            </w:tcBorders>
            <w:vAlign w:val="center"/>
          </w:tcPr>
          <w:p w14:paraId="219B7010" w14:textId="77777777" w:rsidR="00A5211C" w:rsidRDefault="001334E5">
            <w:pPr>
              <w:spacing w:line="520" w:lineRule="exact"/>
              <w:rPr>
                <w:sz w:val="24"/>
              </w:rPr>
            </w:pPr>
            <w:r>
              <w:rPr>
                <w:rFonts w:hint="eastAsia"/>
                <w:sz w:val="24"/>
              </w:rPr>
              <w:t>投标文件的内容、具体数量</w:t>
            </w:r>
          </w:p>
        </w:tc>
        <w:tc>
          <w:tcPr>
            <w:tcW w:w="7112" w:type="dxa"/>
            <w:gridSpan w:val="2"/>
            <w:tcBorders>
              <w:top w:val="single" w:sz="6" w:space="0" w:color="auto"/>
              <w:left w:val="single" w:sz="6" w:space="0" w:color="auto"/>
              <w:bottom w:val="single" w:sz="6" w:space="0" w:color="auto"/>
              <w:right w:val="double" w:sz="4" w:space="0" w:color="auto"/>
            </w:tcBorders>
            <w:vAlign w:val="center"/>
          </w:tcPr>
          <w:p w14:paraId="6326E995" w14:textId="77777777" w:rsidR="00A5211C" w:rsidRDefault="001334E5">
            <w:pPr>
              <w:spacing w:line="520" w:lineRule="exact"/>
              <w:rPr>
                <w:sz w:val="24"/>
              </w:rPr>
            </w:pPr>
            <w:r>
              <w:rPr>
                <w:rFonts w:hint="eastAsia"/>
                <w:sz w:val="24"/>
              </w:rPr>
              <w:t>（</w:t>
            </w:r>
            <w:r>
              <w:rPr>
                <w:sz w:val="24"/>
              </w:rPr>
              <w:t>1</w:t>
            </w:r>
            <w:r>
              <w:rPr>
                <w:rFonts w:hint="eastAsia"/>
                <w:sz w:val="24"/>
              </w:rPr>
              <w:t>）投标文件的内容：详见投标文件第二部分第一节招标项目需求第</w:t>
            </w:r>
            <w:r>
              <w:rPr>
                <w:sz w:val="24"/>
              </w:rPr>
              <w:t>10</w:t>
            </w:r>
            <w:r>
              <w:rPr>
                <w:rFonts w:hint="eastAsia"/>
                <w:sz w:val="24"/>
              </w:rPr>
              <w:t>款投标文件的组成。</w:t>
            </w:r>
          </w:p>
          <w:p w14:paraId="66DBD5D0" w14:textId="77777777" w:rsidR="00A5211C" w:rsidRDefault="001334E5">
            <w:pPr>
              <w:spacing w:line="520" w:lineRule="exact"/>
              <w:rPr>
                <w:sz w:val="24"/>
              </w:rPr>
            </w:pPr>
            <w:r>
              <w:rPr>
                <w:rFonts w:hint="eastAsia"/>
                <w:sz w:val="24"/>
              </w:rPr>
              <w:t>（</w:t>
            </w:r>
            <w:r>
              <w:rPr>
                <w:rFonts w:hint="eastAsia"/>
                <w:sz w:val="24"/>
              </w:rPr>
              <w:t>2</w:t>
            </w:r>
            <w:r>
              <w:rPr>
                <w:rFonts w:hint="eastAsia"/>
                <w:sz w:val="24"/>
              </w:rPr>
              <w:t>）</w:t>
            </w:r>
            <w:r>
              <w:rPr>
                <w:sz w:val="24"/>
                <w:u w:val="single"/>
              </w:rPr>
              <w:t xml:space="preserve"> </w:t>
            </w:r>
            <w:r>
              <w:rPr>
                <w:b/>
                <w:bCs/>
                <w:sz w:val="24"/>
                <w:u w:val="single"/>
              </w:rPr>
              <w:t xml:space="preserve"> </w:t>
            </w:r>
            <w:r>
              <w:rPr>
                <w:rFonts w:hint="eastAsia"/>
                <w:b/>
                <w:bCs/>
                <w:sz w:val="24"/>
                <w:u w:val="single"/>
              </w:rPr>
              <w:t>1</w:t>
            </w:r>
            <w:r>
              <w:rPr>
                <w:b/>
                <w:bCs/>
                <w:sz w:val="24"/>
                <w:u w:val="single"/>
              </w:rPr>
              <w:t xml:space="preserve"> </w:t>
            </w:r>
            <w:r>
              <w:rPr>
                <w:sz w:val="24"/>
                <w:u w:val="single"/>
              </w:rPr>
              <w:t xml:space="preserve"> </w:t>
            </w:r>
            <w:r>
              <w:rPr>
                <w:rFonts w:hint="eastAsia"/>
                <w:sz w:val="24"/>
              </w:rPr>
              <w:t>份正本和</w:t>
            </w:r>
            <w:r>
              <w:rPr>
                <w:sz w:val="24"/>
                <w:u w:val="single"/>
              </w:rPr>
              <w:t xml:space="preserve"> </w:t>
            </w:r>
            <w:r>
              <w:rPr>
                <w:b/>
                <w:bCs/>
                <w:sz w:val="24"/>
                <w:u w:val="single"/>
              </w:rPr>
              <w:t xml:space="preserve"> </w:t>
            </w:r>
            <w:r>
              <w:rPr>
                <w:rFonts w:hint="eastAsia"/>
                <w:b/>
                <w:bCs/>
                <w:sz w:val="24"/>
                <w:u w:val="single"/>
              </w:rPr>
              <w:t>4</w:t>
            </w:r>
            <w:r>
              <w:rPr>
                <w:b/>
                <w:bCs/>
                <w:sz w:val="24"/>
                <w:u w:val="single"/>
              </w:rPr>
              <w:t xml:space="preserve"> </w:t>
            </w:r>
            <w:r>
              <w:rPr>
                <w:sz w:val="24"/>
                <w:u w:val="single"/>
              </w:rPr>
              <w:t xml:space="preserve"> </w:t>
            </w:r>
            <w:r>
              <w:rPr>
                <w:rFonts w:hint="eastAsia"/>
                <w:sz w:val="24"/>
              </w:rPr>
              <w:t>份副本（电子文档一份）。</w:t>
            </w:r>
          </w:p>
        </w:tc>
      </w:tr>
      <w:tr w:rsidR="00A5211C" w14:paraId="218A5E8C" w14:textId="77777777">
        <w:trPr>
          <w:cantSplit/>
          <w:trHeight w:val="20"/>
          <w:jc w:val="center"/>
        </w:trPr>
        <w:tc>
          <w:tcPr>
            <w:tcW w:w="807" w:type="dxa"/>
            <w:tcBorders>
              <w:top w:val="single" w:sz="6" w:space="0" w:color="auto"/>
              <w:left w:val="double" w:sz="4" w:space="0" w:color="auto"/>
              <w:bottom w:val="single" w:sz="6" w:space="0" w:color="auto"/>
              <w:right w:val="single" w:sz="6" w:space="0" w:color="auto"/>
            </w:tcBorders>
            <w:vAlign w:val="center"/>
          </w:tcPr>
          <w:p w14:paraId="00AA0171" w14:textId="77777777" w:rsidR="00A5211C" w:rsidRDefault="001334E5">
            <w:pPr>
              <w:spacing w:line="520" w:lineRule="exact"/>
              <w:jc w:val="center"/>
              <w:rPr>
                <w:sz w:val="24"/>
              </w:rPr>
            </w:pPr>
            <w:r>
              <w:rPr>
                <w:sz w:val="24"/>
              </w:rPr>
              <w:t>10</w:t>
            </w:r>
          </w:p>
        </w:tc>
        <w:tc>
          <w:tcPr>
            <w:tcW w:w="1467" w:type="dxa"/>
            <w:tcBorders>
              <w:top w:val="single" w:sz="6" w:space="0" w:color="auto"/>
              <w:left w:val="single" w:sz="6" w:space="0" w:color="auto"/>
              <w:bottom w:val="single" w:sz="6" w:space="0" w:color="auto"/>
              <w:right w:val="single" w:sz="6" w:space="0" w:color="auto"/>
            </w:tcBorders>
            <w:vAlign w:val="center"/>
          </w:tcPr>
          <w:p w14:paraId="15060227" w14:textId="77777777" w:rsidR="00A5211C" w:rsidRDefault="001334E5">
            <w:pPr>
              <w:spacing w:line="520" w:lineRule="exact"/>
              <w:rPr>
                <w:sz w:val="24"/>
              </w:rPr>
            </w:pPr>
            <w:r>
              <w:rPr>
                <w:rFonts w:hint="eastAsia"/>
                <w:sz w:val="24"/>
              </w:rPr>
              <w:t>投标文件的递交</w:t>
            </w:r>
          </w:p>
        </w:tc>
        <w:tc>
          <w:tcPr>
            <w:tcW w:w="7112" w:type="dxa"/>
            <w:gridSpan w:val="2"/>
            <w:tcBorders>
              <w:top w:val="single" w:sz="6" w:space="0" w:color="auto"/>
              <w:left w:val="single" w:sz="6" w:space="0" w:color="auto"/>
              <w:bottom w:val="single" w:sz="6" w:space="0" w:color="auto"/>
              <w:right w:val="double" w:sz="4" w:space="0" w:color="auto"/>
            </w:tcBorders>
            <w:vAlign w:val="center"/>
          </w:tcPr>
          <w:p w14:paraId="228D4B31" w14:textId="77777777" w:rsidR="00A5211C" w:rsidRDefault="001334E5">
            <w:pPr>
              <w:spacing w:line="520" w:lineRule="exact"/>
              <w:ind w:firstLineChars="100" w:firstLine="240"/>
              <w:rPr>
                <w:sz w:val="24"/>
              </w:rPr>
            </w:pPr>
            <w:r>
              <w:rPr>
                <w:rFonts w:hint="eastAsia"/>
                <w:snapToGrid w:val="0"/>
                <w:kern w:val="0"/>
                <w:sz w:val="24"/>
                <w:lang w:val="zh-CN"/>
              </w:rPr>
              <w:t>见招标公告中招标文件递交的相关内容</w:t>
            </w:r>
          </w:p>
        </w:tc>
      </w:tr>
      <w:tr w:rsidR="00A5211C" w14:paraId="3B6FA50B" w14:textId="77777777">
        <w:trPr>
          <w:cantSplit/>
          <w:trHeight w:val="20"/>
          <w:jc w:val="center"/>
        </w:trPr>
        <w:tc>
          <w:tcPr>
            <w:tcW w:w="807" w:type="dxa"/>
            <w:tcBorders>
              <w:top w:val="single" w:sz="6" w:space="0" w:color="auto"/>
              <w:left w:val="double" w:sz="4" w:space="0" w:color="auto"/>
              <w:bottom w:val="single" w:sz="6" w:space="0" w:color="auto"/>
              <w:right w:val="single" w:sz="6" w:space="0" w:color="auto"/>
            </w:tcBorders>
            <w:vAlign w:val="center"/>
          </w:tcPr>
          <w:p w14:paraId="5459E47B" w14:textId="77777777" w:rsidR="00A5211C" w:rsidRDefault="001334E5">
            <w:pPr>
              <w:spacing w:line="520" w:lineRule="exact"/>
              <w:jc w:val="center"/>
              <w:rPr>
                <w:sz w:val="24"/>
              </w:rPr>
            </w:pPr>
            <w:r>
              <w:rPr>
                <w:sz w:val="24"/>
              </w:rPr>
              <w:t>11</w:t>
            </w:r>
          </w:p>
        </w:tc>
        <w:tc>
          <w:tcPr>
            <w:tcW w:w="1467" w:type="dxa"/>
            <w:tcBorders>
              <w:top w:val="single" w:sz="6" w:space="0" w:color="auto"/>
              <w:left w:val="single" w:sz="6" w:space="0" w:color="auto"/>
              <w:bottom w:val="single" w:sz="6" w:space="0" w:color="auto"/>
              <w:right w:val="single" w:sz="6" w:space="0" w:color="auto"/>
            </w:tcBorders>
            <w:vAlign w:val="center"/>
          </w:tcPr>
          <w:p w14:paraId="179F2D0C" w14:textId="77777777" w:rsidR="00A5211C" w:rsidRDefault="001334E5">
            <w:pPr>
              <w:spacing w:line="520" w:lineRule="exact"/>
              <w:rPr>
                <w:sz w:val="24"/>
              </w:rPr>
            </w:pPr>
            <w:r>
              <w:rPr>
                <w:rFonts w:hint="eastAsia"/>
                <w:sz w:val="24"/>
              </w:rPr>
              <w:t>开标会</w:t>
            </w:r>
          </w:p>
        </w:tc>
        <w:tc>
          <w:tcPr>
            <w:tcW w:w="7112" w:type="dxa"/>
            <w:gridSpan w:val="2"/>
            <w:tcBorders>
              <w:top w:val="single" w:sz="6" w:space="0" w:color="auto"/>
              <w:left w:val="single" w:sz="6" w:space="0" w:color="auto"/>
              <w:bottom w:val="single" w:sz="6" w:space="0" w:color="auto"/>
              <w:right w:val="double" w:sz="4" w:space="0" w:color="auto"/>
            </w:tcBorders>
            <w:vAlign w:val="center"/>
          </w:tcPr>
          <w:p w14:paraId="508FE5CC" w14:textId="77777777" w:rsidR="00A5211C" w:rsidRDefault="001334E5">
            <w:pPr>
              <w:spacing w:line="520" w:lineRule="exact"/>
              <w:ind w:firstLineChars="100" w:firstLine="240"/>
              <w:rPr>
                <w:sz w:val="24"/>
              </w:rPr>
            </w:pPr>
            <w:r>
              <w:rPr>
                <w:rFonts w:hint="eastAsia"/>
                <w:sz w:val="24"/>
              </w:rPr>
              <w:t>见招标公告中的开标会的相关内容</w:t>
            </w:r>
          </w:p>
        </w:tc>
      </w:tr>
      <w:tr w:rsidR="00A5211C" w14:paraId="3AA3FE09" w14:textId="77777777">
        <w:trPr>
          <w:cantSplit/>
          <w:trHeight w:val="20"/>
          <w:jc w:val="center"/>
        </w:trPr>
        <w:tc>
          <w:tcPr>
            <w:tcW w:w="807" w:type="dxa"/>
            <w:tcBorders>
              <w:top w:val="single" w:sz="6" w:space="0" w:color="auto"/>
              <w:left w:val="double" w:sz="4" w:space="0" w:color="auto"/>
              <w:bottom w:val="single" w:sz="6" w:space="0" w:color="auto"/>
              <w:right w:val="single" w:sz="6" w:space="0" w:color="auto"/>
            </w:tcBorders>
            <w:vAlign w:val="center"/>
          </w:tcPr>
          <w:p w14:paraId="451B59FB" w14:textId="77777777" w:rsidR="00A5211C" w:rsidRDefault="001334E5">
            <w:pPr>
              <w:spacing w:line="520" w:lineRule="exact"/>
              <w:jc w:val="center"/>
              <w:rPr>
                <w:sz w:val="24"/>
              </w:rPr>
            </w:pPr>
            <w:r>
              <w:rPr>
                <w:sz w:val="24"/>
              </w:rPr>
              <w:t>12</w:t>
            </w:r>
          </w:p>
        </w:tc>
        <w:tc>
          <w:tcPr>
            <w:tcW w:w="1467" w:type="dxa"/>
            <w:tcBorders>
              <w:top w:val="single" w:sz="6" w:space="0" w:color="auto"/>
              <w:left w:val="single" w:sz="6" w:space="0" w:color="auto"/>
              <w:bottom w:val="single" w:sz="6" w:space="0" w:color="auto"/>
              <w:right w:val="single" w:sz="6" w:space="0" w:color="auto"/>
            </w:tcBorders>
            <w:vAlign w:val="center"/>
          </w:tcPr>
          <w:p w14:paraId="4557DADC" w14:textId="77777777" w:rsidR="00A5211C" w:rsidRDefault="001334E5">
            <w:pPr>
              <w:spacing w:line="360" w:lineRule="auto"/>
              <w:rPr>
                <w:rFonts w:ascii="宋体" w:hAnsi="宋体"/>
                <w:sz w:val="24"/>
              </w:rPr>
            </w:pPr>
            <w:r>
              <w:rPr>
                <w:rFonts w:hint="eastAsia"/>
                <w:sz w:val="24"/>
              </w:rPr>
              <w:t>评标方法</w:t>
            </w:r>
          </w:p>
          <w:p w14:paraId="5673FA3E" w14:textId="77777777" w:rsidR="00A5211C" w:rsidRDefault="00A5211C">
            <w:pPr>
              <w:spacing w:line="520" w:lineRule="exact"/>
              <w:rPr>
                <w:b/>
                <w:bCs/>
                <w:sz w:val="24"/>
              </w:rPr>
            </w:pPr>
          </w:p>
        </w:tc>
        <w:tc>
          <w:tcPr>
            <w:tcW w:w="7112" w:type="dxa"/>
            <w:gridSpan w:val="2"/>
            <w:tcBorders>
              <w:top w:val="single" w:sz="6" w:space="0" w:color="auto"/>
              <w:left w:val="single" w:sz="6" w:space="0" w:color="auto"/>
              <w:bottom w:val="single" w:sz="6" w:space="0" w:color="auto"/>
              <w:right w:val="double" w:sz="4" w:space="0" w:color="auto"/>
            </w:tcBorders>
            <w:vAlign w:val="center"/>
          </w:tcPr>
          <w:p w14:paraId="3A5411F0" w14:textId="77777777" w:rsidR="00A5211C" w:rsidRDefault="001334E5">
            <w:pPr>
              <w:spacing w:line="360" w:lineRule="auto"/>
              <w:rPr>
                <w:rFonts w:ascii="宋体" w:hAnsi="宋体"/>
                <w:sz w:val="24"/>
              </w:rPr>
            </w:pPr>
            <w:r>
              <w:rPr>
                <w:rFonts w:ascii="宋体" w:hAnsi="宋体" w:hint="eastAsia"/>
                <w:sz w:val="24"/>
              </w:rPr>
              <w:t>□</w:t>
            </w:r>
            <w:r>
              <w:rPr>
                <w:rFonts w:ascii="宋体" w:hAnsi="宋体"/>
                <w:sz w:val="24"/>
              </w:rPr>
              <w:t xml:space="preserve"> </w:t>
            </w:r>
            <w:r>
              <w:rPr>
                <w:rFonts w:ascii="宋体" w:hAnsi="宋体" w:hint="eastAsia"/>
                <w:sz w:val="24"/>
              </w:rPr>
              <w:t>定性评审</w:t>
            </w:r>
          </w:p>
          <w:p w14:paraId="4640EFDD" w14:textId="77777777" w:rsidR="00A5211C" w:rsidRDefault="001334E5">
            <w:pPr>
              <w:pStyle w:val="dash6b6365871"/>
              <w:spacing w:line="360" w:lineRule="auto"/>
              <w:rPr>
                <w:rFonts w:ascii="宋体" w:hAnsi="宋体"/>
                <w:b/>
                <w:bCs/>
                <w:kern w:val="2"/>
                <w:sz w:val="24"/>
                <w:szCs w:val="24"/>
              </w:rPr>
            </w:pPr>
            <w:r>
              <w:rPr>
                <w:rFonts w:ascii="宋体" w:hAnsi="宋体"/>
                <w:b/>
                <w:bCs/>
                <w:kern w:val="2"/>
                <w:sz w:val="28"/>
                <w:szCs w:val="28"/>
              </w:rPr>
              <w:t>☑</w:t>
            </w:r>
            <w:r>
              <w:rPr>
                <w:rFonts w:ascii="宋体" w:hAnsi="宋体"/>
                <w:b/>
                <w:bCs/>
                <w:kern w:val="2"/>
                <w:sz w:val="24"/>
                <w:szCs w:val="24"/>
              </w:rPr>
              <w:t xml:space="preserve"> </w:t>
            </w:r>
            <w:r>
              <w:rPr>
                <w:rFonts w:ascii="宋体" w:hAnsi="宋体" w:hint="eastAsia"/>
                <w:b/>
                <w:bCs/>
                <w:kern w:val="2"/>
                <w:sz w:val="24"/>
                <w:szCs w:val="24"/>
              </w:rPr>
              <w:t>综合评分法</w:t>
            </w:r>
          </w:p>
          <w:p w14:paraId="443EDCA8" w14:textId="77777777" w:rsidR="00A5211C" w:rsidRDefault="001334E5">
            <w:pPr>
              <w:spacing w:line="360" w:lineRule="auto"/>
              <w:rPr>
                <w:sz w:val="24"/>
              </w:rPr>
            </w:pPr>
            <w:r>
              <w:rPr>
                <w:rFonts w:ascii="宋体" w:hAnsi="宋体" w:hint="eastAsia"/>
                <w:sz w:val="24"/>
              </w:rPr>
              <w:t>□</w:t>
            </w:r>
            <w:r>
              <w:rPr>
                <w:rFonts w:ascii="宋体" w:hAnsi="宋体"/>
                <w:sz w:val="24"/>
              </w:rPr>
              <w:t xml:space="preserve"> </w:t>
            </w:r>
            <w:r>
              <w:rPr>
                <w:rFonts w:ascii="宋体" w:hAnsi="宋体" w:hint="eastAsia"/>
                <w:sz w:val="24"/>
              </w:rPr>
              <w:t>法律法规规定的其他方法：</w:t>
            </w:r>
            <w:r>
              <w:rPr>
                <w:rFonts w:ascii="宋体" w:hAnsi="宋体"/>
                <w:sz w:val="24"/>
                <w:u w:val="single"/>
              </w:rPr>
              <w:t xml:space="preserve">          </w:t>
            </w:r>
          </w:p>
        </w:tc>
      </w:tr>
      <w:tr w:rsidR="00A5211C" w14:paraId="63968283" w14:textId="77777777">
        <w:trPr>
          <w:cantSplit/>
          <w:trHeight w:val="1635"/>
          <w:jc w:val="center"/>
        </w:trPr>
        <w:tc>
          <w:tcPr>
            <w:tcW w:w="807" w:type="dxa"/>
            <w:tcBorders>
              <w:top w:val="single" w:sz="6" w:space="0" w:color="auto"/>
              <w:left w:val="double" w:sz="4" w:space="0" w:color="auto"/>
              <w:right w:val="single" w:sz="6" w:space="0" w:color="auto"/>
            </w:tcBorders>
            <w:vAlign w:val="center"/>
          </w:tcPr>
          <w:p w14:paraId="4055736A" w14:textId="77777777" w:rsidR="00A5211C" w:rsidRDefault="001334E5">
            <w:pPr>
              <w:spacing w:line="520" w:lineRule="exact"/>
              <w:jc w:val="center"/>
              <w:rPr>
                <w:sz w:val="24"/>
              </w:rPr>
            </w:pPr>
            <w:r>
              <w:rPr>
                <w:sz w:val="24"/>
              </w:rPr>
              <w:lastRenderedPageBreak/>
              <w:t>13</w:t>
            </w:r>
          </w:p>
        </w:tc>
        <w:tc>
          <w:tcPr>
            <w:tcW w:w="1467" w:type="dxa"/>
            <w:tcBorders>
              <w:top w:val="single" w:sz="6" w:space="0" w:color="auto"/>
              <w:left w:val="single" w:sz="6" w:space="0" w:color="auto"/>
              <w:right w:val="single" w:sz="6" w:space="0" w:color="auto"/>
            </w:tcBorders>
            <w:vAlign w:val="center"/>
          </w:tcPr>
          <w:p w14:paraId="293982AD" w14:textId="77777777" w:rsidR="00A5211C" w:rsidRDefault="001334E5">
            <w:pPr>
              <w:pStyle w:val="aa"/>
              <w:spacing w:line="300" w:lineRule="auto"/>
              <w:rPr>
                <w:rFonts w:hAnsi="宋体"/>
                <w:sz w:val="24"/>
                <w:szCs w:val="24"/>
              </w:rPr>
            </w:pPr>
            <w:r>
              <w:rPr>
                <w:rFonts w:hAnsi="宋体" w:hint="eastAsia"/>
                <w:sz w:val="24"/>
                <w:szCs w:val="24"/>
              </w:rPr>
              <w:t>定标方法</w:t>
            </w:r>
          </w:p>
        </w:tc>
        <w:tc>
          <w:tcPr>
            <w:tcW w:w="7112" w:type="dxa"/>
            <w:gridSpan w:val="2"/>
            <w:tcBorders>
              <w:top w:val="single" w:sz="6" w:space="0" w:color="auto"/>
              <w:left w:val="single" w:sz="6" w:space="0" w:color="auto"/>
              <w:bottom w:val="single" w:sz="6" w:space="0" w:color="auto"/>
              <w:right w:val="double" w:sz="4" w:space="0" w:color="auto"/>
            </w:tcBorders>
            <w:vAlign w:val="center"/>
          </w:tcPr>
          <w:p w14:paraId="1E56E02C" w14:textId="77777777" w:rsidR="00A5211C" w:rsidRDefault="001334E5">
            <w:pPr>
              <w:spacing w:line="520" w:lineRule="exact"/>
              <w:jc w:val="left"/>
              <w:rPr>
                <w:sz w:val="24"/>
              </w:rPr>
            </w:pPr>
            <w:r>
              <w:rPr>
                <w:rFonts w:hint="eastAsia"/>
                <w:sz w:val="24"/>
              </w:rPr>
              <w:t>由业主大会在评标得分前三名的投标人中通过投票方式确定中标人。具体规则如下：</w:t>
            </w:r>
          </w:p>
          <w:p w14:paraId="05E2A9BE" w14:textId="77777777" w:rsidR="00A5211C" w:rsidRDefault="001334E5">
            <w:pPr>
              <w:spacing w:line="360" w:lineRule="auto"/>
              <w:rPr>
                <w:rFonts w:hAnsi="宋体"/>
                <w:sz w:val="24"/>
              </w:rPr>
            </w:pPr>
            <w:r>
              <w:rPr>
                <w:rFonts w:hint="eastAsia"/>
                <w:sz w:val="24"/>
              </w:rPr>
              <w:t>召开业主大会定标，对进入定标程序的三家单位根据业主大会表决票数的多少进行排名，得票最多且达到业主大会会议作出决定的法定比例的投标单位确定为中标人。若第一次不能达到法定比例，则去掉得票数最低的投标单位，重新对另外两家进行投票，得票最多且达到业主大会会议作出决定的法定比例的投标单位确定为中标人。若第二次仍未能确定中标人，则本项目流标。</w:t>
            </w:r>
          </w:p>
        </w:tc>
      </w:tr>
      <w:tr w:rsidR="00A5211C" w14:paraId="45235666" w14:textId="77777777">
        <w:trPr>
          <w:cantSplit/>
          <w:trHeight w:val="20"/>
          <w:jc w:val="center"/>
        </w:trPr>
        <w:tc>
          <w:tcPr>
            <w:tcW w:w="807" w:type="dxa"/>
            <w:tcBorders>
              <w:top w:val="single" w:sz="6" w:space="0" w:color="auto"/>
              <w:left w:val="double" w:sz="4" w:space="0" w:color="auto"/>
              <w:bottom w:val="single" w:sz="6" w:space="0" w:color="auto"/>
              <w:right w:val="single" w:sz="6" w:space="0" w:color="auto"/>
            </w:tcBorders>
            <w:vAlign w:val="center"/>
          </w:tcPr>
          <w:p w14:paraId="2019C70A" w14:textId="77777777" w:rsidR="00A5211C" w:rsidRDefault="001334E5">
            <w:pPr>
              <w:spacing w:line="520" w:lineRule="exact"/>
              <w:jc w:val="center"/>
              <w:rPr>
                <w:sz w:val="24"/>
              </w:rPr>
            </w:pPr>
            <w:r>
              <w:rPr>
                <w:sz w:val="24"/>
              </w:rPr>
              <w:t>14</w:t>
            </w:r>
          </w:p>
        </w:tc>
        <w:tc>
          <w:tcPr>
            <w:tcW w:w="1467" w:type="dxa"/>
            <w:tcBorders>
              <w:top w:val="single" w:sz="6" w:space="0" w:color="auto"/>
              <w:left w:val="single" w:sz="6" w:space="0" w:color="auto"/>
              <w:bottom w:val="single" w:sz="6" w:space="0" w:color="auto"/>
              <w:right w:val="single" w:sz="6" w:space="0" w:color="auto"/>
            </w:tcBorders>
            <w:vAlign w:val="center"/>
          </w:tcPr>
          <w:p w14:paraId="17F5903E" w14:textId="77777777" w:rsidR="00A5211C" w:rsidRDefault="001334E5">
            <w:pPr>
              <w:spacing w:line="520" w:lineRule="exact"/>
              <w:rPr>
                <w:sz w:val="24"/>
              </w:rPr>
            </w:pPr>
            <w:r>
              <w:rPr>
                <w:rFonts w:hint="eastAsia"/>
                <w:sz w:val="24"/>
              </w:rPr>
              <w:t>签订合同</w:t>
            </w:r>
          </w:p>
        </w:tc>
        <w:tc>
          <w:tcPr>
            <w:tcW w:w="7112" w:type="dxa"/>
            <w:gridSpan w:val="2"/>
            <w:tcBorders>
              <w:top w:val="single" w:sz="6" w:space="0" w:color="auto"/>
              <w:left w:val="single" w:sz="6" w:space="0" w:color="auto"/>
              <w:bottom w:val="single" w:sz="6" w:space="0" w:color="auto"/>
              <w:right w:val="double" w:sz="4" w:space="0" w:color="auto"/>
            </w:tcBorders>
            <w:vAlign w:val="center"/>
          </w:tcPr>
          <w:p w14:paraId="42AB6A8C" w14:textId="77777777" w:rsidR="00A5211C" w:rsidRDefault="001334E5">
            <w:pPr>
              <w:spacing w:line="520" w:lineRule="exact"/>
              <w:rPr>
                <w:rFonts w:asciiTheme="minorEastAsia" w:eastAsiaTheme="minorEastAsia" w:hAnsiTheme="minorEastAsia"/>
                <w:sz w:val="24"/>
              </w:rPr>
            </w:pPr>
            <w:r>
              <w:rPr>
                <w:rFonts w:asciiTheme="minorEastAsia" w:eastAsiaTheme="minorEastAsia" w:hAnsiTheme="minorEastAsia"/>
                <w:sz w:val="24"/>
                <w:u w:val="single"/>
              </w:rPr>
              <w:t xml:space="preserve"> 30 </w:t>
            </w:r>
            <w:r>
              <w:rPr>
                <w:rFonts w:asciiTheme="minorEastAsia" w:eastAsiaTheme="minorEastAsia" w:hAnsiTheme="minorEastAsia" w:hint="eastAsia"/>
                <w:sz w:val="24"/>
              </w:rPr>
              <w:t>日内（自中标通知书发出之日起</w:t>
            </w:r>
            <w:r>
              <w:rPr>
                <w:rFonts w:asciiTheme="minorEastAsia" w:eastAsiaTheme="minorEastAsia" w:hAnsiTheme="minorEastAsia"/>
                <w:sz w:val="24"/>
              </w:rPr>
              <w:t>30</w:t>
            </w:r>
            <w:r>
              <w:rPr>
                <w:rFonts w:asciiTheme="minorEastAsia" w:eastAsiaTheme="minorEastAsia" w:hAnsiTheme="minorEastAsia" w:hint="eastAsia"/>
                <w:sz w:val="24"/>
              </w:rPr>
              <w:t>日内）。</w:t>
            </w:r>
          </w:p>
        </w:tc>
      </w:tr>
      <w:tr w:rsidR="00A5211C" w14:paraId="276F9E3B" w14:textId="77777777">
        <w:trPr>
          <w:cantSplit/>
          <w:trHeight w:val="20"/>
          <w:jc w:val="center"/>
        </w:trPr>
        <w:tc>
          <w:tcPr>
            <w:tcW w:w="807" w:type="dxa"/>
            <w:tcBorders>
              <w:top w:val="single" w:sz="6" w:space="0" w:color="auto"/>
              <w:left w:val="double" w:sz="4" w:space="0" w:color="auto"/>
              <w:bottom w:val="double" w:sz="4" w:space="0" w:color="auto"/>
              <w:right w:val="single" w:sz="6" w:space="0" w:color="auto"/>
            </w:tcBorders>
            <w:vAlign w:val="center"/>
          </w:tcPr>
          <w:p w14:paraId="77B66337" w14:textId="77777777" w:rsidR="00A5211C" w:rsidRDefault="001334E5">
            <w:pPr>
              <w:spacing w:line="520" w:lineRule="exact"/>
              <w:jc w:val="center"/>
              <w:rPr>
                <w:sz w:val="24"/>
              </w:rPr>
            </w:pPr>
            <w:r>
              <w:rPr>
                <w:sz w:val="24"/>
              </w:rPr>
              <w:t>15</w:t>
            </w:r>
          </w:p>
        </w:tc>
        <w:tc>
          <w:tcPr>
            <w:tcW w:w="1467" w:type="dxa"/>
            <w:tcBorders>
              <w:top w:val="single" w:sz="6" w:space="0" w:color="auto"/>
              <w:left w:val="single" w:sz="6" w:space="0" w:color="auto"/>
              <w:bottom w:val="double" w:sz="4" w:space="0" w:color="auto"/>
              <w:right w:val="single" w:sz="6" w:space="0" w:color="auto"/>
            </w:tcBorders>
            <w:vAlign w:val="center"/>
          </w:tcPr>
          <w:p w14:paraId="2B091EDB" w14:textId="77777777" w:rsidR="00A5211C" w:rsidRDefault="001334E5">
            <w:pPr>
              <w:spacing w:line="520" w:lineRule="exact"/>
              <w:rPr>
                <w:sz w:val="24"/>
              </w:rPr>
            </w:pPr>
            <w:r>
              <w:rPr>
                <w:rFonts w:hint="eastAsia"/>
                <w:sz w:val="24"/>
              </w:rPr>
              <w:t>其他</w:t>
            </w:r>
          </w:p>
        </w:tc>
        <w:tc>
          <w:tcPr>
            <w:tcW w:w="7112" w:type="dxa"/>
            <w:gridSpan w:val="2"/>
            <w:tcBorders>
              <w:top w:val="single" w:sz="6" w:space="0" w:color="auto"/>
              <w:left w:val="single" w:sz="6" w:space="0" w:color="auto"/>
              <w:bottom w:val="double" w:sz="4" w:space="0" w:color="auto"/>
              <w:right w:val="double" w:sz="4" w:space="0" w:color="auto"/>
            </w:tcBorders>
            <w:vAlign w:val="center"/>
          </w:tcPr>
          <w:p w14:paraId="17F1845D" w14:textId="77777777" w:rsidR="00A5211C" w:rsidRDefault="001334E5">
            <w:pPr>
              <w:spacing w:line="520" w:lineRule="exact"/>
              <w:rPr>
                <w:rFonts w:asciiTheme="minorEastAsia" w:eastAsiaTheme="minorEastAsia" w:hAnsiTheme="minorEastAsia"/>
                <w:sz w:val="24"/>
              </w:rPr>
            </w:pPr>
            <w:r>
              <w:rPr>
                <w:rFonts w:asciiTheme="minorEastAsia" w:eastAsiaTheme="minorEastAsia" w:hAnsiTheme="minorEastAsia" w:hint="eastAsia"/>
                <w:sz w:val="24"/>
              </w:rPr>
              <w:t>本项目招标代理服务费（不含招标专家评审费）合计</w:t>
            </w:r>
            <w:r>
              <w:rPr>
                <w:rFonts w:asciiTheme="minorEastAsia" w:eastAsiaTheme="minorEastAsia" w:hAnsiTheme="minorEastAsia" w:hint="eastAsia"/>
                <w:sz w:val="24"/>
                <w:u w:val="single"/>
              </w:rPr>
              <w:t>人民币大写：</w:t>
            </w:r>
            <w:r>
              <w:rPr>
                <w:rFonts w:asciiTheme="minorEastAsia" w:eastAsiaTheme="minorEastAsia" w:hAnsiTheme="minorEastAsia" w:hint="eastAsia"/>
                <w:bCs/>
                <w:sz w:val="24"/>
                <w:u w:val="single"/>
              </w:rPr>
              <w:t>叁万伍仟元整</w:t>
            </w:r>
            <w:r>
              <w:rPr>
                <w:rFonts w:asciiTheme="minorEastAsia" w:eastAsiaTheme="minorEastAsia" w:hAnsiTheme="minorEastAsia"/>
                <w:sz w:val="24"/>
                <w:u w:val="single"/>
              </w:rPr>
              <w:t xml:space="preserve"> </w:t>
            </w:r>
            <w:r>
              <w:rPr>
                <w:rFonts w:asciiTheme="minorEastAsia" w:eastAsiaTheme="minorEastAsia" w:hAnsiTheme="minorEastAsia" w:hint="eastAsia"/>
                <w:sz w:val="24"/>
                <w:u w:val="single"/>
              </w:rPr>
              <w:t>（</w:t>
            </w:r>
            <w:r>
              <w:rPr>
                <w:rFonts w:asciiTheme="minorEastAsia" w:eastAsiaTheme="minorEastAsia" w:hAnsiTheme="minorEastAsia" w:hint="eastAsia"/>
                <w:bCs/>
                <w:sz w:val="24"/>
                <w:u w:val="single"/>
              </w:rPr>
              <w:t>￥3</w:t>
            </w:r>
            <w:r>
              <w:rPr>
                <w:rFonts w:asciiTheme="minorEastAsia" w:eastAsiaTheme="minorEastAsia" w:hAnsiTheme="minorEastAsia"/>
                <w:bCs/>
                <w:sz w:val="24"/>
                <w:u w:val="single"/>
              </w:rPr>
              <w:t>5</w:t>
            </w:r>
            <w:r>
              <w:rPr>
                <w:rFonts w:asciiTheme="minorEastAsia" w:eastAsiaTheme="minorEastAsia" w:hAnsiTheme="minorEastAsia" w:hint="eastAsia"/>
                <w:bCs/>
                <w:sz w:val="24"/>
                <w:u w:val="single"/>
              </w:rPr>
              <w:t>000.00</w:t>
            </w:r>
            <w:r>
              <w:rPr>
                <w:rFonts w:asciiTheme="minorEastAsia" w:eastAsiaTheme="minorEastAsia" w:hAnsiTheme="minorEastAsia"/>
                <w:sz w:val="24"/>
              </w:rPr>
              <w:t>)</w:t>
            </w:r>
            <w:r>
              <w:rPr>
                <w:rFonts w:asciiTheme="minorEastAsia" w:eastAsiaTheme="minorEastAsia" w:hAnsiTheme="minorEastAsia" w:hint="eastAsia"/>
                <w:sz w:val="24"/>
              </w:rPr>
              <w:t>，招标代理服务费按国家计委计价格〔2002〕1980号文及相关规定。</w:t>
            </w:r>
          </w:p>
        </w:tc>
      </w:tr>
    </w:tbl>
    <w:p w14:paraId="00160AFD" w14:textId="77777777" w:rsidR="00A5211C" w:rsidRDefault="001334E5">
      <w:pPr>
        <w:rPr>
          <w:sz w:val="24"/>
        </w:rPr>
      </w:pPr>
      <w:r>
        <w:rPr>
          <w:rFonts w:hint="eastAsia"/>
          <w:sz w:val="24"/>
        </w:rPr>
        <w:t>（注：招标人按照实际情况填写上表，可按表格格式扩展</w:t>
      </w:r>
      <w:r>
        <w:rPr>
          <w:rFonts w:hint="eastAsia"/>
          <w:bCs/>
          <w:sz w:val="24"/>
        </w:rPr>
        <w:t>。</w:t>
      </w:r>
      <w:r>
        <w:rPr>
          <w:rFonts w:hint="eastAsia"/>
          <w:sz w:val="24"/>
        </w:rPr>
        <w:t>）</w:t>
      </w:r>
    </w:p>
    <w:p w14:paraId="68B03F4F" w14:textId="77777777" w:rsidR="00A5211C" w:rsidRDefault="00A5211C"/>
    <w:p w14:paraId="4C79AAC4" w14:textId="77777777" w:rsidR="00A5211C" w:rsidRDefault="001334E5">
      <w:pPr>
        <w:pStyle w:val="3"/>
        <w:spacing w:before="0" w:after="0" w:line="360" w:lineRule="auto"/>
        <w:jc w:val="center"/>
        <w:rPr>
          <w:sz w:val="30"/>
          <w:szCs w:val="30"/>
        </w:rPr>
      </w:pPr>
      <w:bookmarkStart w:id="27" w:name="_Toc78059130"/>
      <w:r>
        <w:rPr>
          <w:rFonts w:hint="eastAsia"/>
          <w:sz w:val="30"/>
          <w:szCs w:val="30"/>
        </w:rPr>
        <w:t>二、总则</w:t>
      </w:r>
      <w:bookmarkEnd w:id="27"/>
    </w:p>
    <w:p w14:paraId="72990C59" w14:textId="77777777" w:rsidR="00A5211C" w:rsidRDefault="001334E5">
      <w:pPr>
        <w:spacing w:line="360" w:lineRule="auto"/>
        <w:rPr>
          <w:b/>
          <w:bCs/>
          <w:sz w:val="24"/>
        </w:rPr>
      </w:pPr>
      <w:r>
        <w:rPr>
          <w:b/>
          <w:bCs/>
          <w:sz w:val="24"/>
        </w:rPr>
        <w:t>1</w:t>
      </w:r>
      <w:r>
        <w:rPr>
          <w:rFonts w:hint="eastAsia"/>
          <w:b/>
          <w:bCs/>
          <w:sz w:val="24"/>
        </w:rPr>
        <w:t>．招标说明</w:t>
      </w:r>
    </w:p>
    <w:p w14:paraId="747BA8CA" w14:textId="77777777" w:rsidR="00A5211C" w:rsidRDefault="001334E5">
      <w:pPr>
        <w:spacing w:line="360" w:lineRule="auto"/>
        <w:ind w:firstLineChars="196" w:firstLine="470"/>
        <w:rPr>
          <w:sz w:val="24"/>
        </w:rPr>
      </w:pPr>
      <w:r>
        <w:rPr>
          <w:rFonts w:hint="eastAsia"/>
          <w:sz w:val="24"/>
        </w:rPr>
        <w:t>本项目按照</w:t>
      </w:r>
      <w:r>
        <w:rPr>
          <w:sz w:val="24"/>
          <w:u w:val="single"/>
        </w:rPr>
        <w:t xml:space="preserve"> </w:t>
      </w:r>
      <w:r>
        <w:rPr>
          <w:rFonts w:hint="eastAsia"/>
          <w:sz w:val="24"/>
          <w:u w:val="single"/>
        </w:rPr>
        <w:t>《深圳经济特区物业管理条例》、《</w:t>
      </w:r>
      <w:r>
        <w:rPr>
          <w:sz w:val="24"/>
          <w:u w:val="single"/>
        </w:rPr>
        <w:t>&lt;</w:t>
      </w:r>
      <w:r>
        <w:rPr>
          <w:rFonts w:hint="eastAsia"/>
          <w:sz w:val="24"/>
          <w:u w:val="single"/>
        </w:rPr>
        <w:t>深圳经济特区物业管理条例</w:t>
      </w:r>
      <w:r>
        <w:rPr>
          <w:sz w:val="24"/>
          <w:u w:val="single"/>
        </w:rPr>
        <w:t>&gt;</w:t>
      </w:r>
      <w:r>
        <w:rPr>
          <w:rFonts w:hint="eastAsia"/>
          <w:sz w:val="24"/>
          <w:u w:val="single"/>
        </w:rPr>
        <w:t>实施若干规定》</w:t>
      </w:r>
      <w:r>
        <w:rPr>
          <w:sz w:val="24"/>
          <w:u w:val="single"/>
        </w:rPr>
        <w:t xml:space="preserve">  </w:t>
      </w:r>
      <w:r>
        <w:rPr>
          <w:rFonts w:hint="eastAsia"/>
          <w:sz w:val="24"/>
        </w:rPr>
        <w:t>的规定，并参考有关法规、政策、规章、规定通过招标择优选定深圳市南山区国际市长交流中心的物业服务单位。</w:t>
      </w:r>
    </w:p>
    <w:p w14:paraId="47075454" w14:textId="77777777" w:rsidR="00A5211C" w:rsidRDefault="001334E5">
      <w:pPr>
        <w:spacing w:line="360" w:lineRule="auto"/>
        <w:rPr>
          <w:b/>
          <w:bCs/>
          <w:sz w:val="24"/>
        </w:rPr>
      </w:pPr>
      <w:r>
        <w:rPr>
          <w:b/>
          <w:bCs/>
          <w:sz w:val="24"/>
        </w:rPr>
        <w:t>2</w:t>
      </w:r>
      <w:r>
        <w:rPr>
          <w:rFonts w:hint="eastAsia"/>
          <w:b/>
          <w:bCs/>
          <w:sz w:val="24"/>
        </w:rPr>
        <w:t>．定义</w:t>
      </w:r>
    </w:p>
    <w:p w14:paraId="7F3AF999" w14:textId="77777777" w:rsidR="00A5211C" w:rsidRDefault="001334E5">
      <w:pPr>
        <w:spacing w:line="360" w:lineRule="auto"/>
        <w:ind w:firstLineChars="200" w:firstLine="480"/>
        <w:rPr>
          <w:sz w:val="24"/>
        </w:rPr>
      </w:pPr>
      <w:r>
        <w:rPr>
          <w:rFonts w:hint="eastAsia"/>
          <w:sz w:val="24"/>
        </w:rPr>
        <w:t>招标文件中下列术语应解释为：</w:t>
      </w:r>
    </w:p>
    <w:p w14:paraId="14864FAE" w14:textId="77777777" w:rsidR="00A5211C" w:rsidRDefault="001334E5">
      <w:pPr>
        <w:spacing w:line="360" w:lineRule="auto"/>
        <w:ind w:firstLineChars="196" w:firstLine="470"/>
        <w:rPr>
          <w:sz w:val="24"/>
        </w:rPr>
      </w:pPr>
      <w:r>
        <w:rPr>
          <w:sz w:val="24"/>
        </w:rPr>
        <w:t>2.1“</w:t>
      </w:r>
      <w:r>
        <w:rPr>
          <w:rFonts w:hint="eastAsia"/>
          <w:sz w:val="24"/>
        </w:rPr>
        <w:t>物业管理招标投标</w:t>
      </w:r>
      <w:r>
        <w:rPr>
          <w:sz w:val="24"/>
        </w:rPr>
        <w:t>”</w:t>
      </w:r>
      <w:r>
        <w:rPr>
          <w:rFonts w:hint="eastAsia"/>
          <w:sz w:val="24"/>
        </w:rPr>
        <w:t>系指招标投标双方运用价值规律和市场竞争机制，通过规范有序的招标投标行为确定物业项目物业管理权的活动；</w:t>
      </w:r>
    </w:p>
    <w:p w14:paraId="7FAB8BAA" w14:textId="77777777" w:rsidR="00A5211C" w:rsidRDefault="001334E5">
      <w:pPr>
        <w:spacing w:line="360" w:lineRule="auto"/>
        <w:ind w:firstLineChars="196" w:firstLine="470"/>
        <w:rPr>
          <w:sz w:val="24"/>
        </w:rPr>
      </w:pPr>
      <w:r>
        <w:rPr>
          <w:sz w:val="24"/>
        </w:rPr>
        <w:t>2.2“</w:t>
      </w:r>
      <w:r>
        <w:rPr>
          <w:rFonts w:hint="eastAsia"/>
          <w:sz w:val="24"/>
        </w:rPr>
        <w:t>招标人</w:t>
      </w:r>
      <w:r>
        <w:rPr>
          <w:sz w:val="24"/>
        </w:rPr>
        <w:t>”</w:t>
      </w:r>
      <w:r>
        <w:rPr>
          <w:rFonts w:hint="eastAsia"/>
          <w:sz w:val="24"/>
        </w:rPr>
        <w:t>系指</w:t>
      </w:r>
      <w:r>
        <w:rPr>
          <w:rFonts w:hint="eastAsia"/>
          <w:sz w:val="24"/>
          <w:u w:val="single"/>
        </w:rPr>
        <w:t>南山区国际市长交流中心</w:t>
      </w:r>
      <w:r>
        <w:rPr>
          <w:rFonts w:hint="eastAsia"/>
          <w:sz w:val="24"/>
        </w:rPr>
        <w:t>项目的全体业主，即</w:t>
      </w:r>
      <w:r>
        <w:rPr>
          <w:rFonts w:hint="eastAsia"/>
          <w:sz w:val="24"/>
          <w:u w:val="single"/>
        </w:rPr>
        <w:t>深圳市南山区国际市长交流中心业主大会</w:t>
      </w:r>
      <w:r>
        <w:rPr>
          <w:rFonts w:hint="eastAsia"/>
          <w:sz w:val="24"/>
        </w:rPr>
        <w:t>；</w:t>
      </w:r>
      <w:r>
        <w:rPr>
          <w:sz w:val="24"/>
        </w:rPr>
        <w:t xml:space="preserve"> </w:t>
      </w:r>
    </w:p>
    <w:p w14:paraId="731A0791" w14:textId="77777777" w:rsidR="00A5211C" w:rsidRDefault="001334E5">
      <w:pPr>
        <w:spacing w:line="360" w:lineRule="auto"/>
        <w:ind w:firstLineChars="196" w:firstLine="470"/>
        <w:rPr>
          <w:sz w:val="24"/>
        </w:rPr>
      </w:pPr>
      <w:r>
        <w:rPr>
          <w:sz w:val="24"/>
        </w:rPr>
        <w:t>2.3“</w:t>
      </w:r>
      <w:r>
        <w:rPr>
          <w:rFonts w:hint="eastAsia"/>
          <w:sz w:val="24"/>
        </w:rPr>
        <w:t>投标人</w:t>
      </w:r>
      <w:r>
        <w:rPr>
          <w:sz w:val="24"/>
        </w:rPr>
        <w:t>”</w:t>
      </w:r>
      <w:r>
        <w:rPr>
          <w:rFonts w:hint="eastAsia"/>
          <w:sz w:val="24"/>
        </w:rPr>
        <w:t>系指参加投标竞争的依法成立的物业管理单位，并愿意按照招标文件要求向招标人提供物业服务的法人；</w:t>
      </w:r>
    </w:p>
    <w:p w14:paraId="48A14DF8" w14:textId="77777777" w:rsidR="00A5211C" w:rsidRDefault="001334E5">
      <w:pPr>
        <w:spacing w:line="360" w:lineRule="auto"/>
        <w:ind w:firstLineChars="196" w:firstLine="470"/>
        <w:rPr>
          <w:sz w:val="24"/>
        </w:rPr>
      </w:pPr>
      <w:r>
        <w:rPr>
          <w:sz w:val="24"/>
        </w:rPr>
        <w:t>2.4“</w:t>
      </w:r>
      <w:r>
        <w:rPr>
          <w:rFonts w:hint="eastAsia"/>
          <w:sz w:val="24"/>
        </w:rPr>
        <w:t>物业</w:t>
      </w:r>
      <w:r>
        <w:rPr>
          <w:sz w:val="24"/>
        </w:rPr>
        <w:t>”</w:t>
      </w:r>
      <w:r>
        <w:rPr>
          <w:rFonts w:hint="eastAsia"/>
          <w:sz w:val="24"/>
        </w:rPr>
        <w:t>系指招标项目所包括的各类房屋、相配套的公用设施、设备及公共场地；</w:t>
      </w:r>
    </w:p>
    <w:p w14:paraId="6F390C84" w14:textId="77777777" w:rsidR="00A5211C" w:rsidRDefault="001334E5">
      <w:pPr>
        <w:spacing w:line="360" w:lineRule="auto"/>
        <w:ind w:firstLineChars="196" w:firstLine="470"/>
        <w:rPr>
          <w:sz w:val="24"/>
        </w:rPr>
      </w:pPr>
      <w:r>
        <w:rPr>
          <w:sz w:val="24"/>
        </w:rPr>
        <w:lastRenderedPageBreak/>
        <w:t>2.5“</w:t>
      </w:r>
      <w:r>
        <w:rPr>
          <w:rFonts w:hint="eastAsia"/>
          <w:sz w:val="24"/>
        </w:rPr>
        <w:t>物业管理</w:t>
      </w:r>
      <w:r>
        <w:rPr>
          <w:sz w:val="24"/>
        </w:rPr>
        <w:t>”</w:t>
      </w:r>
      <w:r>
        <w:rPr>
          <w:rFonts w:hint="eastAsia"/>
          <w:sz w:val="24"/>
        </w:rPr>
        <w:t>系指对招标项目所包括的各类房屋及相配套的公用设施、设备、公共场地和招标项目所包括的绿化、环境卫生、公共秩序等项目进行维护、修缮和整治，使之保持正常状态的行为；</w:t>
      </w:r>
    </w:p>
    <w:p w14:paraId="7AA21398" w14:textId="77777777" w:rsidR="00A5211C" w:rsidRDefault="001334E5">
      <w:pPr>
        <w:spacing w:line="360" w:lineRule="auto"/>
        <w:ind w:firstLineChars="196" w:firstLine="470"/>
        <w:rPr>
          <w:sz w:val="24"/>
        </w:rPr>
      </w:pPr>
      <w:r>
        <w:rPr>
          <w:sz w:val="24"/>
        </w:rPr>
        <w:t>2.6“</w:t>
      </w:r>
      <w:r>
        <w:rPr>
          <w:rFonts w:hint="eastAsia"/>
          <w:sz w:val="24"/>
        </w:rPr>
        <w:t>评标委员会</w:t>
      </w:r>
      <w:r>
        <w:rPr>
          <w:sz w:val="24"/>
        </w:rPr>
        <w:t>”</w:t>
      </w:r>
      <w:r>
        <w:rPr>
          <w:rFonts w:hint="eastAsia"/>
          <w:sz w:val="24"/>
        </w:rPr>
        <w:t>是依据</w:t>
      </w:r>
      <w:r>
        <w:rPr>
          <w:rFonts w:hint="eastAsia"/>
          <w:sz w:val="24"/>
          <w:u w:val="single"/>
        </w:rPr>
        <w:t>《深圳经济特区物业管理条例》、《</w:t>
      </w:r>
      <w:r>
        <w:rPr>
          <w:sz w:val="24"/>
          <w:u w:val="single"/>
        </w:rPr>
        <w:t>&lt;</w:t>
      </w:r>
      <w:r>
        <w:rPr>
          <w:rFonts w:hint="eastAsia"/>
          <w:sz w:val="24"/>
          <w:u w:val="single"/>
        </w:rPr>
        <w:t>深圳经济特区物业管理条例</w:t>
      </w:r>
      <w:r>
        <w:rPr>
          <w:sz w:val="24"/>
          <w:u w:val="single"/>
        </w:rPr>
        <w:t>&gt;</w:t>
      </w:r>
      <w:r>
        <w:rPr>
          <w:rFonts w:hint="eastAsia"/>
          <w:sz w:val="24"/>
          <w:u w:val="single"/>
        </w:rPr>
        <w:t>实施若干规定》</w:t>
      </w:r>
      <w:r>
        <w:rPr>
          <w:rFonts w:hint="eastAsia"/>
          <w:sz w:val="24"/>
        </w:rPr>
        <w:t>的有关规定组建的专门负责本次招标其评标工作的临时性机构；</w:t>
      </w:r>
    </w:p>
    <w:p w14:paraId="36D6A0EF" w14:textId="77777777" w:rsidR="00A5211C" w:rsidRDefault="001334E5">
      <w:pPr>
        <w:spacing w:line="360" w:lineRule="auto"/>
        <w:ind w:firstLineChars="196" w:firstLine="470"/>
        <w:rPr>
          <w:sz w:val="24"/>
        </w:rPr>
      </w:pPr>
      <w:r>
        <w:rPr>
          <w:sz w:val="24"/>
        </w:rPr>
        <w:t>2.7“</w:t>
      </w:r>
      <w:r>
        <w:rPr>
          <w:rFonts w:hint="eastAsia"/>
          <w:sz w:val="24"/>
        </w:rPr>
        <w:t>日期</w:t>
      </w:r>
      <w:r>
        <w:rPr>
          <w:sz w:val="24"/>
        </w:rPr>
        <w:t>”</w:t>
      </w:r>
      <w:r>
        <w:rPr>
          <w:rFonts w:hint="eastAsia"/>
          <w:sz w:val="24"/>
        </w:rPr>
        <w:t>指公历日；</w:t>
      </w:r>
    </w:p>
    <w:p w14:paraId="62E8CE42" w14:textId="77777777" w:rsidR="00A5211C" w:rsidRDefault="001334E5">
      <w:pPr>
        <w:spacing w:line="360" w:lineRule="auto"/>
        <w:ind w:firstLineChars="196" w:firstLine="470"/>
        <w:rPr>
          <w:sz w:val="24"/>
        </w:rPr>
      </w:pPr>
      <w:r>
        <w:rPr>
          <w:sz w:val="24"/>
        </w:rPr>
        <w:t>2.8“</w:t>
      </w:r>
      <w:r>
        <w:rPr>
          <w:rFonts w:hint="eastAsia"/>
          <w:sz w:val="24"/>
        </w:rPr>
        <w:t>合同</w:t>
      </w:r>
      <w:r>
        <w:rPr>
          <w:sz w:val="24"/>
        </w:rPr>
        <w:t>”</w:t>
      </w:r>
      <w:r>
        <w:rPr>
          <w:rFonts w:hint="eastAsia"/>
          <w:sz w:val="24"/>
        </w:rPr>
        <w:t>指由本次招标所产生的合同或合约文件；</w:t>
      </w:r>
    </w:p>
    <w:p w14:paraId="183DA73A" w14:textId="77777777" w:rsidR="00A5211C" w:rsidRDefault="001334E5">
      <w:pPr>
        <w:spacing w:line="360" w:lineRule="auto"/>
        <w:ind w:firstLineChars="196" w:firstLine="470"/>
        <w:rPr>
          <w:sz w:val="24"/>
        </w:rPr>
      </w:pPr>
      <w:r>
        <w:rPr>
          <w:sz w:val="24"/>
        </w:rPr>
        <w:t>2.9</w:t>
      </w:r>
      <w:r>
        <w:rPr>
          <w:rFonts w:hint="eastAsia"/>
          <w:sz w:val="24"/>
        </w:rPr>
        <w:t>招标文件中的标题或题名仅起引导作用，而不应视为对招标文件内容的理解和解释；</w:t>
      </w:r>
    </w:p>
    <w:p w14:paraId="1045091B" w14:textId="77777777" w:rsidR="00A5211C" w:rsidRDefault="001334E5">
      <w:pPr>
        <w:spacing w:line="360" w:lineRule="auto"/>
        <w:ind w:firstLineChars="196" w:firstLine="470"/>
        <w:rPr>
          <w:sz w:val="24"/>
        </w:rPr>
      </w:pPr>
      <w:r>
        <w:rPr>
          <w:sz w:val="24"/>
        </w:rPr>
        <w:t>2.10</w:t>
      </w:r>
      <w:r>
        <w:rPr>
          <w:rFonts w:hint="eastAsia"/>
          <w:sz w:val="24"/>
        </w:rPr>
        <w:t>其他。</w:t>
      </w:r>
    </w:p>
    <w:p w14:paraId="437B0AA7" w14:textId="77777777" w:rsidR="00A5211C" w:rsidRDefault="001334E5">
      <w:pPr>
        <w:spacing w:line="360" w:lineRule="auto"/>
        <w:rPr>
          <w:b/>
          <w:bCs/>
          <w:sz w:val="24"/>
        </w:rPr>
      </w:pPr>
      <w:r>
        <w:rPr>
          <w:b/>
          <w:bCs/>
          <w:sz w:val="24"/>
        </w:rPr>
        <w:t>3</w:t>
      </w:r>
      <w:r>
        <w:rPr>
          <w:rFonts w:hint="eastAsia"/>
          <w:b/>
          <w:bCs/>
          <w:sz w:val="24"/>
        </w:rPr>
        <w:t>．投标人的资质要求</w:t>
      </w:r>
    </w:p>
    <w:p w14:paraId="62548B32" w14:textId="77777777" w:rsidR="00A5211C" w:rsidRDefault="001334E5">
      <w:pPr>
        <w:spacing w:line="360" w:lineRule="auto"/>
        <w:ind w:firstLineChars="196" w:firstLine="470"/>
        <w:rPr>
          <w:sz w:val="24"/>
        </w:rPr>
      </w:pPr>
      <w:r>
        <w:rPr>
          <w:sz w:val="24"/>
        </w:rPr>
        <w:t>3.1</w:t>
      </w:r>
      <w:r>
        <w:rPr>
          <w:rFonts w:hint="eastAsia"/>
          <w:sz w:val="24"/>
        </w:rPr>
        <w:t>投标人应当具备条件见招标公告（或者投标邀请书）有关资质要求。</w:t>
      </w:r>
    </w:p>
    <w:p w14:paraId="606CF7E5" w14:textId="77777777" w:rsidR="00A5211C" w:rsidRDefault="001334E5">
      <w:pPr>
        <w:spacing w:line="360" w:lineRule="auto"/>
        <w:rPr>
          <w:b/>
          <w:bCs/>
          <w:sz w:val="24"/>
        </w:rPr>
      </w:pPr>
      <w:r>
        <w:rPr>
          <w:b/>
          <w:bCs/>
          <w:sz w:val="24"/>
        </w:rPr>
        <w:t>4</w:t>
      </w:r>
      <w:r>
        <w:rPr>
          <w:rFonts w:hint="eastAsia"/>
          <w:b/>
          <w:bCs/>
          <w:sz w:val="24"/>
        </w:rPr>
        <w:t>．投标费用</w:t>
      </w:r>
    </w:p>
    <w:p w14:paraId="4F6EFA43" w14:textId="77777777" w:rsidR="00A5211C" w:rsidRDefault="001334E5">
      <w:pPr>
        <w:spacing w:line="360" w:lineRule="auto"/>
        <w:ind w:firstLineChars="196" w:firstLine="470"/>
        <w:rPr>
          <w:sz w:val="24"/>
        </w:rPr>
      </w:pPr>
      <w:r>
        <w:rPr>
          <w:sz w:val="24"/>
        </w:rPr>
        <w:t xml:space="preserve">5.1 </w:t>
      </w:r>
      <w:r>
        <w:rPr>
          <w:rFonts w:hint="eastAsia"/>
          <w:sz w:val="24"/>
        </w:rPr>
        <w:t>不论投标结果如何，投标人应承担其投标文件编制与提交所涉及的一切费用（招标人可根据实际情况做其他规定）。</w:t>
      </w:r>
    </w:p>
    <w:p w14:paraId="6F83AFA8" w14:textId="77777777" w:rsidR="00A5211C" w:rsidRDefault="001334E5">
      <w:pPr>
        <w:spacing w:line="360" w:lineRule="auto"/>
        <w:rPr>
          <w:b/>
          <w:bCs/>
          <w:sz w:val="24"/>
        </w:rPr>
      </w:pPr>
      <w:r>
        <w:rPr>
          <w:b/>
          <w:bCs/>
          <w:sz w:val="24"/>
        </w:rPr>
        <w:t>5</w:t>
      </w:r>
      <w:r>
        <w:rPr>
          <w:rFonts w:hint="eastAsia"/>
          <w:b/>
          <w:bCs/>
          <w:sz w:val="24"/>
        </w:rPr>
        <w:t>．踏勘现场</w:t>
      </w:r>
    </w:p>
    <w:p w14:paraId="29F6BFA3" w14:textId="77777777" w:rsidR="00A5211C" w:rsidRDefault="001334E5">
      <w:pPr>
        <w:spacing w:line="360" w:lineRule="auto"/>
        <w:ind w:firstLineChars="196" w:firstLine="470"/>
        <w:rPr>
          <w:sz w:val="24"/>
        </w:rPr>
      </w:pPr>
      <w:r>
        <w:rPr>
          <w:sz w:val="24"/>
        </w:rPr>
        <w:t>6.1</w:t>
      </w:r>
      <w:r>
        <w:rPr>
          <w:rFonts w:hint="eastAsia"/>
          <w:sz w:val="24"/>
        </w:rPr>
        <w:t>招标人将</w:t>
      </w:r>
      <w:r>
        <w:rPr>
          <w:rFonts w:hint="eastAsia"/>
          <w:b/>
          <w:sz w:val="24"/>
          <w:u w:val="single"/>
        </w:rPr>
        <w:t>不组织</w:t>
      </w:r>
      <w:r>
        <w:rPr>
          <w:rFonts w:hint="eastAsia"/>
          <w:sz w:val="24"/>
        </w:rPr>
        <w:t>投标人对项目现场及周围环境进行踏勘。</w:t>
      </w:r>
    </w:p>
    <w:p w14:paraId="7A229093" w14:textId="77777777" w:rsidR="00A5211C" w:rsidRDefault="001334E5">
      <w:pPr>
        <w:spacing w:line="360" w:lineRule="auto"/>
        <w:ind w:firstLineChars="196" w:firstLine="470"/>
        <w:rPr>
          <w:sz w:val="24"/>
        </w:rPr>
      </w:pPr>
      <w:r>
        <w:rPr>
          <w:rFonts w:hint="eastAsia"/>
          <w:sz w:val="24"/>
        </w:rPr>
        <w:t>招标人如果确定组织现场踏勘，将按照前附表规定的时间和地点，组织投标人踏勘现场及周围环境。投标人应承担踏勘现场所发生的自身费用。</w:t>
      </w:r>
    </w:p>
    <w:p w14:paraId="1B1158BB" w14:textId="77777777" w:rsidR="00A5211C" w:rsidRDefault="001334E5">
      <w:pPr>
        <w:spacing w:line="360" w:lineRule="auto"/>
        <w:ind w:firstLineChars="196" w:firstLine="470"/>
        <w:rPr>
          <w:sz w:val="24"/>
        </w:rPr>
      </w:pPr>
      <w:r>
        <w:rPr>
          <w:sz w:val="24"/>
        </w:rPr>
        <w:t>6.2</w:t>
      </w:r>
      <w:r>
        <w:rPr>
          <w:rFonts w:hint="eastAsia"/>
          <w:sz w:val="24"/>
        </w:rPr>
        <w:t>招标人向投标人提供的有关现场的数据和资料，是招标人现有的能被投标人利用的资料，招标人对投标人做出的任何推论、理解和结论不负责任。</w:t>
      </w:r>
    </w:p>
    <w:p w14:paraId="0385C532" w14:textId="77777777" w:rsidR="00A5211C" w:rsidRDefault="001334E5">
      <w:pPr>
        <w:spacing w:line="360" w:lineRule="auto"/>
        <w:ind w:firstLineChars="196" w:firstLine="470"/>
        <w:rPr>
          <w:sz w:val="24"/>
        </w:rPr>
      </w:pPr>
      <w:r>
        <w:rPr>
          <w:sz w:val="24"/>
        </w:rPr>
        <w:t>6.3</w:t>
      </w:r>
      <w:r>
        <w:rPr>
          <w:rFonts w:hint="eastAsia"/>
          <w:sz w:val="24"/>
        </w:rPr>
        <w:t>经招标人允许，投标人可为踏勘目的进入招标项目现场，但投标人不得因此使招标人承担有关的责任和蒙受损失。投标人应承担踏勘现场的责任和风险。</w:t>
      </w:r>
    </w:p>
    <w:p w14:paraId="3DEAB8AD" w14:textId="77777777" w:rsidR="00A5211C" w:rsidRDefault="001334E5">
      <w:pPr>
        <w:spacing w:line="360" w:lineRule="auto"/>
        <w:rPr>
          <w:b/>
          <w:bCs/>
          <w:sz w:val="24"/>
        </w:rPr>
      </w:pPr>
      <w:r>
        <w:rPr>
          <w:b/>
          <w:bCs/>
          <w:sz w:val="24"/>
        </w:rPr>
        <w:t>6</w:t>
      </w:r>
      <w:r>
        <w:rPr>
          <w:rFonts w:hint="eastAsia"/>
          <w:b/>
          <w:bCs/>
          <w:sz w:val="24"/>
        </w:rPr>
        <w:t>．招标答疑</w:t>
      </w:r>
    </w:p>
    <w:p w14:paraId="70BB9073" w14:textId="77777777" w:rsidR="00A5211C" w:rsidRDefault="001334E5">
      <w:pPr>
        <w:spacing w:line="360" w:lineRule="auto"/>
        <w:ind w:firstLineChars="196" w:firstLine="470"/>
        <w:rPr>
          <w:sz w:val="24"/>
        </w:rPr>
      </w:pPr>
      <w:r>
        <w:rPr>
          <w:sz w:val="24"/>
        </w:rPr>
        <w:t>7.1</w:t>
      </w:r>
      <w:r>
        <w:rPr>
          <w:rFonts w:hint="eastAsia"/>
          <w:sz w:val="24"/>
        </w:rPr>
        <w:t>招标答疑的目的是澄清、解答投标人在查阅招标文件后（或现场踏勘中）可能提出的与投标有关的问题。</w:t>
      </w:r>
    </w:p>
    <w:p w14:paraId="66A1702E" w14:textId="77777777" w:rsidR="00A5211C" w:rsidRDefault="001334E5">
      <w:pPr>
        <w:spacing w:line="360" w:lineRule="auto"/>
        <w:ind w:firstLineChars="196" w:firstLine="470"/>
        <w:rPr>
          <w:spacing w:val="10"/>
          <w:sz w:val="24"/>
        </w:rPr>
      </w:pPr>
      <w:r>
        <w:rPr>
          <w:sz w:val="24"/>
        </w:rPr>
        <w:t>7.2</w:t>
      </w:r>
      <w:r>
        <w:rPr>
          <w:rFonts w:hint="eastAsia"/>
          <w:spacing w:val="10"/>
          <w:sz w:val="24"/>
        </w:rPr>
        <w:t>投标人对招标文件有任何疑问（或者经踏勘现场有任何疑问）的，请投</w:t>
      </w:r>
      <w:r>
        <w:rPr>
          <w:rFonts w:hint="eastAsia"/>
          <w:spacing w:val="10"/>
          <w:sz w:val="24"/>
        </w:rPr>
        <w:lastRenderedPageBreak/>
        <w:t>标人在截标前</w:t>
      </w:r>
      <w:r>
        <w:rPr>
          <w:spacing w:val="10"/>
          <w:sz w:val="24"/>
        </w:rPr>
        <w:t>10</w:t>
      </w:r>
      <w:r>
        <w:rPr>
          <w:rFonts w:hint="eastAsia"/>
          <w:spacing w:val="10"/>
          <w:sz w:val="24"/>
        </w:rPr>
        <w:t>日（或进行现场踏勘时）一并书面提出。</w:t>
      </w:r>
    </w:p>
    <w:p w14:paraId="5A597DD6" w14:textId="77777777" w:rsidR="00A5211C" w:rsidRDefault="001334E5">
      <w:pPr>
        <w:spacing w:line="360" w:lineRule="auto"/>
        <w:ind w:firstLineChars="196" w:firstLine="470"/>
        <w:rPr>
          <w:sz w:val="24"/>
        </w:rPr>
      </w:pPr>
      <w:r>
        <w:rPr>
          <w:sz w:val="24"/>
        </w:rPr>
        <w:t>7.3</w:t>
      </w:r>
      <w:r>
        <w:rPr>
          <w:rFonts w:hint="eastAsia"/>
          <w:sz w:val="24"/>
        </w:rPr>
        <w:t>招标人在招标文件中规定的其他有关招标答疑的事项。</w:t>
      </w:r>
    </w:p>
    <w:p w14:paraId="363D4E83" w14:textId="77777777" w:rsidR="00A5211C" w:rsidRDefault="001334E5">
      <w:pPr>
        <w:pStyle w:val="3"/>
        <w:spacing w:before="0" w:after="0" w:line="360" w:lineRule="auto"/>
        <w:jc w:val="center"/>
        <w:rPr>
          <w:sz w:val="30"/>
          <w:szCs w:val="30"/>
        </w:rPr>
      </w:pPr>
      <w:bookmarkStart w:id="28" w:name="_Toc78059131"/>
      <w:r>
        <w:rPr>
          <w:rFonts w:hint="eastAsia"/>
          <w:sz w:val="30"/>
          <w:szCs w:val="30"/>
        </w:rPr>
        <w:t>三、招标文件</w:t>
      </w:r>
      <w:bookmarkEnd w:id="28"/>
    </w:p>
    <w:p w14:paraId="68F9D446" w14:textId="77777777" w:rsidR="00A5211C" w:rsidRDefault="001334E5">
      <w:pPr>
        <w:spacing w:line="360" w:lineRule="auto"/>
        <w:rPr>
          <w:b/>
          <w:bCs/>
          <w:sz w:val="24"/>
        </w:rPr>
      </w:pPr>
      <w:r>
        <w:rPr>
          <w:b/>
          <w:bCs/>
          <w:sz w:val="24"/>
        </w:rPr>
        <w:t>8</w:t>
      </w:r>
      <w:r>
        <w:rPr>
          <w:rFonts w:hint="eastAsia"/>
          <w:b/>
          <w:bCs/>
          <w:sz w:val="24"/>
        </w:rPr>
        <w:t>．招标文件的组成</w:t>
      </w:r>
    </w:p>
    <w:p w14:paraId="535175B8" w14:textId="77777777" w:rsidR="00A5211C" w:rsidRDefault="001334E5">
      <w:pPr>
        <w:spacing w:line="360" w:lineRule="auto"/>
        <w:ind w:firstLineChars="196" w:firstLine="470"/>
        <w:rPr>
          <w:sz w:val="24"/>
        </w:rPr>
      </w:pPr>
      <w:r>
        <w:rPr>
          <w:sz w:val="24"/>
        </w:rPr>
        <w:t>8.1</w:t>
      </w:r>
      <w:r>
        <w:rPr>
          <w:rFonts w:hint="eastAsia"/>
          <w:sz w:val="24"/>
        </w:rPr>
        <w:t>招标文件除以下内容外，招标人在招标期间发出的答疑纪要和其他补充修改函件，均是招标文件的组成部分，对投标人起约束作用；</w:t>
      </w:r>
    </w:p>
    <w:p w14:paraId="771DEA15" w14:textId="77777777" w:rsidR="00A5211C" w:rsidRDefault="001334E5">
      <w:pPr>
        <w:spacing w:line="360" w:lineRule="auto"/>
        <w:ind w:firstLineChars="196" w:firstLine="470"/>
        <w:rPr>
          <w:sz w:val="24"/>
        </w:rPr>
      </w:pPr>
      <w:r>
        <w:rPr>
          <w:rFonts w:hint="eastAsia"/>
          <w:sz w:val="24"/>
        </w:rPr>
        <w:t>招标文件包括下列内容：</w:t>
      </w:r>
    </w:p>
    <w:p w14:paraId="51AA2A74" w14:textId="77777777" w:rsidR="00A5211C" w:rsidRDefault="001334E5">
      <w:pPr>
        <w:spacing w:line="360" w:lineRule="auto"/>
        <w:ind w:leftChars="200" w:left="420" w:firstLineChars="196" w:firstLine="470"/>
        <w:rPr>
          <w:sz w:val="24"/>
        </w:rPr>
      </w:pPr>
      <w:r>
        <w:rPr>
          <w:rFonts w:hint="eastAsia"/>
          <w:sz w:val="24"/>
        </w:rPr>
        <w:t>第一部分</w:t>
      </w:r>
      <w:r>
        <w:rPr>
          <w:sz w:val="24"/>
        </w:rPr>
        <w:t xml:space="preserve">  </w:t>
      </w:r>
      <w:r>
        <w:rPr>
          <w:rFonts w:hint="eastAsia"/>
          <w:sz w:val="24"/>
        </w:rPr>
        <w:t>招标公告（投标邀请书）</w:t>
      </w:r>
    </w:p>
    <w:p w14:paraId="082B83AE" w14:textId="77777777" w:rsidR="00A5211C" w:rsidRDefault="001334E5">
      <w:pPr>
        <w:spacing w:line="360" w:lineRule="auto"/>
        <w:ind w:leftChars="200" w:left="420" w:firstLineChars="196" w:firstLine="470"/>
        <w:rPr>
          <w:sz w:val="24"/>
        </w:rPr>
      </w:pPr>
      <w:r>
        <w:rPr>
          <w:rFonts w:hint="eastAsia"/>
          <w:sz w:val="24"/>
        </w:rPr>
        <w:t>第二部分</w:t>
      </w:r>
      <w:r>
        <w:rPr>
          <w:sz w:val="24"/>
        </w:rPr>
        <w:t xml:space="preserve">  </w:t>
      </w:r>
      <w:r>
        <w:rPr>
          <w:rFonts w:hint="eastAsia"/>
          <w:sz w:val="24"/>
        </w:rPr>
        <w:t>项目需求书</w:t>
      </w:r>
    </w:p>
    <w:p w14:paraId="08674E08" w14:textId="77777777" w:rsidR="00A5211C" w:rsidRDefault="001334E5">
      <w:pPr>
        <w:spacing w:line="360" w:lineRule="auto"/>
        <w:ind w:leftChars="300" w:left="630" w:firstLineChars="196" w:firstLine="470"/>
        <w:rPr>
          <w:sz w:val="24"/>
        </w:rPr>
      </w:pPr>
      <w:r>
        <w:rPr>
          <w:rFonts w:hint="eastAsia"/>
          <w:sz w:val="24"/>
        </w:rPr>
        <w:t>一、招标项目需求</w:t>
      </w:r>
    </w:p>
    <w:p w14:paraId="7E2935A3" w14:textId="77777777" w:rsidR="00A5211C" w:rsidRDefault="001334E5">
      <w:pPr>
        <w:spacing w:line="360" w:lineRule="auto"/>
        <w:ind w:leftChars="300" w:left="630" w:firstLineChars="196" w:firstLine="470"/>
        <w:rPr>
          <w:sz w:val="24"/>
        </w:rPr>
      </w:pPr>
      <w:r>
        <w:rPr>
          <w:rFonts w:hint="eastAsia"/>
          <w:sz w:val="24"/>
        </w:rPr>
        <w:t>二、投标文件格式</w:t>
      </w:r>
    </w:p>
    <w:p w14:paraId="0DFB98EB" w14:textId="77777777" w:rsidR="00A5211C" w:rsidRDefault="001334E5">
      <w:pPr>
        <w:spacing w:line="360" w:lineRule="auto"/>
        <w:ind w:leftChars="200" w:left="420" w:firstLineChars="196" w:firstLine="470"/>
        <w:rPr>
          <w:sz w:val="24"/>
        </w:rPr>
      </w:pPr>
      <w:r>
        <w:rPr>
          <w:rFonts w:hint="eastAsia"/>
          <w:sz w:val="24"/>
        </w:rPr>
        <w:t>第三部分</w:t>
      </w:r>
      <w:r>
        <w:rPr>
          <w:sz w:val="24"/>
        </w:rPr>
        <w:t xml:space="preserve">  </w:t>
      </w:r>
      <w:r>
        <w:rPr>
          <w:rFonts w:hint="eastAsia"/>
          <w:sz w:val="24"/>
        </w:rPr>
        <w:t>投标人须知</w:t>
      </w:r>
    </w:p>
    <w:p w14:paraId="082615AA" w14:textId="77777777" w:rsidR="00A5211C" w:rsidRDefault="001334E5">
      <w:pPr>
        <w:spacing w:line="360" w:lineRule="auto"/>
        <w:ind w:leftChars="300" w:left="630" w:firstLineChars="196" w:firstLine="470"/>
        <w:rPr>
          <w:sz w:val="24"/>
        </w:rPr>
      </w:pPr>
      <w:r>
        <w:rPr>
          <w:rFonts w:hint="eastAsia"/>
          <w:sz w:val="24"/>
        </w:rPr>
        <w:t>一、投标须知前附表</w:t>
      </w:r>
    </w:p>
    <w:p w14:paraId="3819C744" w14:textId="77777777" w:rsidR="00A5211C" w:rsidRDefault="001334E5">
      <w:pPr>
        <w:spacing w:line="360" w:lineRule="auto"/>
        <w:ind w:leftChars="300" w:left="630" w:firstLineChars="196" w:firstLine="470"/>
        <w:rPr>
          <w:sz w:val="24"/>
        </w:rPr>
      </w:pPr>
      <w:r>
        <w:rPr>
          <w:rFonts w:hint="eastAsia"/>
          <w:sz w:val="24"/>
        </w:rPr>
        <w:t>二、总则</w:t>
      </w:r>
    </w:p>
    <w:p w14:paraId="4FFE517F" w14:textId="77777777" w:rsidR="00A5211C" w:rsidRDefault="001334E5">
      <w:pPr>
        <w:spacing w:line="360" w:lineRule="auto"/>
        <w:ind w:leftChars="300" w:left="630" w:firstLineChars="196" w:firstLine="470"/>
        <w:rPr>
          <w:sz w:val="24"/>
        </w:rPr>
      </w:pPr>
      <w:r>
        <w:rPr>
          <w:rFonts w:hint="eastAsia"/>
          <w:sz w:val="24"/>
        </w:rPr>
        <w:t>三、招标文件</w:t>
      </w:r>
    </w:p>
    <w:p w14:paraId="6A894E26" w14:textId="77777777" w:rsidR="00A5211C" w:rsidRDefault="001334E5">
      <w:pPr>
        <w:spacing w:line="360" w:lineRule="auto"/>
        <w:ind w:leftChars="300" w:left="630" w:firstLineChars="196" w:firstLine="470"/>
        <w:rPr>
          <w:sz w:val="24"/>
        </w:rPr>
      </w:pPr>
      <w:r>
        <w:rPr>
          <w:rFonts w:hint="eastAsia"/>
          <w:sz w:val="24"/>
        </w:rPr>
        <w:t>四、投标文件</w:t>
      </w:r>
    </w:p>
    <w:p w14:paraId="3087FFEA" w14:textId="77777777" w:rsidR="00A5211C" w:rsidRDefault="001334E5">
      <w:pPr>
        <w:spacing w:line="360" w:lineRule="auto"/>
        <w:ind w:leftChars="300" w:left="630" w:firstLineChars="196" w:firstLine="470"/>
        <w:rPr>
          <w:sz w:val="24"/>
        </w:rPr>
      </w:pPr>
      <w:r>
        <w:rPr>
          <w:rFonts w:hint="eastAsia"/>
          <w:sz w:val="24"/>
        </w:rPr>
        <w:t>五、递交投标文件</w:t>
      </w:r>
    </w:p>
    <w:p w14:paraId="6C71945D" w14:textId="77777777" w:rsidR="00A5211C" w:rsidRDefault="001334E5">
      <w:pPr>
        <w:spacing w:line="360" w:lineRule="auto"/>
        <w:ind w:leftChars="300" w:left="630" w:firstLineChars="196" w:firstLine="470"/>
        <w:rPr>
          <w:sz w:val="24"/>
        </w:rPr>
      </w:pPr>
      <w:r>
        <w:rPr>
          <w:rFonts w:hint="eastAsia"/>
          <w:sz w:val="24"/>
        </w:rPr>
        <w:t>六、开标</w:t>
      </w:r>
    </w:p>
    <w:p w14:paraId="5C55A440" w14:textId="77777777" w:rsidR="00A5211C" w:rsidRDefault="001334E5">
      <w:pPr>
        <w:spacing w:line="360" w:lineRule="auto"/>
        <w:ind w:leftChars="300" w:left="630" w:firstLineChars="196" w:firstLine="470"/>
        <w:rPr>
          <w:sz w:val="24"/>
        </w:rPr>
      </w:pPr>
      <w:r>
        <w:rPr>
          <w:rFonts w:hint="eastAsia"/>
          <w:sz w:val="24"/>
        </w:rPr>
        <w:t>七、评标委员会</w:t>
      </w:r>
    </w:p>
    <w:p w14:paraId="5C8B1DD0" w14:textId="77777777" w:rsidR="00A5211C" w:rsidRDefault="001334E5">
      <w:pPr>
        <w:spacing w:line="360" w:lineRule="auto"/>
        <w:ind w:leftChars="300" w:left="630" w:firstLineChars="196" w:firstLine="470"/>
        <w:rPr>
          <w:sz w:val="24"/>
        </w:rPr>
      </w:pPr>
      <w:r>
        <w:rPr>
          <w:rFonts w:hint="eastAsia"/>
          <w:sz w:val="24"/>
        </w:rPr>
        <w:t>八、评标</w:t>
      </w:r>
    </w:p>
    <w:p w14:paraId="6003AA59" w14:textId="77777777" w:rsidR="00A5211C" w:rsidRDefault="001334E5">
      <w:pPr>
        <w:spacing w:line="360" w:lineRule="auto"/>
        <w:ind w:leftChars="300" w:left="630" w:firstLineChars="196" w:firstLine="470"/>
        <w:rPr>
          <w:sz w:val="24"/>
        </w:rPr>
      </w:pPr>
      <w:r>
        <w:rPr>
          <w:rFonts w:hint="eastAsia"/>
          <w:sz w:val="24"/>
        </w:rPr>
        <w:t>九、定标</w:t>
      </w:r>
    </w:p>
    <w:p w14:paraId="07AB06DB" w14:textId="77777777" w:rsidR="00A5211C" w:rsidRDefault="001334E5">
      <w:pPr>
        <w:spacing w:line="360" w:lineRule="auto"/>
        <w:ind w:leftChars="300" w:left="630" w:firstLineChars="196" w:firstLine="470"/>
        <w:rPr>
          <w:sz w:val="24"/>
        </w:rPr>
      </w:pPr>
      <w:r>
        <w:rPr>
          <w:rFonts w:hint="eastAsia"/>
          <w:sz w:val="24"/>
        </w:rPr>
        <w:t>十、中标通知书</w:t>
      </w:r>
    </w:p>
    <w:p w14:paraId="4732AFF6" w14:textId="77777777" w:rsidR="00A5211C" w:rsidRDefault="001334E5">
      <w:pPr>
        <w:spacing w:line="360" w:lineRule="auto"/>
        <w:ind w:leftChars="300" w:left="630" w:firstLineChars="196" w:firstLine="470"/>
        <w:rPr>
          <w:sz w:val="24"/>
        </w:rPr>
      </w:pPr>
      <w:r>
        <w:rPr>
          <w:rFonts w:hint="eastAsia"/>
          <w:sz w:val="24"/>
        </w:rPr>
        <w:t>十一、公开招标失败的后续处理</w:t>
      </w:r>
    </w:p>
    <w:p w14:paraId="7E95573E" w14:textId="77777777" w:rsidR="00A5211C" w:rsidRDefault="001334E5">
      <w:pPr>
        <w:spacing w:line="360" w:lineRule="auto"/>
        <w:ind w:leftChars="300" w:left="630" w:firstLineChars="196" w:firstLine="470"/>
        <w:rPr>
          <w:sz w:val="24"/>
        </w:rPr>
      </w:pPr>
      <w:r>
        <w:rPr>
          <w:rFonts w:hint="eastAsia"/>
          <w:sz w:val="24"/>
        </w:rPr>
        <w:t>十二、合同的授予及其他</w:t>
      </w:r>
    </w:p>
    <w:p w14:paraId="4240CE6C" w14:textId="77777777" w:rsidR="00A5211C" w:rsidRDefault="001334E5">
      <w:pPr>
        <w:spacing w:line="360" w:lineRule="auto"/>
        <w:ind w:leftChars="200" w:left="420" w:firstLineChars="196" w:firstLine="470"/>
        <w:rPr>
          <w:sz w:val="24"/>
        </w:rPr>
      </w:pPr>
      <w:r>
        <w:rPr>
          <w:rFonts w:hint="eastAsia"/>
          <w:sz w:val="24"/>
        </w:rPr>
        <w:t>第四部分</w:t>
      </w:r>
      <w:r>
        <w:rPr>
          <w:sz w:val="24"/>
        </w:rPr>
        <w:t xml:space="preserve"> </w:t>
      </w:r>
      <w:r>
        <w:rPr>
          <w:rFonts w:hint="eastAsia"/>
          <w:sz w:val="24"/>
        </w:rPr>
        <w:t>合同条款及格式</w:t>
      </w:r>
    </w:p>
    <w:p w14:paraId="4B3BEA76" w14:textId="77777777" w:rsidR="00A5211C" w:rsidRDefault="001334E5">
      <w:pPr>
        <w:spacing w:line="360" w:lineRule="auto"/>
        <w:ind w:firstLineChars="196" w:firstLine="470"/>
        <w:rPr>
          <w:sz w:val="24"/>
        </w:rPr>
      </w:pPr>
      <w:r>
        <w:rPr>
          <w:sz w:val="24"/>
        </w:rPr>
        <w:t xml:space="preserve">8.2 </w:t>
      </w:r>
      <w:r>
        <w:rPr>
          <w:rFonts w:hint="eastAsia"/>
          <w:sz w:val="24"/>
        </w:rPr>
        <w:t>投标人取得招标文件后，应仔细检查招标文件的所有内容，如有残缺应在答疑截止时间之前向招标人提出，否则，由此引起的投标损失自负；投标人同时应认真审阅招标文件所有的事项、格式、条款和规范要求等，如果投标人的投标文件没有按</w:t>
      </w:r>
      <w:r>
        <w:rPr>
          <w:rFonts w:hint="eastAsia"/>
          <w:sz w:val="24"/>
        </w:rPr>
        <w:lastRenderedPageBreak/>
        <w:t>招标文件要求提交全部资料或者投标文件没有对招标文件做出实质性响应，其风险应由投标人自行承担，并根据有关条款规定，其投标有可能被拒绝。</w:t>
      </w:r>
    </w:p>
    <w:p w14:paraId="549E99EA" w14:textId="77777777" w:rsidR="00A5211C" w:rsidRDefault="001334E5">
      <w:pPr>
        <w:spacing w:line="360" w:lineRule="auto"/>
        <w:ind w:firstLineChars="196" w:firstLine="470"/>
        <w:rPr>
          <w:sz w:val="24"/>
        </w:rPr>
      </w:pPr>
      <w:r>
        <w:rPr>
          <w:sz w:val="24"/>
        </w:rPr>
        <w:t>8.3</w:t>
      </w:r>
      <w:r>
        <w:rPr>
          <w:rFonts w:hint="eastAsia"/>
          <w:sz w:val="24"/>
        </w:rPr>
        <w:t>任何人或任何组织向投标人提交的任何书面或口头资料，未经招标人</w:t>
      </w:r>
      <w:r>
        <w:rPr>
          <w:sz w:val="24"/>
          <w:u w:val="single"/>
        </w:rPr>
        <w:t xml:space="preserve"> </w:t>
      </w:r>
      <w:r>
        <w:rPr>
          <w:rFonts w:hint="eastAsia"/>
          <w:sz w:val="24"/>
          <w:u w:val="single"/>
        </w:rPr>
        <w:t>在网上发布或书面通知</w:t>
      </w:r>
      <w:r>
        <w:rPr>
          <w:sz w:val="24"/>
          <w:u w:val="single"/>
        </w:rPr>
        <w:t xml:space="preserve">  </w:t>
      </w:r>
      <w:r>
        <w:rPr>
          <w:rFonts w:hint="eastAsia"/>
          <w:sz w:val="24"/>
        </w:rPr>
        <w:t>，均作无效处理，不得作为招标文件的组成部分。招标人对投标人由此而做出的推论、理解和结论概不负责。</w:t>
      </w:r>
    </w:p>
    <w:p w14:paraId="6383992C" w14:textId="77777777" w:rsidR="00A5211C" w:rsidRDefault="001334E5">
      <w:pPr>
        <w:spacing w:line="360" w:lineRule="auto"/>
        <w:rPr>
          <w:b/>
          <w:bCs/>
          <w:sz w:val="24"/>
        </w:rPr>
      </w:pPr>
      <w:r>
        <w:rPr>
          <w:b/>
          <w:bCs/>
          <w:sz w:val="24"/>
        </w:rPr>
        <w:t>9</w:t>
      </w:r>
      <w:r>
        <w:rPr>
          <w:rFonts w:hint="eastAsia"/>
          <w:b/>
          <w:bCs/>
          <w:sz w:val="24"/>
        </w:rPr>
        <w:t>．招标文件的澄清</w:t>
      </w:r>
    </w:p>
    <w:p w14:paraId="4A980DCB" w14:textId="77777777" w:rsidR="00A5211C" w:rsidRDefault="001334E5">
      <w:pPr>
        <w:spacing w:line="360" w:lineRule="auto"/>
        <w:ind w:firstLineChars="196" w:firstLine="463"/>
        <w:rPr>
          <w:spacing w:val="10"/>
          <w:sz w:val="24"/>
        </w:rPr>
      </w:pPr>
      <w:r>
        <w:rPr>
          <w:spacing w:val="-2"/>
          <w:sz w:val="24"/>
        </w:rPr>
        <w:t>9.1</w:t>
      </w:r>
      <w:r>
        <w:rPr>
          <w:rFonts w:hint="eastAsia"/>
          <w:spacing w:val="-2"/>
          <w:sz w:val="24"/>
        </w:rPr>
        <w:t>投标人在收到招标文件后，若对招标文件有疑问，或者要求对招标文件进行澄清的，均应在截标</w:t>
      </w:r>
      <w:r>
        <w:rPr>
          <w:rFonts w:hint="eastAsia"/>
          <w:spacing w:val="10"/>
          <w:sz w:val="24"/>
        </w:rPr>
        <w:t>前</w:t>
      </w:r>
      <w:r>
        <w:rPr>
          <w:spacing w:val="-2"/>
          <w:sz w:val="24"/>
        </w:rPr>
        <w:t>10</w:t>
      </w:r>
      <w:r>
        <w:rPr>
          <w:rFonts w:hint="eastAsia"/>
          <w:spacing w:val="-2"/>
          <w:sz w:val="24"/>
        </w:rPr>
        <w:t>日</w:t>
      </w:r>
      <w:r>
        <w:rPr>
          <w:rFonts w:hint="eastAsia"/>
          <w:spacing w:val="10"/>
          <w:sz w:val="24"/>
        </w:rPr>
        <w:t>向招标人提交书面资料。不论是招标人根据需要主动对招标文件进行必要的澄清或是根据投标人的要求对招标文件做出澄清，招标人都将在</w:t>
      </w:r>
      <w:r>
        <w:rPr>
          <w:rFonts w:hint="eastAsia"/>
          <w:spacing w:val="-2"/>
          <w:sz w:val="24"/>
        </w:rPr>
        <w:t>截标</w:t>
      </w:r>
      <w:r>
        <w:rPr>
          <w:rFonts w:hint="eastAsia"/>
          <w:spacing w:val="10"/>
          <w:sz w:val="24"/>
        </w:rPr>
        <w:t>前</w:t>
      </w:r>
      <w:r>
        <w:rPr>
          <w:spacing w:val="-2"/>
          <w:sz w:val="24"/>
        </w:rPr>
        <w:t>5</w:t>
      </w:r>
      <w:r>
        <w:rPr>
          <w:rFonts w:hint="eastAsia"/>
          <w:spacing w:val="-2"/>
          <w:sz w:val="24"/>
        </w:rPr>
        <w:t>日</w:t>
      </w:r>
      <w:r>
        <w:rPr>
          <w:rFonts w:hint="eastAsia"/>
          <w:spacing w:val="10"/>
          <w:sz w:val="24"/>
        </w:rPr>
        <w:t>以</w:t>
      </w:r>
      <w:r>
        <w:rPr>
          <w:spacing w:val="10"/>
          <w:sz w:val="24"/>
          <w:u w:val="single"/>
        </w:rPr>
        <w:t xml:space="preserve"> </w:t>
      </w:r>
      <w:r>
        <w:rPr>
          <w:rFonts w:hint="eastAsia"/>
          <w:spacing w:val="10"/>
          <w:sz w:val="24"/>
          <w:u w:val="single"/>
        </w:rPr>
        <w:t>书面（或网上回复）形式</w:t>
      </w:r>
      <w:r>
        <w:rPr>
          <w:rFonts w:hint="eastAsia"/>
          <w:spacing w:val="10"/>
          <w:sz w:val="24"/>
        </w:rPr>
        <w:t>答复或发送给所有投标人。澄清纪要作为招标文件的组成部分，对投标人起约束作用。</w:t>
      </w:r>
    </w:p>
    <w:p w14:paraId="4655F24C" w14:textId="77777777" w:rsidR="00A5211C" w:rsidRDefault="001334E5">
      <w:pPr>
        <w:spacing w:line="360" w:lineRule="auto"/>
        <w:rPr>
          <w:b/>
          <w:bCs/>
          <w:sz w:val="24"/>
        </w:rPr>
      </w:pPr>
      <w:r>
        <w:rPr>
          <w:b/>
          <w:bCs/>
          <w:sz w:val="24"/>
        </w:rPr>
        <w:t>10</w:t>
      </w:r>
      <w:r>
        <w:rPr>
          <w:rFonts w:hint="eastAsia"/>
          <w:b/>
          <w:bCs/>
          <w:sz w:val="24"/>
        </w:rPr>
        <w:t>．招标文件的修改</w:t>
      </w:r>
    </w:p>
    <w:p w14:paraId="6A3D275F" w14:textId="77777777" w:rsidR="00A5211C" w:rsidRDefault="001334E5">
      <w:pPr>
        <w:spacing w:line="360" w:lineRule="auto"/>
        <w:ind w:firstLineChars="196" w:firstLine="470"/>
        <w:rPr>
          <w:sz w:val="24"/>
        </w:rPr>
      </w:pPr>
      <w:r>
        <w:rPr>
          <w:sz w:val="24"/>
        </w:rPr>
        <w:t>10.1</w:t>
      </w:r>
      <w:r>
        <w:rPr>
          <w:rFonts w:hint="eastAsia"/>
          <w:sz w:val="24"/>
        </w:rPr>
        <w:t>招标文件发出后，在投标截止日期前</w:t>
      </w:r>
      <w:r>
        <w:rPr>
          <w:sz w:val="24"/>
        </w:rPr>
        <w:t>5</w:t>
      </w:r>
      <w:r>
        <w:rPr>
          <w:rFonts w:hint="eastAsia"/>
          <w:sz w:val="24"/>
        </w:rPr>
        <w:t>日，确需要变更招标内容的，招标人可主动地或在解答投标人提出的澄清问题时对招标文件进行修改。</w:t>
      </w:r>
    </w:p>
    <w:p w14:paraId="471C5894" w14:textId="77777777" w:rsidR="00A5211C" w:rsidRDefault="001334E5">
      <w:pPr>
        <w:spacing w:line="360" w:lineRule="auto"/>
        <w:ind w:firstLineChars="196" w:firstLine="470"/>
        <w:rPr>
          <w:sz w:val="24"/>
        </w:rPr>
      </w:pPr>
      <w:r>
        <w:rPr>
          <w:sz w:val="24"/>
        </w:rPr>
        <w:t>10.2</w:t>
      </w:r>
      <w:r>
        <w:rPr>
          <w:rFonts w:hint="eastAsia"/>
          <w:sz w:val="24"/>
        </w:rPr>
        <w:t>招标文件的修改以书面形式（包括网站公开发布方式）发送给所有投标人，招标文件的修改内容作为招标文件的组成部分，并具有约束力。</w:t>
      </w:r>
    </w:p>
    <w:p w14:paraId="257F0347" w14:textId="77777777" w:rsidR="00A5211C" w:rsidRDefault="001334E5">
      <w:pPr>
        <w:spacing w:line="360" w:lineRule="auto"/>
        <w:ind w:firstLineChars="196" w:firstLine="470"/>
        <w:rPr>
          <w:sz w:val="24"/>
        </w:rPr>
      </w:pPr>
      <w:r>
        <w:rPr>
          <w:sz w:val="24"/>
        </w:rPr>
        <w:t>10.3</w:t>
      </w:r>
      <w:r>
        <w:rPr>
          <w:rFonts w:hint="eastAsia"/>
          <w:sz w:val="24"/>
        </w:rPr>
        <w:t>招标文件、招标文件澄清（答疑）纪要、招标文件修改补充通知内容均以书面明确的内容为准。当招标文件、修改补充通知、澄清（答疑）纪要内容相互矛盾时，以最后发出的通知（或纪要）或修改文件为准。</w:t>
      </w:r>
    </w:p>
    <w:p w14:paraId="14AD88A5" w14:textId="77777777" w:rsidR="00A5211C" w:rsidRDefault="001334E5">
      <w:pPr>
        <w:spacing w:line="360" w:lineRule="auto"/>
        <w:ind w:firstLineChars="196" w:firstLine="470"/>
        <w:rPr>
          <w:sz w:val="24"/>
        </w:rPr>
      </w:pPr>
      <w:r>
        <w:rPr>
          <w:sz w:val="24"/>
        </w:rPr>
        <w:t>10.4</w:t>
      </w:r>
      <w:r>
        <w:rPr>
          <w:rFonts w:hint="eastAsia"/>
          <w:sz w:val="24"/>
        </w:rPr>
        <w:t>招标人保证招标文件澄清（答疑）纪要和招标文件修改补充通知在投标截止时间前以网站公开发布形式或书面形式发送给所有投标人。为使投标人在编写投标文件时有充分时间对招标文件的修改部分进行研究，招标人可以酌情延长递交投标文件的截止日期，具体时间将在修改补充通知中明确。</w:t>
      </w:r>
    </w:p>
    <w:p w14:paraId="605FF137" w14:textId="77777777" w:rsidR="00A5211C" w:rsidRDefault="00A5211C">
      <w:pPr>
        <w:spacing w:line="360" w:lineRule="auto"/>
        <w:ind w:firstLineChars="196" w:firstLine="412"/>
        <w:rPr>
          <w:szCs w:val="21"/>
        </w:rPr>
      </w:pPr>
    </w:p>
    <w:p w14:paraId="5BB5AB90" w14:textId="77777777" w:rsidR="00A5211C" w:rsidRDefault="001334E5">
      <w:pPr>
        <w:pStyle w:val="3"/>
        <w:spacing w:before="0" w:after="0" w:line="360" w:lineRule="auto"/>
        <w:jc w:val="center"/>
        <w:rPr>
          <w:sz w:val="30"/>
          <w:szCs w:val="30"/>
        </w:rPr>
      </w:pPr>
      <w:bookmarkStart w:id="29" w:name="_Toc78059132"/>
      <w:r>
        <w:rPr>
          <w:rFonts w:hint="eastAsia"/>
          <w:sz w:val="30"/>
          <w:szCs w:val="30"/>
        </w:rPr>
        <w:t>四、投标文件</w:t>
      </w:r>
      <w:bookmarkEnd w:id="29"/>
    </w:p>
    <w:p w14:paraId="63839252" w14:textId="77777777" w:rsidR="00A5211C" w:rsidRDefault="001334E5">
      <w:pPr>
        <w:spacing w:line="360" w:lineRule="auto"/>
        <w:rPr>
          <w:b/>
          <w:bCs/>
          <w:sz w:val="24"/>
        </w:rPr>
      </w:pPr>
      <w:r>
        <w:rPr>
          <w:b/>
          <w:bCs/>
          <w:sz w:val="24"/>
        </w:rPr>
        <w:t>11</w:t>
      </w:r>
      <w:r>
        <w:rPr>
          <w:rFonts w:hint="eastAsia"/>
          <w:b/>
          <w:bCs/>
          <w:sz w:val="24"/>
        </w:rPr>
        <w:t>．投标文件的语言及度量单位</w:t>
      </w:r>
    </w:p>
    <w:p w14:paraId="499139EB" w14:textId="77777777" w:rsidR="00A5211C" w:rsidRDefault="001334E5">
      <w:pPr>
        <w:spacing w:line="360" w:lineRule="auto"/>
        <w:ind w:firstLineChars="196" w:firstLine="470"/>
        <w:rPr>
          <w:sz w:val="24"/>
        </w:rPr>
      </w:pPr>
      <w:r>
        <w:rPr>
          <w:sz w:val="24"/>
        </w:rPr>
        <w:t>11.1</w:t>
      </w:r>
      <w:r>
        <w:rPr>
          <w:rFonts w:hint="eastAsia"/>
          <w:sz w:val="24"/>
        </w:rPr>
        <w:t>投标人与招标人之间与投标有关的所有往来通知、函件和投标文件均用中文表述。投标人随投标文件提供的证明文件和资料可以为其它语言，但必须附中文译文。</w:t>
      </w:r>
      <w:r>
        <w:rPr>
          <w:rFonts w:hint="eastAsia"/>
          <w:sz w:val="24"/>
        </w:rPr>
        <w:lastRenderedPageBreak/>
        <w:t>在此，为了解释投标文件，应以中文为准；</w:t>
      </w:r>
    </w:p>
    <w:p w14:paraId="6367B5F3" w14:textId="77777777" w:rsidR="00A5211C" w:rsidRDefault="001334E5">
      <w:pPr>
        <w:spacing w:line="360" w:lineRule="auto"/>
        <w:ind w:firstLineChars="196" w:firstLine="470"/>
        <w:rPr>
          <w:sz w:val="24"/>
        </w:rPr>
      </w:pPr>
      <w:r>
        <w:rPr>
          <w:sz w:val="24"/>
        </w:rPr>
        <w:t xml:space="preserve">11.2 </w:t>
      </w:r>
      <w:r>
        <w:rPr>
          <w:rFonts w:hint="eastAsia"/>
          <w:sz w:val="24"/>
        </w:rPr>
        <w:t>除技术规范另有规定外，投标文件使用的度量单位，均采用中华人民共和国法定计量单位。</w:t>
      </w:r>
    </w:p>
    <w:p w14:paraId="1CBC135B" w14:textId="77777777" w:rsidR="00A5211C" w:rsidRDefault="001334E5">
      <w:pPr>
        <w:spacing w:line="360" w:lineRule="auto"/>
        <w:rPr>
          <w:b/>
          <w:bCs/>
          <w:sz w:val="24"/>
        </w:rPr>
      </w:pPr>
      <w:r>
        <w:rPr>
          <w:b/>
          <w:bCs/>
          <w:sz w:val="24"/>
        </w:rPr>
        <w:t>12</w:t>
      </w:r>
      <w:r>
        <w:rPr>
          <w:rFonts w:hint="eastAsia"/>
          <w:b/>
          <w:bCs/>
          <w:sz w:val="24"/>
        </w:rPr>
        <w:t>．投标文件的组成</w:t>
      </w:r>
    </w:p>
    <w:p w14:paraId="763F48FF" w14:textId="77777777" w:rsidR="00A5211C" w:rsidRDefault="001334E5">
      <w:pPr>
        <w:spacing w:line="360" w:lineRule="auto"/>
        <w:ind w:firstLineChars="196" w:firstLine="470"/>
        <w:rPr>
          <w:sz w:val="24"/>
        </w:rPr>
      </w:pPr>
      <w:r>
        <w:rPr>
          <w:sz w:val="24"/>
        </w:rPr>
        <w:t>12.1</w:t>
      </w:r>
      <w:r>
        <w:rPr>
          <w:rFonts w:hint="eastAsia"/>
          <w:sz w:val="24"/>
        </w:rPr>
        <w:t xml:space="preserve">　投标文件包括下列部分：</w:t>
      </w:r>
    </w:p>
    <w:p w14:paraId="74E04EA7" w14:textId="77777777" w:rsidR="00A5211C" w:rsidRDefault="001334E5">
      <w:pPr>
        <w:spacing w:line="360" w:lineRule="auto"/>
        <w:ind w:firstLineChars="196" w:firstLine="470"/>
        <w:rPr>
          <w:sz w:val="24"/>
        </w:rPr>
      </w:pPr>
      <w:r>
        <w:rPr>
          <w:rFonts w:hint="eastAsia"/>
          <w:sz w:val="24"/>
        </w:rPr>
        <w:t>详见本招标文件第二部分第一节第</w:t>
      </w:r>
      <w:r>
        <w:rPr>
          <w:sz w:val="24"/>
        </w:rPr>
        <w:t>10</w:t>
      </w:r>
      <w:r>
        <w:rPr>
          <w:rFonts w:hint="eastAsia"/>
          <w:sz w:val="24"/>
        </w:rPr>
        <w:t>款内容。</w:t>
      </w:r>
    </w:p>
    <w:p w14:paraId="5C364BC9" w14:textId="77777777" w:rsidR="00A5211C" w:rsidRDefault="001334E5">
      <w:pPr>
        <w:spacing w:line="360" w:lineRule="auto"/>
        <w:rPr>
          <w:b/>
          <w:bCs/>
          <w:sz w:val="24"/>
        </w:rPr>
      </w:pPr>
      <w:r>
        <w:rPr>
          <w:b/>
          <w:bCs/>
          <w:sz w:val="24"/>
        </w:rPr>
        <w:t>13</w:t>
      </w:r>
      <w:r>
        <w:rPr>
          <w:rFonts w:hint="eastAsia"/>
          <w:b/>
          <w:bCs/>
          <w:sz w:val="24"/>
        </w:rPr>
        <w:t>．投标文件格式</w:t>
      </w:r>
    </w:p>
    <w:p w14:paraId="2A06463F" w14:textId="77777777" w:rsidR="00A5211C" w:rsidRDefault="001334E5">
      <w:pPr>
        <w:spacing w:line="360" w:lineRule="auto"/>
        <w:ind w:firstLineChars="196" w:firstLine="470"/>
        <w:rPr>
          <w:sz w:val="24"/>
        </w:rPr>
      </w:pPr>
      <w:r>
        <w:rPr>
          <w:sz w:val="24"/>
        </w:rPr>
        <w:t>13.1</w:t>
      </w:r>
      <w:r>
        <w:rPr>
          <w:rFonts w:hint="eastAsia"/>
          <w:sz w:val="24"/>
        </w:rPr>
        <w:t>投标文件应包含本招标文件第二部分第一节第</w:t>
      </w:r>
      <w:r>
        <w:rPr>
          <w:sz w:val="24"/>
        </w:rPr>
        <w:t>10</w:t>
      </w:r>
      <w:r>
        <w:rPr>
          <w:rFonts w:hint="eastAsia"/>
          <w:sz w:val="24"/>
        </w:rPr>
        <w:t>款内容。投标人提交的投标文件应按本招标文件第二部分第二节投标文件格式的顺序编排。本招标文件提供的投标文件格式可以按同样格式扩展。本招标文件未提供的投标文件格式由投标人自拟。</w:t>
      </w:r>
    </w:p>
    <w:p w14:paraId="4DC1ABC3" w14:textId="77777777" w:rsidR="00A5211C" w:rsidRDefault="001334E5">
      <w:pPr>
        <w:spacing w:line="360" w:lineRule="auto"/>
        <w:rPr>
          <w:b/>
          <w:bCs/>
          <w:sz w:val="24"/>
        </w:rPr>
      </w:pPr>
      <w:r>
        <w:rPr>
          <w:b/>
          <w:bCs/>
          <w:sz w:val="24"/>
        </w:rPr>
        <w:t>14</w:t>
      </w:r>
      <w:r>
        <w:rPr>
          <w:rFonts w:hint="eastAsia"/>
          <w:b/>
          <w:bCs/>
          <w:sz w:val="24"/>
        </w:rPr>
        <w:t>．投标货币</w:t>
      </w:r>
    </w:p>
    <w:p w14:paraId="19E73F9E" w14:textId="77777777" w:rsidR="00A5211C" w:rsidRDefault="001334E5">
      <w:pPr>
        <w:spacing w:line="360" w:lineRule="auto"/>
        <w:ind w:firstLineChars="196" w:firstLine="470"/>
        <w:rPr>
          <w:sz w:val="24"/>
        </w:rPr>
      </w:pPr>
      <w:r>
        <w:rPr>
          <w:sz w:val="24"/>
        </w:rPr>
        <w:t>14.1</w:t>
      </w:r>
      <w:r>
        <w:rPr>
          <w:rFonts w:hint="eastAsia"/>
          <w:sz w:val="24"/>
        </w:rPr>
        <w:t>本项目投标报价采用的币种，见“投标须知前附表”。</w:t>
      </w:r>
    </w:p>
    <w:p w14:paraId="578059D4" w14:textId="77777777" w:rsidR="00A5211C" w:rsidRDefault="001334E5">
      <w:pPr>
        <w:spacing w:line="360" w:lineRule="auto"/>
        <w:rPr>
          <w:b/>
          <w:bCs/>
          <w:sz w:val="24"/>
        </w:rPr>
      </w:pPr>
      <w:r>
        <w:rPr>
          <w:b/>
          <w:bCs/>
          <w:sz w:val="24"/>
        </w:rPr>
        <w:t>15</w:t>
      </w:r>
      <w:r>
        <w:rPr>
          <w:rFonts w:hint="eastAsia"/>
          <w:b/>
          <w:bCs/>
          <w:sz w:val="24"/>
        </w:rPr>
        <w:t>．投标有效期</w:t>
      </w:r>
    </w:p>
    <w:p w14:paraId="7202F427" w14:textId="77777777" w:rsidR="00A5211C" w:rsidRDefault="001334E5">
      <w:pPr>
        <w:spacing w:line="360" w:lineRule="auto"/>
        <w:ind w:firstLineChars="196" w:firstLine="470"/>
        <w:rPr>
          <w:sz w:val="24"/>
        </w:rPr>
      </w:pPr>
      <w:r>
        <w:rPr>
          <w:sz w:val="24"/>
        </w:rPr>
        <w:t>15.1</w:t>
      </w:r>
      <w:r>
        <w:rPr>
          <w:rFonts w:hint="eastAsia"/>
          <w:sz w:val="24"/>
        </w:rPr>
        <w:t>投标有效期为</w:t>
      </w:r>
      <w:r>
        <w:rPr>
          <w:rFonts w:hint="eastAsia"/>
          <w:sz w:val="24"/>
          <w:u w:val="single"/>
        </w:rPr>
        <w:t>180</w:t>
      </w:r>
      <w:r>
        <w:rPr>
          <w:sz w:val="24"/>
          <w:u w:val="single"/>
        </w:rPr>
        <w:t xml:space="preserve"> </w:t>
      </w:r>
      <w:r>
        <w:rPr>
          <w:rFonts w:hint="eastAsia"/>
          <w:sz w:val="24"/>
        </w:rPr>
        <w:t>日历天（从投标截止之日算起），在此期限内，所有投标文件均保持有效；</w:t>
      </w:r>
    </w:p>
    <w:p w14:paraId="765D69B6" w14:textId="77777777" w:rsidR="00A5211C" w:rsidRDefault="001334E5">
      <w:pPr>
        <w:spacing w:line="360" w:lineRule="auto"/>
        <w:ind w:firstLineChars="196" w:firstLine="470"/>
        <w:rPr>
          <w:sz w:val="24"/>
        </w:rPr>
      </w:pPr>
      <w:r>
        <w:rPr>
          <w:sz w:val="24"/>
        </w:rPr>
        <w:t>15.2</w:t>
      </w:r>
      <w:r>
        <w:rPr>
          <w:rFonts w:hint="eastAsia"/>
          <w:sz w:val="24"/>
        </w:rPr>
        <w:t>在特殊的情况下，招标人在原定的投标有效期满之前，招标人可以根据需要以书面形式向投标人提出延长投标有效期的要求，对此要求投标人须以书面形式予以答复，投标人可以拒绝招标人此项要求，而不被没收投标保证金。同意延长投标有效期的投标人不能要求也不允许修改其投标文件，但需要相应的延长投标担保的有效期，在延长的投标有效期内本须知第</w:t>
      </w:r>
      <w:r>
        <w:rPr>
          <w:sz w:val="24"/>
        </w:rPr>
        <w:t>16</w:t>
      </w:r>
      <w:r>
        <w:rPr>
          <w:rFonts w:hint="eastAsia"/>
          <w:sz w:val="24"/>
        </w:rPr>
        <w:t>条关于投标保证金的退还与没收的规定仍然适用；</w:t>
      </w:r>
    </w:p>
    <w:p w14:paraId="78AD5A88" w14:textId="77777777" w:rsidR="00A5211C" w:rsidRDefault="001334E5">
      <w:pPr>
        <w:spacing w:line="360" w:lineRule="auto"/>
        <w:ind w:firstLineChars="196" w:firstLine="470"/>
        <w:rPr>
          <w:sz w:val="24"/>
        </w:rPr>
      </w:pPr>
      <w:r>
        <w:rPr>
          <w:sz w:val="24"/>
        </w:rPr>
        <w:t>15.3</w:t>
      </w:r>
      <w:r>
        <w:rPr>
          <w:rFonts w:hint="eastAsia"/>
          <w:sz w:val="24"/>
        </w:rPr>
        <w:t>中标单位的投标书有效期，截止于完成本招标文件规定的全部项目内容。</w:t>
      </w:r>
    </w:p>
    <w:p w14:paraId="2D771782" w14:textId="77777777" w:rsidR="00A5211C" w:rsidRDefault="001334E5">
      <w:pPr>
        <w:spacing w:line="360" w:lineRule="auto"/>
        <w:rPr>
          <w:b/>
          <w:bCs/>
          <w:sz w:val="24"/>
        </w:rPr>
      </w:pPr>
      <w:r>
        <w:rPr>
          <w:b/>
          <w:bCs/>
          <w:sz w:val="24"/>
        </w:rPr>
        <w:t>16</w:t>
      </w:r>
      <w:r>
        <w:rPr>
          <w:rFonts w:hint="eastAsia"/>
          <w:b/>
          <w:bCs/>
          <w:sz w:val="24"/>
        </w:rPr>
        <w:t>．投标担保</w:t>
      </w:r>
    </w:p>
    <w:p w14:paraId="4CCD92B1" w14:textId="77777777" w:rsidR="00A5211C" w:rsidRDefault="001334E5">
      <w:pPr>
        <w:spacing w:line="360" w:lineRule="auto"/>
        <w:ind w:firstLineChars="196" w:firstLine="470"/>
        <w:rPr>
          <w:sz w:val="24"/>
        </w:rPr>
      </w:pPr>
      <w:r>
        <w:rPr>
          <w:sz w:val="24"/>
        </w:rPr>
        <w:t>16.1</w:t>
      </w:r>
      <w:r>
        <w:rPr>
          <w:rFonts w:hint="eastAsia"/>
          <w:sz w:val="24"/>
        </w:rPr>
        <w:t>投标担保的形式：</w:t>
      </w:r>
    </w:p>
    <w:p w14:paraId="0581808C" w14:textId="77777777" w:rsidR="00A5211C" w:rsidRDefault="001334E5">
      <w:pPr>
        <w:spacing w:line="360" w:lineRule="auto"/>
        <w:ind w:firstLineChars="200" w:firstLine="480"/>
        <w:rPr>
          <w:b/>
          <w:sz w:val="24"/>
          <w:u w:val="single"/>
        </w:rPr>
      </w:pPr>
      <w:r>
        <w:rPr>
          <w:rFonts w:hint="eastAsia"/>
          <w:sz w:val="24"/>
        </w:rPr>
        <w:t>投标人应按“投标须知前附表”的规定提交投标担保。投标担保是投标文件的组成部分，如没有提交投标担保，其投标将会被拒绝。</w:t>
      </w:r>
    </w:p>
    <w:p w14:paraId="542D3215" w14:textId="77777777" w:rsidR="00A5211C" w:rsidRDefault="001334E5">
      <w:pPr>
        <w:spacing w:line="360" w:lineRule="auto"/>
        <w:ind w:firstLineChars="196" w:firstLine="470"/>
        <w:rPr>
          <w:sz w:val="24"/>
        </w:rPr>
      </w:pPr>
      <w:r>
        <w:rPr>
          <w:sz w:val="24"/>
        </w:rPr>
        <w:t>16.2</w:t>
      </w:r>
      <w:r>
        <w:rPr>
          <w:rFonts w:hint="eastAsia"/>
          <w:sz w:val="24"/>
        </w:rPr>
        <w:t>投标保证金是为了保护招标人免因投标人的行为而蒙受损失。招标人因投标人的行为受到损害时可根据本须知第</w:t>
      </w:r>
      <w:r>
        <w:rPr>
          <w:sz w:val="24"/>
        </w:rPr>
        <w:t>16.3</w:t>
      </w:r>
      <w:r>
        <w:rPr>
          <w:rFonts w:hint="eastAsia"/>
          <w:sz w:val="24"/>
        </w:rPr>
        <w:t>条的规定投标人的投标保证金不予退还。</w:t>
      </w:r>
    </w:p>
    <w:p w14:paraId="64E72472" w14:textId="77777777" w:rsidR="00A5211C" w:rsidRDefault="001334E5">
      <w:pPr>
        <w:spacing w:line="360" w:lineRule="auto"/>
        <w:ind w:firstLineChars="196" w:firstLine="470"/>
        <w:rPr>
          <w:sz w:val="24"/>
        </w:rPr>
      </w:pPr>
      <w:r>
        <w:rPr>
          <w:sz w:val="24"/>
        </w:rPr>
        <w:t>16.3</w:t>
      </w:r>
      <w:r>
        <w:rPr>
          <w:rFonts w:hint="eastAsia"/>
          <w:sz w:val="24"/>
        </w:rPr>
        <w:t>如下列任何情形发生时，投标人的投标保证金不予退还。</w:t>
      </w:r>
    </w:p>
    <w:p w14:paraId="126E1AEF" w14:textId="77777777" w:rsidR="00A5211C" w:rsidRDefault="001334E5">
      <w:pPr>
        <w:spacing w:line="360" w:lineRule="auto"/>
        <w:ind w:firstLineChars="196" w:firstLine="470"/>
        <w:rPr>
          <w:sz w:val="24"/>
        </w:rPr>
      </w:pPr>
      <w:r>
        <w:rPr>
          <w:sz w:val="24"/>
        </w:rPr>
        <w:lastRenderedPageBreak/>
        <w:t>1</w:t>
      </w:r>
      <w:r>
        <w:rPr>
          <w:rFonts w:hint="eastAsia"/>
          <w:sz w:val="24"/>
        </w:rPr>
        <w:t>）投标人在招标文件中规定的投标有效期内撤回其投标；</w:t>
      </w:r>
    </w:p>
    <w:p w14:paraId="250BFD6C" w14:textId="77777777" w:rsidR="00A5211C" w:rsidRDefault="001334E5">
      <w:pPr>
        <w:spacing w:line="360" w:lineRule="auto"/>
        <w:ind w:firstLineChars="196" w:firstLine="470"/>
        <w:rPr>
          <w:sz w:val="24"/>
        </w:rPr>
      </w:pPr>
      <w:r>
        <w:rPr>
          <w:sz w:val="24"/>
        </w:rPr>
        <w:t>2</w:t>
      </w:r>
      <w:r>
        <w:rPr>
          <w:rFonts w:hint="eastAsia"/>
          <w:sz w:val="24"/>
        </w:rPr>
        <w:t>）中标人在规定期限内未能根据本项须知第</w:t>
      </w:r>
      <w:r>
        <w:rPr>
          <w:sz w:val="24"/>
          <w:u w:val="single"/>
        </w:rPr>
        <w:t xml:space="preserve">  </w:t>
      </w:r>
      <w:r>
        <w:rPr>
          <w:b/>
          <w:sz w:val="24"/>
          <w:u w:val="single"/>
        </w:rPr>
        <w:t>40</w:t>
      </w:r>
      <w:r>
        <w:rPr>
          <w:sz w:val="24"/>
          <w:u w:val="single"/>
        </w:rPr>
        <w:t xml:space="preserve">  </w:t>
      </w:r>
      <w:r>
        <w:rPr>
          <w:rFonts w:hint="eastAsia"/>
          <w:sz w:val="24"/>
        </w:rPr>
        <w:t>条规定签订合同；</w:t>
      </w:r>
    </w:p>
    <w:p w14:paraId="5805CD5B" w14:textId="77777777" w:rsidR="00A5211C" w:rsidRDefault="001334E5">
      <w:pPr>
        <w:spacing w:line="360" w:lineRule="auto"/>
        <w:ind w:firstLineChars="196" w:firstLine="470"/>
        <w:rPr>
          <w:sz w:val="24"/>
        </w:rPr>
      </w:pPr>
      <w:r>
        <w:rPr>
          <w:sz w:val="24"/>
        </w:rPr>
        <w:t>3</w:t>
      </w:r>
      <w:r>
        <w:rPr>
          <w:rFonts w:hint="eastAsia"/>
          <w:sz w:val="24"/>
        </w:rPr>
        <w:t>）投标人提供虚假投标文件或虚假补充文件；</w:t>
      </w:r>
    </w:p>
    <w:p w14:paraId="71A413F1" w14:textId="77777777" w:rsidR="00A5211C" w:rsidRDefault="001334E5">
      <w:pPr>
        <w:spacing w:line="360" w:lineRule="auto"/>
        <w:ind w:firstLineChars="196" w:firstLine="470"/>
        <w:rPr>
          <w:sz w:val="24"/>
        </w:rPr>
      </w:pPr>
      <w:r>
        <w:rPr>
          <w:sz w:val="24"/>
        </w:rPr>
        <w:t>4</w:t>
      </w:r>
      <w:r>
        <w:rPr>
          <w:rFonts w:hint="eastAsia"/>
          <w:sz w:val="24"/>
        </w:rPr>
        <w:t>）招标文件或法律法规规定的其他情形。</w:t>
      </w:r>
    </w:p>
    <w:p w14:paraId="3E9DF65E" w14:textId="77777777" w:rsidR="00A5211C" w:rsidRDefault="001334E5">
      <w:pPr>
        <w:spacing w:line="360" w:lineRule="auto"/>
        <w:ind w:firstLineChars="200" w:firstLine="480"/>
        <w:rPr>
          <w:sz w:val="24"/>
        </w:rPr>
      </w:pPr>
      <w:r>
        <w:rPr>
          <w:sz w:val="24"/>
        </w:rPr>
        <w:t>16.4</w:t>
      </w:r>
      <w:r>
        <w:rPr>
          <w:rFonts w:hint="eastAsia"/>
          <w:sz w:val="24"/>
        </w:rPr>
        <w:t>未中标的投标人的投标担保将按照本须知第</w:t>
      </w:r>
      <w:r>
        <w:rPr>
          <w:sz w:val="24"/>
        </w:rPr>
        <w:t>15</w:t>
      </w:r>
      <w:r>
        <w:rPr>
          <w:rFonts w:hint="eastAsia"/>
          <w:sz w:val="24"/>
        </w:rPr>
        <w:t>条招标人规定的投标有效期或经投标人同意的延长的投标有效期期满后</w:t>
      </w:r>
      <w:r>
        <w:rPr>
          <w:sz w:val="24"/>
        </w:rPr>
        <w:t>7</w:t>
      </w:r>
      <w:r>
        <w:rPr>
          <w:rFonts w:hint="eastAsia"/>
          <w:sz w:val="24"/>
        </w:rPr>
        <w:t>天内予以退还</w:t>
      </w:r>
      <w:r>
        <w:rPr>
          <w:sz w:val="24"/>
        </w:rPr>
        <w:t>(</w:t>
      </w:r>
      <w:r>
        <w:rPr>
          <w:rFonts w:hint="eastAsia"/>
          <w:sz w:val="24"/>
        </w:rPr>
        <w:t>不计利息</w:t>
      </w:r>
      <w:r>
        <w:rPr>
          <w:sz w:val="24"/>
        </w:rPr>
        <w:t>)</w:t>
      </w:r>
      <w:r>
        <w:rPr>
          <w:rFonts w:hint="eastAsia"/>
          <w:sz w:val="24"/>
        </w:rPr>
        <w:t>。</w:t>
      </w:r>
    </w:p>
    <w:p w14:paraId="4D014AB1" w14:textId="77777777" w:rsidR="00A5211C" w:rsidRDefault="001334E5">
      <w:pPr>
        <w:spacing w:line="360" w:lineRule="auto"/>
        <w:ind w:firstLineChars="200" w:firstLine="480"/>
        <w:rPr>
          <w:sz w:val="24"/>
        </w:rPr>
      </w:pPr>
      <w:r>
        <w:rPr>
          <w:sz w:val="24"/>
        </w:rPr>
        <w:t>16.5</w:t>
      </w:r>
      <w:r>
        <w:rPr>
          <w:rFonts w:hint="eastAsia"/>
          <w:sz w:val="24"/>
        </w:rPr>
        <w:t>出现下列情形之一时，招标人应当在</w:t>
      </w:r>
      <w:r>
        <w:rPr>
          <w:sz w:val="24"/>
        </w:rPr>
        <w:t>7</w:t>
      </w:r>
      <w:r>
        <w:rPr>
          <w:rFonts w:hint="eastAsia"/>
          <w:sz w:val="24"/>
        </w:rPr>
        <w:t>天内退还投标人的投标担保：</w:t>
      </w:r>
    </w:p>
    <w:p w14:paraId="459B3A46" w14:textId="77777777" w:rsidR="00A5211C" w:rsidRDefault="001334E5">
      <w:pPr>
        <w:spacing w:line="360" w:lineRule="auto"/>
        <w:ind w:firstLineChars="257" w:firstLine="617"/>
        <w:rPr>
          <w:sz w:val="24"/>
        </w:rPr>
      </w:pPr>
      <w:r>
        <w:rPr>
          <w:sz w:val="24"/>
        </w:rPr>
        <w:t>1</w:t>
      </w:r>
      <w:r>
        <w:rPr>
          <w:rFonts w:hint="eastAsia"/>
          <w:sz w:val="24"/>
        </w:rPr>
        <w:t>）中标通知书发出，中标人签订了物业服务合同；</w:t>
      </w:r>
    </w:p>
    <w:p w14:paraId="6F175E54" w14:textId="77777777" w:rsidR="00A5211C" w:rsidRDefault="001334E5">
      <w:pPr>
        <w:spacing w:line="360" w:lineRule="auto"/>
        <w:ind w:firstLineChars="257" w:firstLine="617"/>
        <w:rPr>
          <w:sz w:val="24"/>
        </w:rPr>
      </w:pPr>
      <w:r>
        <w:rPr>
          <w:sz w:val="24"/>
        </w:rPr>
        <w:t>2</w:t>
      </w:r>
      <w:r>
        <w:rPr>
          <w:rFonts w:hint="eastAsia"/>
          <w:sz w:val="24"/>
        </w:rPr>
        <w:t>）招标过程中招标活动因正当理由被招标人宣布中止；</w:t>
      </w:r>
    </w:p>
    <w:p w14:paraId="6E8AA09E" w14:textId="77777777" w:rsidR="00A5211C" w:rsidRDefault="001334E5">
      <w:pPr>
        <w:spacing w:line="360" w:lineRule="auto"/>
        <w:ind w:firstLineChars="257" w:firstLine="617"/>
        <w:rPr>
          <w:sz w:val="24"/>
        </w:rPr>
      </w:pPr>
      <w:r>
        <w:rPr>
          <w:sz w:val="24"/>
        </w:rPr>
        <w:t>3</w:t>
      </w:r>
      <w:r>
        <w:rPr>
          <w:rFonts w:hint="eastAsia"/>
          <w:sz w:val="24"/>
        </w:rPr>
        <w:t>）招标失败需重新组织招标；</w:t>
      </w:r>
    </w:p>
    <w:p w14:paraId="5740C103" w14:textId="77777777" w:rsidR="00A5211C" w:rsidRDefault="001334E5">
      <w:pPr>
        <w:spacing w:line="360" w:lineRule="auto"/>
        <w:ind w:firstLineChars="257" w:firstLine="617"/>
        <w:rPr>
          <w:sz w:val="24"/>
        </w:rPr>
      </w:pPr>
      <w:r>
        <w:rPr>
          <w:sz w:val="24"/>
        </w:rPr>
        <w:t>4</w:t>
      </w:r>
      <w:r>
        <w:rPr>
          <w:rFonts w:hint="eastAsia"/>
          <w:sz w:val="24"/>
        </w:rPr>
        <w:t>）投标有效期满而投标人不同意作出延长。</w:t>
      </w:r>
    </w:p>
    <w:p w14:paraId="6A39746B" w14:textId="77777777" w:rsidR="00A5211C" w:rsidRDefault="001334E5">
      <w:pPr>
        <w:spacing w:line="360" w:lineRule="auto"/>
        <w:rPr>
          <w:b/>
          <w:bCs/>
          <w:sz w:val="24"/>
        </w:rPr>
      </w:pPr>
      <w:r>
        <w:rPr>
          <w:b/>
          <w:bCs/>
          <w:sz w:val="24"/>
        </w:rPr>
        <w:t>17</w:t>
      </w:r>
      <w:r>
        <w:rPr>
          <w:rFonts w:hint="eastAsia"/>
          <w:b/>
          <w:bCs/>
          <w:sz w:val="24"/>
        </w:rPr>
        <w:t>．投标人的替代方案</w:t>
      </w:r>
    </w:p>
    <w:p w14:paraId="39340F07" w14:textId="77777777" w:rsidR="00A5211C" w:rsidRDefault="001334E5">
      <w:pPr>
        <w:spacing w:line="360" w:lineRule="auto"/>
        <w:ind w:firstLineChars="196" w:firstLine="470"/>
        <w:rPr>
          <w:sz w:val="24"/>
        </w:rPr>
      </w:pPr>
      <w:r>
        <w:rPr>
          <w:sz w:val="24"/>
        </w:rPr>
        <w:t>17.1</w:t>
      </w:r>
      <w:r>
        <w:rPr>
          <w:rFonts w:hint="eastAsia"/>
          <w:sz w:val="24"/>
        </w:rPr>
        <w:t>投标人所提交的投标文件应完全满足招标文件的要求。本项目</w:t>
      </w:r>
      <w:r>
        <w:rPr>
          <w:rFonts w:hint="eastAsia"/>
          <w:b/>
          <w:sz w:val="24"/>
          <w:u w:val="single"/>
        </w:rPr>
        <w:t>不允许</w:t>
      </w:r>
      <w:r>
        <w:rPr>
          <w:rFonts w:hint="eastAsia"/>
          <w:sz w:val="24"/>
        </w:rPr>
        <w:t>投标人提交替代方案。</w:t>
      </w:r>
    </w:p>
    <w:p w14:paraId="1D315770" w14:textId="77777777" w:rsidR="00A5211C" w:rsidRDefault="001334E5">
      <w:pPr>
        <w:spacing w:line="360" w:lineRule="auto"/>
        <w:rPr>
          <w:b/>
          <w:bCs/>
          <w:sz w:val="24"/>
        </w:rPr>
      </w:pPr>
      <w:r>
        <w:rPr>
          <w:b/>
          <w:bCs/>
          <w:sz w:val="24"/>
        </w:rPr>
        <w:t>18</w:t>
      </w:r>
      <w:r>
        <w:rPr>
          <w:rFonts w:hint="eastAsia"/>
          <w:b/>
          <w:bCs/>
          <w:sz w:val="24"/>
        </w:rPr>
        <w:t>．投标文件的书写及编制要求</w:t>
      </w:r>
    </w:p>
    <w:p w14:paraId="08F419A4" w14:textId="77777777" w:rsidR="00A5211C" w:rsidRDefault="001334E5">
      <w:pPr>
        <w:spacing w:line="360" w:lineRule="auto"/>
        <w:ind w:firstLineChars="196" w:firstLine="470"/>
        <w:rPr>
          <w:sz w:val="24"/>
        </w:rPr>
      </w:pPr>
      <w:r>
        <w:rPr>
          <w:sz w:val="24"/>
        </w:rPr>
        <w:t>18.1</w:t>
      </w:r>
      <w:r>
        <w:rPr>
          <w:rFonts w:hint="eastAsia"/>
          <w:sz w:val="24"/>
        </w:rPr>
        <w:t>投标人应将投标文件资料合订为一本纸质投标文件，并准备</w:t>
      </w:r>
      <w:r>
        <w:rPr>
          <w:b/>
          <w:sz w:val="24"/>
          <w:u w:val="single"/>
        </w:rPr>
        <w:t xml:space="preserve">  </w:t>
      </w:r>
      <w:r>
        <w:rPr>
          <w:rFonts w:hint="eastAsia"/>
          <w:b/>
          <w:sz w:val="24"/>
          <w:u w:val="single"/>
        </w:rPr>
        <w:t>1</w:t>
      </w:r>
      <w:r>
        <w:rPr>
          <w:b/>
          <w:sz w:val="24"/>
          <w:u w:val="single"/>
        </w:rPr>
        <w:t xml:space="preserve">  </w:t>
      </w:r>
      <w:r>
        <w:rPr>
          <w:rFonts w:hint="eastAsia"/>
          <w:b/>
          <w:sz w:val="24"/>
        </w:rPr>
        <w:t>份</w:t>
      </w:r>
      <w:r>
        <w:rPr>
          <w:rFonts w:hint="eastAsia"/>
          <w:sz w:val="24"/>
        </w:rPr>
        <w:t>正本和</w:t>
      </w:r>
      <w:r>
        <w:rPr>
          <w:b/>
          <w:sz w:val="24"/>
          <w:u w:val="single"/>
        </w:rPr>
        <w:t xml:space="preserve">  </w:t>
      </w:r>
      <w:r>
        <w:rPr>
          <w:rFonts w:hint="eastAsia"/>
          <w:b/>
          <w:sz w:val="24"/>
          <w:u w:val="single"/>
        </w:rPr>
        <w:t>4</w:t>
      </w:r>
      <w:r>
        <w:rPr>
          <w:b/>
          <w:sz w:val="24"/>
          <w:u w:val="single"/>
        </w:rPr>
        <w:t xml:space="preserve">  </w:t>
      </w:r>
      <w:r>
        <w:rPr>
          <w:rFonts w:hint="eastAsia"/>
          <w:b/>
          <w:sz w:val="24"/>
        </w:rPr>
        <w:t>份</w:t>
      </w:r>
      <w:r>
        <w:rPr>
          <w:rFonts w:hint="eastAsia"/>
          <w:sz w:val="24"/>
        </w:rPr>
        <w:t>副本纸质投标文件，在每一份投标文件上要明确注明</w:t>
      </w:r>
      <w:r>
        <w:rPr>
          <w:sz w:val="24"/>
        </w:rPr>
        <w:t>“</w:t>
      </w:r>
      <w:r>
        <w:rPr>
          <w:rFonts w:hint="eastAsia"/>
          <w:sz w:val="24"/>
        </w:rPr>
        <w:t>正本</w:t>
      </w:r>
      <w:r>
        <w:rPr>
          <w:sz w:val="24"/>
        </w:rPr>
        <w:t>”</w:t>
      </w:r>
      <w:r>
        <w:rPr>
          <w:rFonts w:hint="eastAsia"/>
          <w:sz w:val="24"/>
        </w:rPr>
        <w:t>或</w:t>
      </w:r>
      <w:r>
        <w:rPr>
          <w:sz w:val="24"/>
        </w:rPr>
        <w:t>“</w:t>
      </w:r>
      <w:r>
        <w:rPr>
          <w:rFonts w:hint="eastAsia"/>
          <w:sz w:val="24"/>
        </w:rPr>
        <w:t>副本</w:t>
      </w:r>
      <w:r>
        <w:rPr>
          <w:sz w:val="24"/>
        </w:rPr>
        <w:t>”</w:t>
      </w:r>
      <w:r>
        <w:rPr>
          <w:rFonts w:hint="eastAsia"/>
          <w:sz w:val="24"/>
        </w:rPr>
        <w:t>字样，一旦正本和副本有差异，以正本为准。</w:t>
      </w:r>
    </w:p>
    <w:p w14:paraId="178853AA" w14:textId="77777777" w:rsidR="00A5211C" w:rsidRDefault="001334E5">
      <w:pPr>
        <w:spacing w:line="360" w:lineRule="auto"/>
        <w:ind w:firstLineChars="196" w:firstLine="470"/>
        <w:rPr>
          <w:sz w:val="24"/>
        </w:rPr>
      </w:pPr>
      <w:r>
        <w:rPr>
          <w:sz w:val="24"/>
        </w:rPr>
        <w:t xml:space="preserve">18.2 </w:t>
      </w:r>
      <w:r>
        <w:rPr>
          <w:rFonts w:hint="eastAsia"/>
          <w:sz w:val="24"/>
        </w:rPr>
        <w:t>投标文件正本和副本须打印并由经正式授权的投标人代表签字。</w:t>
      </w:r>
    </w:p>
    <w:p w14:paraId="63FE653E" w14:textId="77777777" w:rsidR="00A5211C" w:rsidRDefault="001334E5">
      <w:pPr>
        <w:spacing w:line="360" w:lineRule="auto"/>
        <w:ind w:firstLineChars="196" w:firstLine="470"/>
        <w:rPr>
          <w:sz w:val="24"/>
        </w:rPr>
      </w:pPr>
      <w:r>
        <w:rPr>
          <w:sz w:val="24"/>
        </w:rPr>
        <w:t xml:space="preserve">18.3 </w:t>
      </w:r>
      <w:r>
        <w:rPr>
          <w:rFonts w:hint="eastAsia"/>
          <w:sz w:val="24"/>
        </w:rPr>
        <w:t>投标书应加盖投标单位和单位法定代表人或法定代表人委托人印章。</w:t>
      </w:r>
    </w:p>
    <w:p w14:paraId="317ED61D" w14:textId="77777777" w:rsidR="00A5211C" w:rsidRDefault="001334E5">
      <w:pPr>
        <w:spacing w:line="360" w:lineRule="auto"/>
        <w:ind w:firstLineChars="200" w:firstLine="480"/>
        <w:rPr>
          <w:sz w:val="24"/>
        </w:rPr>
      </w:pPr>
      <w:r>
        <w:rPr>
          <w:sz w:val="24"/>
        </w:rPr>
        <w:t>18.4</w:t>
      </w:r>
      <w:r>
        <w:rPr>
          <w:rFonts w:hint="eastAsia"/>
          <w:sz w:val="24"/>
        </w:rPr>
        <w:t>其他要求。</w:t>
      </w:r>
    </w:p>
    <w:p w14:paraId="69E8E129" w14:textId="77777777" w:rsidR="00A5211C" w:rsidRDefault="00A5211C">
      <w:pPr>
        <w:spacing w:line="360" w:lineRule="auto"/>
        <w:ind w:firstLineChars="200" w:firstLine="420"/>
      </w:pPr>
    </w:p>
    <w:p w14:paraId="2612DECD" w14:textId="77777777" w:rsidR="00A5211C" w:rsidRDefault="001334E5">
      <w:pPr>
        <w:pStyle w:val="3"/>
        <w:spacing w:before="0" w:after="0" w:line="360" w:lineRule="auto"/>
        <w:jc w:val="center"/>
        <w:rPr>
          <w:sz w:val="30"/>
          <w:szCs w:val="30"/>
        </w:rPr>
      </w:pPr>
      <w:bookmarkStart w:id="30" w:name="_Toc78059133"/>
      <w:r>
        <w:rPr>
          <w:rFonts w:hint="eastAsia"/>
          <w:sz w:val="30"/>
          <w:szCs w:val="30"/>
        </w:rPr>
        <w:t>五、递交投标文件</w:t>
      </w:r>
      <w:bookmarkEnd w:id="30"/>
    </w:p>
    <w:p w14:paraId="3CFA3072" w14:textId="77777777" w:rsidR="00A5211C" w:rsidRDefault="001334E5">
      <w:pPr>
        <w:spacing w:line="360" w:lineRule="auto"/>
        <w:rPr>
          <w:b/>
          <w:bCs/>
          <w:sz w:val="24"/>
        </w:rPr>
      </w:pPr>
      <w:r>
        <w:rPr>
          <w:b/>
          <w:bCs/>
          <w:sz w:val="24"/>
        </w:rPr>
        <w:t>19</w:t>
      </w:r>
      <w:r>
        <w:rPr>
          <w:rFonts w:hint="eastAsia"/>
          <w:b/>
          <w:bCs/>
          <w:sz w:val="24"/>
        </w:rPr>
        <w:t>．投标文件的密封和标记</w:t>
      </w:r>
    </w:p>
    <w:p w14:paraId="65215450" w14:textId="77777777" w:rsidR="00A5211C" w:rsidRDefault="001334E5">
      <w:pPr>
        <w:spacing w:line="360" w:lineRule="auto"/>
        <w:ind w:firstLineChars="200" w:firstLine="480"/>
        <w:rPr>
          <w:sz w:val="24"/>
        </w:rPr>
      </w:pPr>
      <w:r>
        <w:rPr>
          <w:sz w:val="24"/>
        </w:rPr>
        <w:t>19.1</w:t>
      </w:r>
      <w:r>
        <w:rPr>
          <w:rFonts w:hint="eastAsia"/>
          <w:sz w:val="24"/>
        </w:rPr>
        <w:t>为方便开标唱标，投标人应将投标报价一览表、投标保证金银行转帐凭证原件或者投标保函原件（若招标人设有）用信封单独密封，在信封上标明</w:t>
      </w:r>
      <w:r>
        <w:rPr>
          <w:sz w:val="24"/>
        </w:rPr>
        <w:t>“</w:t>
      </w:r>
      <w:r>
        <w:rPr>
          <w:rFonts w:hint="eastAsia"/>
          <w:sz w:val="24"/>
        </w:rPr>
        <w:t>开标所需文件</w:t>
      </w:r>
      <w:r>
        <w:rPr>
          <w:sz w:val="24"/>
        </w:rPr>
        <w:t>”</w:t>
      </w:r>
      <w:r>
        <w:rPr>
          <w:rFonts w:hint="eastAsia"/>
          <w:sz w:val="24"/>
        </w:rPr>
        <w:t>字样，并注明</w:t>
      </w:r>
      <w:r>
        <w:rPr>
          <w:sz w:val="24"/>
        </w:rPr>
        <w:t>“</w:t>
      </w:r>
      <w:r>
        <w:rPr>
          <w:rFonts w:hint="eastAsia"/>
          <w:b/>
          <w:sz w:val="24"/>
        </w:rPr>
        <w:t>于</w:t>
      </w:r>
      <w:r>
        <w:rPr>
          <w:b/>
          <w:sz w:val="24"/>
          <w:u w:val="single"/>
        </w:rPr>
        <w:t xml:space="preserve">       </w:t>
      </w:r>
      <w:r>
        <w:rPr>
          <w:rFonts w:hint="eastAsia"/>
          <w:b/>
          <w:sz w:val="24"/>
        </w:rPr>
        <w:t>之前</w:t>
      </w:r>
      <w:r>
        <w:rPr>
          <w:rFonts w:hint="eastAsia"/>
          <w:sz w:val="24"/>
        </w:rPr>
        <w:t>不准启封</w:t>
      </w:r>
      <w:r>
        <w:rPr>
          <w:sz w:val="24"/>
        </w:rPr>
        <w:t>”</w:t>
      </w:r>
      <w:r>
        <w:rPr>
          <w:rFonts w:hint="eastAsia"/>
          <w:sz w:val="24"/>
        </w:rPr>
        <w:t>的字样。</w:t>
      </w:r>
    </w:p>
    <w:p w14:paraId="4AAC652B" w14:textId="77777777" w:rsidR="00A5211C" w:rsidRDefault="001334E5">
      <w:pPr>
        <w:spacing w:line="360" w:lineRule="auto"/>
        <w:ind w:firstLineChars="200" w:firstLine="480"/>
        <w:rPr>
          <w:sz w:val="24"/>
        </w:rPr>
      </w:pPr>
      <w:r>
        <w:rPr>
          <w:sz w:val="24"/>
        </w:rPr>
        <w:t>19.2</w:t>
      </w:r>
      <w:r>
        <w:rPr>
          <w:rFonts w:hint="eastAsia"/>
          <w:sz w:val="24"/>
        </w:rPr>
        <w:t>投标人应将</w:t>
      </w:r>
      <w:r>
        <w:rPr>
          <w:b/>
          <w:sz w:val="24"/>
          <w:u w:val="single"/>
        </w:rPr>
        <w:t xml:space="preserve"> 1 </w:t>
      </w:r>
      <w:r>
        <w:rPr>
          <w:rFonts w:hint="eastAsia"/>
          <w:b/>
          <w:sz w:val="24"/>
        </w:rPr>
        <w:t>份</w:t>
      </w:r>
      <w:r>
        <w:rPr>
          <w:rFonts w:hint="eastAsia"/>
          <w:sz w:val="24"/>
        </w:rPr>
        <w:t>正本和</w:t>
      </w:r>
      <w:r>
        <w:rPr>
          <w:b/>
          <w:sz w:val="24"/>
          <w:u w:val="single"/>
        </w:rPr>
        <w:t xml:space="preserve"> 4 </w:t>
      </w:r>
      <w:r>
        <w:rPr>
          <w:rFonts w:hint="eastAsia"/>
          <w:b/>
          <w:sz w:val="24"/>
        </w:rPr>
        <w:t>份</w:t>
      </w:r>
      <w:r>
        <w:rPr>
          <w:rFonts w:hint="eastAsia"/>
          <w:sz w:val="24"/>
        </w:rPr>
        <w:t>副本投标文件，及按</w:t>
      </w:r>
      <w:r>
        <w:rPr>
          <w:sz w:val="24"/>
        </w:rPr>
        <w:t>19.1</w:t>
      </w:r>
      <w:r>
        <w:rPr>
          <w:rFonts w:hint="eastAsia"/>
          <w:sz w:val="24"/>
        </w:rPr>
        <w:t>款规定密封并标明</w:t>
      </w:r>
      <w:r>
        <w:rPr>
          <w:sz w:val="24"/>
        </w:rPr>
        <w:lastRenderedPageBreak/>
        <w:t>“</w:t>
      </w:r>
      <w:r>
        <w:rPr>
          <w:rFonts w:hint="eastAsia"/>
          <w:sz w:val="24"/>
        </w:rPr>
        <w:t>开标所需文件</w:t>
      </w:r>
      <w:r>
        <w:rPr>
          <w:sz w:val="24"/>
        </w:rPr>
        <w:t>”</w:t>
      </w:r>
      <w:r>
        <w:rPr>
          <w:rFonts w:hint="eastAsia"/>
          <w:sz w:val="24"/>
        </w:rPr>
        <w:t>字样的信封用同一密封袋（箱）进行密封，标明</w:t>
      </w:r>
      <w:r>
        <w:rPr>
          <w:sz w:val="24"/>
        </w:rPr>
        <w:t>“</w:t>
      </w:r>
      <w:r>
        <w:rPr>
          <w:rFonts w:hint="eastAsia"/>
          <w:sz w:val="24"/>
        </w:rPr>
        <w:t>投标文件（含正本、副本和开标所需文件）</w:t>
      </w:r>
      <w:r>
        <w:rPr>
          <w:sz w:val="24"/>
        </w:rPr>
        <w:t>”</w:t>
      </w:r>
      <w:r>
        <w:rPr>
          <w:rFonts w:hint="eastAsia"/>
          <w:sz w:val="24"/>
        </w:rPr>
        <w:t>字样，并注明</w:t>
      </w:r>
      <w:r>
        <w:rPr>
          <w:sz w:val="24"/>
        </w:rPr>
        <w:t>“</w:t>
      </w:r>
      <w:r>
        <w:rPr>
          <w:rFonts w:hint="eastAsia"/>
          <w:b/>
          <w:sz w:val="24"/>
        </w:rPr>
        <w:t>于</w:t>
      </w:r>
      <w:r>
        <w:rPr>
          <w:b/>
          <w:sz w:val="24"/>
          <w:u w:val="single"/>
        </w:rPr>
        <w:t xml:space="preserve">       </w:t>
      </w:r>
      <w:r>
        <w:rPr>
          <w:rFonts w:hint="eastAsia"/>
          <w:b/>
          <w:sz w:val="24"/>
        </w:rPr>
        <w:t>之前</w:t>
      </w:r>
      <w:r>
        <w:rPr>
          <w:rFonts w:hint="eastAsia"/>
          <w:sz w:val="24"/>
        </w:rPr>
        <w:t>不准启封</w:t>
      </w:r>
      <w:r>
        <w:rPr>
          <w:sz w:val="24"/>
        </w:rPr>
        <w:t>”</w:t>
      </w:r>
      <w:r>
        <w:rPr>
          <w:rFonts w:hint="eastAsia"/>
          <w:sz w:val="24"/>
        </w:rPr>
        <w:t>的字样。密封袋的封口处应贴封条并骑缝加盖投标人单位公章。</w:t>
      </w:r>
    </w:p>
    <w:p w14:paraId="52B1EFDF" w14:textId="77777777" w:rsidR="00A5211C" w:rsidRDefault="001334E5">
      <w:pPr>
        <w:spacing w:line="360" w:lineRule="auto"/>
        <w:ind w:firstLineChars="200" w:firstLine="480"/>
        <w:rPr>
          <w:sz w:val="24"/>
        </w:rPr>
      </w:pPr>
      <w:r>
        <w:rPr>
          <w:sz w:val="24"/>
        </w:rPr>
        <w:t>19.3</w:t>
      </w:r>
      <w:r>
        <w:rPr>
          <w:rFonts w:hint="eastAsia"/>
          <w:sz w:val="24"/>
        </w:rPr>
        <w:t>投标人应将投标文件按</w:t>
      </w:r>
      <w:r>
        <w:rPr>
          <w:sz w:val="24"/>
        </w:rPr>
        <w:t>19.1</w:t>
      </w:r>
      <w:r>
        <w:rPr>
          <w:rFonts w:hint="eastAsia"/>
          <w:sz w:val="24"/>
        </w:rPr>
        <w:t>～</w:t>
      </w:r>
      <w:r>
        <w:rPr>
          <w:sz w:val="24"/>
        </w:rPr>
        <w:t>19.2</w:t>
      </w:r>
      <w:r>
        <w:rPr>
          <w:rFonts w:hint="eastAsia"/>
          <w:sz w:val="24"/>
        </w:rPr>
        <w:t>款中的规定进行密封和标记后，按照本招标文件载明的要求递交投标文件。</w:t>
      </w:r>
    </w:p>
    <w:p w14:paraId="0F4C2245" w14:textId="77777777" w:rsidR="00A5211C" w:rsidRDefault="001334E5">
      <w:pPr>
        <w:spacing w:line="360" w:lineRule="auto"/>
        <w:ind w:firstLineChars="200" w:firstLine="480"/>
        <w:rPr>
          <w:sz w:val="24"/>
        </w:rPr>
      </w:pPr>
      <w:r>
        <w:rPr>
          <w:sz w:val="24"/>
        </w:rPr>
        <w:t>19.4</w:t>
      </w:r>
      <w:r>
        <w:rPr>
          <w:rFonts w:hint="eastAsia"/>
          <w:sz w:val="24"/>
        </w:rPr>
        <w:t>如果投标人未按上述规定进行密封、标记和递交的，招标方对投标文件的误投或提前拆封不负责任。</w:t>
      </w:r>
    </w:p>
    <w:p w14:paraId="76CB65E3" w14:textId="77777777" w:rsidR="00A5211C" w:rsidRDefault="001334E5">
      <w:pPr>
        <w:spacing w:line="360" w:lineRule="auto"/>
        <w:rPr>
          <w:b/>
          <w:bCs/>
          <w:sz w:val="24"/>
        </w:rPr>
      </w:pPr>
      <w:r>
        <w:rPr>
          <w:b/>
          <w:bCs/>
          <w:sz w:val="24"/>
        </w:rPr>
        <w:t>20</w:t>
      </w:r>
      <w:r>
        <w:rPr>
          <w:rFonts w:hint="eastAsia"/>
          <w:b/>
          <w:bCs/>
          <w:sz w:val="24"/>
        </w:rPr>
        <w:t>、投标文件的提交和截标时投标文件的数量要求</w:t>
      </w:r>
    </w:p>
    <w:p w14:paraId="7410B7D6" w14:textId="77777777" w:rsidR="00A5211C" w:rsidRDefault="001334E5">
      <w:pPr>
        <w:spacing w:line="360" w:lineRule="auto"/>
        <w:ind w:firstLineChars="196" w:firstLine="470"/>
        <w:rPr>
          <w:sz w:val="24"/>
        </w:rPr>
      </w:pPr>
      <w:r>
        <w:rPr>
          <w:sz w:val="24"/>
        </w:rPr>
        <w:t>20.1</w:t>
      </w:r>
      <w:r>
        <w:rPr>
          <w:rFonts w:hint="eastAsia"/>
          <w:sz w:val="24"/>
        </w:rPr>
        <w:t>投标文件截止时间和地点。投标人应根据“投标须知前附表”的规定，在投标截止时间前将投标文件密封送达指定地点。</w:t>
      </w:r>
    </w:p>
    <w:p w14:paraId="40698F0B" w14:textId="77777777" w:rsidR="00A5211C" w:rsidRDefault="001334E5">
      <w:pPr>
        <w:spacing w:line="360" w:lineRule="auto"/>
        <w:ind w:firstLineChars="196" w:firstLine="470"/>
        <w:rPr>
          <w:sz w:val="24"/>
        </w:rPr>
      </w:pPr>
      <w:r>
        <w:rPr>
          <w:sz w:val="24"/>
        </w:rPr>
        <w:t>20.2</w:t>
      </w:r>
      <w:r>
        <w:rPr>
          <w:rFonts w:hint="eastAsia"/>
          <w:sz w:val="24"/>
        </w:rPr>
        <w:t>投标截止后如投标人少于</w:t>
      </w:r>
      <w:r>
        <w:rPr>
          <w:b/>
          <w:sz w:val="24"/>
          <w:u w:val="single"/>
        </w:rPr>
        <w:t xml:space="preserve"> 3 </w:t>
      </w:r>
      <w:r>
        <w:rPr>
          <w:rFonts w:hint="eastAsia"/>
          <w:sz w:val="24"/>
        </w:rPr>
        <w:t>名，按照本项须知第</w:t>
      </w:r>
      <w:r>
        <w:rPr>
          <w:sz w:val="24"/>
        </w:rPr>
        <w:t>37</w:t>
      </w:r>
      <w:r>
        <w:rPr>
          <w:rFonts w:hint="eastAsia"/>
          <w:sz w:val="24"/>
        </w:rPr>
        <w:t>条规定执行。</w:t>
      </w:r>
    </w:p>
    <w:p w14:paraId="2CA16E0B" w14:textId="77777777" w:rsidR="00A5211C" w:rsidRDefault="001334E5">
      <w:pPr>
        <w:spacing w:line="360" w:lineRule="auto"/>
        <w:rPr>
          <w:b/>
          <w:bCs/>
          <w:sz w:val="24"/>
        </w:rPr>
      </w:pPr>
      <w:r>
        <w:rPr>
          <w:b/>
          <w:bCs/>
          <w:sz w:val="24"/>
        </w:rPr>
        <w:t>21</w:t>
      </w:r>
      <w:r>
        <w:rPr>
          <w:rFonts w:hint="eastAsia"/>
          <w:b/>
          <w:bCs/>
          <w:sz w:val="24"/>
        </w:rPr>
        <w:t>．投标文件的修改和撤销</w:t>
      </w:r>
    </w:p>
    <w:p w14:paraId="480755B1" w14:textId="77777777" w:rsidR="00A5211C" w:rsidRDefault="001334E5">
      <w:pPr>
        <w:spacing w:line="360" w:lineRule="auto"/>
        <w:ind w:firstLineChars="196" w:firstLine="470"/>
        <w:rPr>
          <w:sz w:val="24"/>
        </w:rPr>
      </w:pPr>
      <w:r>
        <w:rPr>
          <w:sz w:val="24"/>
        </w:rPr>
        <w:t>21.1</w:t>
      </w:r>
      <w:r>
        <w:rPr>
          <w:rFonts w:hint="eastAsia"/>
          <w:sz w:val="24"/>
        </w:rPr>
        <w:t>投标截止时间以后，投标人不得修改投标文件。</w:t>
      </w:r>
    </w:p>
    <w:p w14:paraId="5C6F3BE5" w14:textId="77777777" w:rsidR="00A5211C" w:rsidRDefault="001334E5">
      <w:pPr>
        <w:spacing w:line="360" w:lineRule="auto"/>
        <w:ind w:firstLineChars="196" w:firstLine="470"/>
        <w:rPr>
          <w:sz w:val="24"/>
        </w:rPr>
      </w:pPr>
      <w:r>
        <w:rPr>
          <w:sz w:val="24"/>
        </w:rPr>
        <w:t>21.2</w:t>
      </w:r>
      <w:r>
        <w:rPr>
          <w:rFonts w:hint="eastAsia"/>
          <w:sz w:val="24"/>
        </w:rPr>
        <w:t>从投标截止期至投标人在投标书格式中确定的投标有效期之间的这段时间内，投标人不得撤回其投标，否则其投标保证金将按照本须知第</w:t>
      </w:r>
      <w:r>
        <w:rPr>
          <w:sz w:val="24"/>
        </w:rPr>
        <w:t>15</w:t>
      </w:r>
      <w:r>
        <w:rPr>
          <w:rFonts w:hint="eastAsia"/>
          <w:sz w:val="24"/>
        </w:rPr>
        <w:t>、</w:t>
      </w:r>
      <w:r>
        <w:rPr>
          <w:sz w:val="24"/>
        </w:rPr>
        <w:t>16</w:t>
      </w:r>
      <w:r>
        <w:rPr>
          <w:rFonts w:hint="eastAsia"/>
          <w:sz w:val="24"/>
        </w:rPr>
        <w:t>条的规定被不予退还。</w:t>
      </w:r>
    </w:p>
    <w:p w14:paraId="32599CCE" w14:textId="77777777" w:rsidR="00A5211C" w:rsidRDefault="001334E5">
      <w:pPr>
        <w:spacing w:line="360" w:lineRule="auto"/>
        <w:ind w:firstLineChars="196" w:firstLine="470"/>
        <w:rPr>
          <w:sz w:val="24"/>
        </w:rPr>
      </w:pPr>
      <w:r>
        <w:rPr>
          <w:sz w:val="24"/>
        </w:rPr>
        <w:t>21.3</w:t>
      </w:r>
      <w:r>
        <w:rPr>
          <w:rFonts w:hint="eastAsia"/>
          <w:sz w:val="24"/>
        </w:rPr>
        <w:t>招标人不退还投标文件。</w:t>
      </w:r>
    </w:p>
    <w:p w14:paraId="32E151CB" w14:textId="77777777" w:rsidR="00A5211C" w:rsidRDefault="00A5211C">
      <w:pPr>
        <w:spacing w:line="360" w:lineRule="auto"/>
        <w:ind w:firstLineChars="196" w:firstLine="412"/>
        <w:rPr>
          <w:szCs w:val="21"/>
        </w:rPr>
      </w:pPr>
    </w:p>
    <w:p w14:paraId="090BB31D" w14:textId="77777777" w:rsidR="00A5211C" w:rsidRDefault="001334E5">
      <w:pPr>
        <w:pStyle w:val="3"/>
        <w:spacing w:before="0" w:after="0" w:line="360" w:lineRule="auto"/>
        <w:jc w:val="center"/>
        <w:rPr>
          <w:sz w:val="30"/>
          <w:szCs w:val="30"/>
        </w:rPr>
      </w:pPr>
      <w:bookmarkStart w:id="31" w:name="_Toc78059134"/>
      <w:r>
        <w:rPr>
          <w:rFonts w:hint="eastAsia"/>
          <w:sz w:val="30"/>
          <w:szCs w:val="30"/>
        </w:rPr>
        <w:t>六、开</w:t>
      </w:r>
      <w:r>
        <w:rPr>
          <w:sz w:val="30"/>
          <w:szCs w:val="30"/>
        </w:rPr>
        <w:t xml:space="preserve">   </w:t>
      </w:r>
      <w:r>
        <w:rPr>
          <w:rFonts w:hint="eastAsia"/>
          <w:sz w:val="30"/>
          <w:szCs w:val="30"/>
        </w:rPr>
        <w:t>标</w:t>
      </w:r>
      <w:bookmarkEnd w:id="31"/>
    </w:p>
    <w:p w14:paraId="20E31543" w14:textId="77777777" w:rsidR="00A5211C" w:rsidRDefault="001334E5">
      <w:pPr>
        <w:spacing w:line="360" w:lineRule="auto"/>
        <w:rPr>
          <w:b/>
          <w:bCs/>
          <w:sz w:val="24"/>
        </w:rPr>
      </w:pPr>
      <w:r>
        <w:rPr>
          <w:b/>
          <w:bCs/>
          <w:sz w:val="24"/>
        </w:rPr>
        <w:t>22</w:t>
      </w:r>
      <w:r>
        <w:rPr>
          <w:rFonts w:hint="eastAsia"/>
          <w:b/>
          <w:bCs/>
          <w:sz w:val="24"/>
        </w:rPr>
        <w:t>．开标</w:t>
      </w:r>
    </w:p>
    <w:p w14:paraId="42B367E2" w14:textId="77777777" w:rsidR="00A5211C" w:rsidRDefault="001334E5">
      <w:pPr>
        <w:spacing w:line="360" w:lineRule="auto"/>
        <w:ind w:firstLineChars="196" w:firstLine="470"/>
        <w:rPr>
          <w:sz w:val="24"/>
        </w:rPr>
      </w:pPr>
      <w:r>
        <w:rPr>
          <w:sz w:val="24"/>
        </w:rPr>
        <w:t xml:space="preserve">22.1 </w:t>
      </w:r>
      <w:r>
        <w:rPr>
          <w:rFonts w:hint="eastAsia"/>
          <w:sz w:val="24"/>
        </w:rPr>
        <w:t>开标地点：深圳市南山区物业管理协会</w:t>
      </w:r>
      <w:r>
        <w:rPr>
          <w:sz w:val="24"/>
        </w:rPr>
        <w:t xml:space="preserve"> </w:t>
      </w:r>
      <w:r>
        <w:rPr>
          <w:rFonts w:hint="eastAsia"/>
          <w:sz w:val="24"/>
        </w:rPr>
        <w:t>。</w:t>
      </w:r>
    </w:p>
    <w:p w14:paraId="77A519F2" w14:textId="77777777" w:rsidR="00A5211C" w:rsidRDefault="001334E5">
      <w:pPr>
        <w:spacing w:line="360" w:lineRule="auto"/>
        <w:ind w:firstLineChars="196" w:firstLine="470"/>
        <w:rPr>
          <w:sz w:val="24"/>
        </w:rPr>
      </w:pPr>
      <w:r>
        <w:rPr>
          <w:rFonts w:hint="eastAsia"/>
          <w:sz w:val="24"/>
        </w:rPr>
        <w:t>投标人应派代表参加开标会。不参加开标会的投标人，视为其认可开标程序和结果。</w:t>
      </w:r>
    </w:p>
    <w:p w14:paraId="13E158BF" w14:textId="77777777" w:rsidR="00A5211C" w:rsidRDefault="001334E5">
      <w:pPr>
        <w:spacing w:line="360" w:lineRule="auto"/>
        <w:ind w:firstLineChars="200" w:firstLine="480"/>
        <w:rPr>
          <w:sz w:val="24"/>
        </w:rPr>
      </w:pPr>
      <w:r>
        <w:rPr>
          <w:sz w:val="24"/>
        </w:rPr>
        <w:t>22.2</w:t>
      </w:r>
      <w:r>
        <w:rPr>
          <w:rFonts w:hint="eastAsia"/>
          <w:sz w:val="24"/>
        </w:rPr>
        <w:t>参加开标会议的投标人只委派一名代表，且必须是本单位法定代表人或投标员。</w:t>
      </w:r>
    </w:p>
    <w:p w14:paraId="4716465E" w14:textId="77777777" w:rsidR="00A5211C" w:rsidRDefault="001334E5">
      <w:pPr>
        <w:spacing w:line="360" w:lineRule="auto"/>
        <w:ind w:firstLineChars="200" w:firstLine="480"/>
        <w:rPr>
          <w:sz w:val="24"/>
        </w:rPr>
      </w:pPr>
      <w:r>
        <w:rPr>
          <w:sz w:val="24"/>
        </w:rPr>
        <w:t>22.3</w:t>
      </w:r>
      <w:r>
        <w:rPr>
          <w:rFonts w:hint="eastAsia"/>
          <w:sz w:val="24"/>
        </w:rPr>
        <w:t>开标会由招标人主持。</w:t>
      </w:r>
    </w:p>
    <w:p w14:paraId="3C9659B8" w14:textId="77777777" w:rsidR="00A5211C" w:rsidRDefault="001334E5">
      <w:pPr>
        <w:spacing w:line="360" w:lineRule="auto"/>
        <w:ind w:firstLineChars="200" w:firstLine="480"/>
        <w:rPr>
          <w:sz w:val="24"/>
        </w:rPr>
      </w:pPr>
      <w:r>
        <w:rPr>
          <w:sz w:val="24"/>
        </w:rPr>
        <w:t>22.4</w:t>
      </w:r>
      <w:r>
        <w:rPr>
          <w:rFonts w:hint="eastAsia"/>
          <w:sz w:val="24"/>
        </w:rPr>
        <w:t>招标人当众宣布开标纪律、招标人参会人员的名单，公布提交投标文件的投标人名单。</w:t>
      </w:r>
    </w:p>
    <w:p w14:paraId="6EFCABF3" w14:textId="77777777" w:rsidR="00A5211C" w:rsidRDefault="001334E5">
      <w:pPr>
        <w:spacing w:line="360" w:lineRule="auto"/>
        <w:ind w:firstLineChars="200" w:firstLine="480"/>
        <w:rPr>
          <w:sz w:val="24"/>
        </w:rPr>
      </w:pPr>
      <w:r>
        <w:rPr>
          <w:sz w:val="24"/>
        </w:rPr>
        <w:lastRenderedPageBreak/>
        <w:t xml:space="preserve">22.5 </w:t>
      </w:r>
      <w:r>
        <w:rPr>
          <w:rFonts w:hint="eastAsia"/>
          <w:sz w:val="24"/>
        </w:rPr>
        <w:t>公布提交合格撤回通知的投标人名单，并将其投标文件原封不动地退回。</w:t>
      </w:r>
    </w:p>
    <w:p w14:paraId="6E5D8DC0" w14:textId="77777777" w:rsidR="00A5211C" w:rsidRDefault="001334E5">
      <w:pPr>
        <w:spacing w:line="360" w:lineRule="auto"/>
        <w:ind w:firstLineChars="200" w:firstLine="480"/>
        <w:rPr>
          <w:sz w:val="24"/>
        </w:rPr>
      </w:pPr>
      <w:r>
        <w:rPr>
          <w:sz w:val="24"/>
        </w:rPr>
        <w:t>22.6</w:t>
      </w:r>
      <w:r>
        <w:rPr>
          <w:rFonts w:hint="eastAsia"/>
          <w:sz w:val="24"/>
        </w:rPr>
        <w:t>招标人负责检查投标文件的密封和标记情况，在场所有投标人和南山区物协工作人员、监管人员共同见证。</w:t>
      </w:r>
    </w:p>
    <w:p w14:paraId="1613DDFD" w14:textId="77777777" w:rsidR="00A5211C" w:rsidRDefault="001334E5">
      <w:pPr>
        <w:spacing w:line="360" w:lineRule="auto"/>
        <w:ind w:firstLineChars="200" w:firstLine="480"/>
        <w:rPr>
          <w:sz w:val="24"/>
        </w:rPr>
      </w:pPr>
      <w:r>
        <w:rPr>
          <w:sz w:val="24"/>
        </w:rPr>
        <w:t xml:space="preserve">22.7 </w:t>
      </w:r>
      <w:r>
        <w:rPr>
          <w:rFonts w:hint="eastAsia"/>
          <w:sz w:val="24"/>
        </w:rPr>
        <w:t>经确认无误后，由招标人当众拆封，宣读投标人名称、投标担保的提交情况（若招标人设有）的提交情况以及招标文件规定的其他内容。</w:t>
      </w:r>
    </w:p>
    <w:p w14:paraId="1337E14B" w14:textId="77777777" w:rsidR="00A5211C" w:rsidRDefault="001334E5">
      <w:pPr>
        <w:spacing w:line="360" w:lineRule="auto"/>
        <w:ind w:firstLineChars="200" w:firstLine="480"/>
        <w:rPr>
          <w:sz w:val="24"/>
        </w:rPr>
      </w:pPr>
      <w:r>
        <w:rPr>
          <w:sz w:val="24"/>
        </w:rPr>
        <w:t>22.8</w:t>
      </w:r>
      <w:r>
        <w:rPr>
          <w:rFonts w:hint="eastAsia"/>
          <w:sz w:val="24"/>
        </w:rPr>
        <w:t>招标人在投标截止时间前收到的所有投标文件，开标时都应当众拆封、宣读。</w:t>
      </w:r>
    </w:p>
    <w:p w14:paraId="61CABE6E" w14:textId="77777777" w:rsidR="00A5211C" w:rsidRDefault="001334E5">
      <w:pPr>
        <w:spacing w:line="360" w:lineRule="auto"/>
        <w:ind w:firstLineChars="196" w:firstLine="470"/>
        <w:rPr>
          <w:sz w:val="24"/>
        </w:rPr>
      </w:pPr>
      <w:r>
        <w:rPr>
          <w:sz w:val="24"/>
        </w:rPr>
        <w:t>22.9</w:t>
      </w:r>
      <w:r>
        <w:rPr>
          <w:rFonts w:hint="eastAsia"/>
          <w:sz w:val="24"/>
        </w:rPr>
        <w:t>招标人应把开标过程记录在《开标情况记录表》，并由投标人签字确认。投标人拒绝在《开标情况记录表》上签字的，视为同意开标程序和结果。</w:t>
      </w:r>
    </w:p>
    <w:p w14:paraId="39F8670A" w14:textId="77777777" w:rsidR="00A5211C" w:rsidRDefault="001334E5">
      <w:pPr>
        <w:spacing w:line="360" w:lineRule="auto"/>
        <w:rPr>
          <w:b/>
          <w:bCs/>
          <w:sz w:val="24"/>
        </w:rPr>
      </w:pPr>
      <w:bookmarkStart w:id="32" w:name="_Toc201401587"/>
      <w:bookmarkStart w:id="33" w:name="_Toc201997848"/>
      <w:bookmarkStart w:id="34" w:name="_Toc201401395"/>
      <w:bookmarkStart w:id="35" w:name="_Toc273286675"/>
      <w:r>
        <w:rPr>
          <w:b/>
          <w:bCs/>
          <w:sz w:val="24"/>
        </w:rPr>
        <w:t>23.</w:t>
      </w:r>
      <w:r>
        <w:rPr>
          <w:rFonts w:hint="eastAsia"/>
          <w:b/>
          <w:bCs/>
          <w:sz w:val="24"/>
        </w:rPr>
        <w:t>投标文件的受理</w:t>
      </w:r>
      <w:bookmarkEnd w:id="32"/>
      <w:bookmarkEnd w:id="33"/>
      <w:bookmarkEnd w:id="34"/>
      <w:bookmarkEnd w:id="35"/>
    </w:p>
    <w:p w14:paraId="0995C5C0" w14:textId="77777777" w:rsidR="00A5211C" w:rsidRDefault="001334E5">
      <w:pPr>
        <w:spacing w:line="360" w:lineRule="auto"/>
        <w:ind w:firstLineChars="196" w:firstLine="470"/>
        <w:rPr>
          <w:sz w:val="24"/>
        </w:rPr>
      </w:pPr>
      <w:r>
        <w:rPr>
          <w:sz w:val="24"/>
        </w:rPr>
        <w:t>23.1</w:t>
      </w:r>
      <w:r>
        <w:rPr>
          <w:rFonts w:hint="eastAsia"/>
          <w:sz w:val="24"/>
        </w:rPr>
        <w:t>当投标文件有下列情形之一的，招标人将不予受理：</w:t>
      </w:r>
    </w:p>
    <w:p w14:paraId="51D0056E" w14:textId="77777777" w:rsidR="00A5211C" w:rsidRDefault="001334E5">
      <w:pPr>
        <w:spacing w:line="360" w:lineRule="auto"/>
        <w:ind w:firstLineChars="196" w:firstLine="470"/>
        <w:rPr>
          <w:sz w:val="24"/>
        </w:rPr>
      </w:pPr>
      <w:r>
        <w:rPr>
          <w:sz w:val="24"/>
        </w:rPr>
        <w:t>23.1.1</w:t>
      </w:r>
      <w:r>
        <w:rPr>
          <w:rFonts w:hint="eastAsia"/>
          <w:sz w:val="24"/>
        </w:rPr>
        <w:t>在投标截止时间以后送达的，或者未送达指定地点的；</w:t>
      </w:r>
    </w:p>
    <w:p w14:paraId="346D2D05" w14:textId="77777777" w:rsidR="00A5211C" w:rsidRDefault="001334E5">
      <w:pPr>
        <w:spacing w:line="360" w:lineRule="auto"/>
        <w:ind w:firstLineChars="196" w:firstLine="470"/>
        <w:rPr>
          <w:sz w:val="24"/>
        </w:rPr>
      </w:pPr>
      <w:r>
        <w:rPr>
          <w:sz w:val="24"/>
        </w:rPr>
        <w:t>23.1.2</w:t>
      </w:r>
      <w:r>
        <w:rPr>
          <w:rFonts w:hint="eastAsia"/>
          <w:sz w:val="24"/>
        </w:rPr>
        <w:t>投标报价超出招标控制价范围的；</w:t>
      </w:r>
    </w:p>
    <w:p w14:paraId="5B64ED69" w14:textId="77777777" w:rsidR="00A5211C" w:rsidRDefault="001334E5">
      <w:pPr>
        <w:spacing w:line="360" w:lineRule="auto"/>
        <w:ind w:firstLineChars="196" w:firstLine="470"/>
        <w:rPr>
          <w:sz w:val="24"/>
        </w:rPr>
      </w:pPr>
      <w:r>
        <w:rPr>
          <w:sz w:val="24"/>
        </w:rPr>
        <w:t>23.1.3</w:t>
      </w:r>
      <w:r>
        <w:rPr>
          <w:rFonts w:hint="eastAsia"/>
          <w:sz w:val="24"/>
        </w:rPr>
        <w:t>未按招标文件规定的形式和金额提交投标担保的，或投标保函的内容不符合招标文件要求的（若招标人设有）；</w:t>
      </w:r>
    </w:p>
    <w:p w14:paraId="49F4B1C1" w14:textId="77777777" w:rsidR="00A5211C" w:rsidRDefault="001334E5">
      <w:pPr>
        <w:spacing w:line="360" w:lineRule="auto"/>
        <w:ind w:firstLineChars="196" w:firstLine="470"/>
        <w:rPr>
          <w:sz w:val="24"/>
        </w:rPr>
      </w:pPr>
      <w:r>
        <w:rPr>
          <w:sz w:val="24"/>
        </w:rPr>
        <w:t>23.1.4</w:t>
      </w:r>
      <w:r>
        <w:rPr>
          <w:rFonts w:hint="eastAsia"/>
          <w:sz w:val="24"/>
        </w:rPr>
        <w:t>投标人名称或组织结构与投标报名时不一致且未提供有效证明的。</w:t>
      </w:r>
    </w:p>
    <w:p w14:paraId="4B54266F" w14:textId="77777777" w:rsidR="00A5211C" w:rsidRDefault="001334E5">
      <w:pPr>
        <w:spacing w:line="360" w:lineRule="auto"/>
        <w:ind w:firstLineChars="196" w:firstLine="470"/>
        <w:rPr>
          <w:sz w:val="24"/>
        </w:rPr>
      </w:pPr>
      <w:r>
        <w:rPr>
          <w:sz w:val="24"/>
        </w:rPr>
        <w:t>23.2</w:t>
      </w:r>
      <w:r>
        <w:rPr>
          <w:rFonts w:hint="eastAsia"/>
          <w:sz w:val="24"/>
        </w:rPr>
        <w:t>招标人对投标文件进行审核后，未出现本节第</w:t>
      </w:r>
      <w:r>
        <w:rPr>
          <w:sz w:val="24"/>
        </w:rPr>
        <w:t>23.1</w:t>
      </w:r>
      <w:r>
        <w:rPr>
          <w:rFonts w:hint="eastAsia"/>
          <w:sz w:val="24"/>
        </w:rPr>
        <w:t>条情形之一的，其投标文件将视为有效投标，进入下一招标投标程序。</w:t>
      </w:r>
    </w:p>
    <w:p w14:paraId="76534AAF" w14:textId="77777777" w:rsidR="00A5211C" w:rsidRDefault="00A5211C">
      <w:pPr>
        <w:spacing w:line="360" w:lineRule="auto"/>
        <w:rPr>
          <w:sz w:val="24"/>
        </w:rPr>
      </w:pPr>
    </w:p>
    <w:p w14:paraId="74651E06" w14:textId="77777777" w:rsidR="00A5211C" w:rsidRDefault="001334E5">
      <w:pPr>
        <w:pStyle w:val="3"/>
        <w:spacing w:before="0" w:after="0" w:line="360" w:lineRule="auto"/>
        <w:jc w:val="center"/>
        <w:rPr>
          <w:sz w:val="30"/>
          <w:szCs w:val="30"/>
        </w:rPr>
      </w:pPr>
      <w:bookmarkStart w:id="36" w:name="_Toc78059135"/>
      <w:r>
        <w:rPr>
          <w:rFonts w:hint="eastAsia"/>
          <w:sz w:val="30"/>
          <w:szCs w:val="30"/>
        </w:rPr>
        <w:t>七、评标委员会</w:t>
      </w:r>
      <w:bookmarkEnd w:id="36"/>
    </w:p>
    <w:p w14:paraId="663DAF28" w14:textId="77777777" w:rsidR="00A5211C" w:rsidRDefault="001334E5">
      <w:pPr>
        <w:spacing w:line="360" w:lineRule="auto"/>
        <w:rPr>
          <w:b/>
          <w:bCs/>
          <w:sz w:val="24"/>
        </w:rPr>
      </w:pPr>
      <w:r>
        <w:rPr>
          <w:b/>
          <w:bCs/>
          <w:sz w:val="24"/>
        </w:rPr>
        <w:t>24</w:t>
      </w:r>
      <w:r>
        <w:rPr>
          <w:rFonts w:hint="eastAsia"/>
          <w:b/>
          <w:bCs/>
          <w:sz w:val="24"/>
        </w:rPr>
        <w:t>．评标委员会的组建</w:t>
      </w:r>
    </w:p>
    <w:p w14:paraId="67758FC9" w14:textId="77777777" w:rsidR="00A5211C" w:rsidRDefault="001334E5">
      <w:pPr>
        <w:spacing w:line="360" w:lineRule="auto"/>
        <w:ind w:firstLineChars="200" w:firstLine="480"/>
        <w:rPr>
          <w:bCs/>
          <w:sz w:val="24"/>
        </w:rPr>
      </w:pPr>
      <w:r>
        <w:rPr>
          <w:bCs/>
          <w:sz w:val="24"/>
        </w:rPr>
        <w:t xml:space="preserve">24.1 </w:t>
      </w:r>
      <w:r>
        <w:rPr>
          <w:rFonts w:hint="eastAsia"/>
          <w:bCs/>
          <w:sz w:val="24"/>
        </w:rPr>
        <w:t>评标委员会的组建</w:t>
      </w:r>
    </w:p>
    <w:p w14:paraId="2419EE55" w14:textId="77777777" w:rsidR="00A5211C" w:rsidRDefault="001334E5">
      <w:pPr>
        <w:spacing w:line="360" w:lineRule="auto"/>
        <w:ind w:firstLineChars="196" w:firstLine="470"/>
        <w:rPr>
          <w:sz w:val="24"/>
        </w:rPr>
      </w:pPr>
      <w:r>
        <w:rPr>
          <w:rFonts w:hint="eastAsia"/>
          <w:sz w:val="24"/>
        </w:rPr>
        <w:t>评标由招标人依法组建的评标委员会负责。评标委员会由</w:t>
      </w:r>
      <w:r>
        <w:rPr>
          <w:sz w:val="24"/>
        </w:rPr>
        <w:t>1</w:t>
      </w:r>
      <w:r>
        <w:rPr>
          <w:rFonts w:hint="eastAsia"/>
          <w:sz w:val="24"/>
        </w:rPr>
        <w:t>名业委会代表和</w:t>
      </w:r>
      <w:r>
        <w:rPr>
          <w:sz w:val="24"/>
        </w:rPr>
        <w:t>4</w:t>
      </w:r>
      <w:r>
        <w:rPr>
          <w:rFonts w:hint="eastAsia"/>
          <w:sz w:val="24"/>
        </w:rPr>
        <w:t>名物业管理方面的专家组成，成员为</w:t>
      </w:r>
      <w:r>
        <w:rPr>
          <w:sz w:val="24"/>
        </w:rPr>
        <w:t>5</w:t>
      </w:r>
      <w:r>
        <w:rPr>
          <w:rFonts w:hint="eastAsia"/>
          <w:sz w:val="24"/>
        </w:rPr>
        <w:t>人。</w:t>
      </w:r>
    </w:p>
    <w:p w14:paraId="11D90454" w14:textId="77777777" w:rsidR="00A5211C" w:rsidRDefault="001334E5">
      <w:pPr>
        <w:spacing w:line="360" w:lineRule="auto"/>
        <w:ind w:firstLineChars="196" w:firstLine="470"/>
        <w:rPr>
          <w:sz w:val="24"/>
        </w:rPr>
      </w:pPr>
      <w:r>
        <w:rPr>
          <w:sz w:val="24"/>
        </w:rPr>
        <w:t>24.2</w:t>
      </w:r>
      <w:r>
        <w:rPr>
          <w:rFonts w:hint="eastAsia"/>
          <w:sz w:val="24"/>
        </w:rPr>
        <w:t>评标委员会的专家成员，从物业管理行政主管部门建立的专家库中随机抽取的方式确定。与本招标项目投标人有利害关系的人不得进入评标委员会，已进入的应当及时更换。</w:t>
      </w:r>
    </w:p>
    <w:p w14:paraId="4D87CF00" w14:textId="77777777" w:rsidR="00A5211C" w:rsidRDefault="001334E5">
      <w:pPr>
        <w:spacing w:line="360" w:lineRule="auto"/>
        <w:ind w:firstLineChars="196" w:firstLine="470"/>
        <w:rPr>
          <w:sz w:val="24"/>
        </w:rPr>
      </w:pPr>
      <w:r>
        <w:rPr>
          <w:sz w:val="24"/>
        </w:rPr>
        <w:t>24.3</w:t>
      </w:r>
      <w:r>
        <w:rPr>
          <w:rFonts w:hint="eastAsia"/>
          <w:sz w:val="24"/>
        </w:rPr>
        <w:t>评标委员会的职责：评标委员会应根据招标文件规定的评标方法和标准，对投标文件进行系统地评审。评标委员会可以向招标人推荐中标候选人。</w:t>
      </w:r>
    </w:p>
    <w:p w14:paraId="6E1D0D96" w14:textId="77777777" w:rsidR="00A5211C" w:rsidRDefault="001334E5">
      <w:pPr>
        <w:spacing w:line="360" w:lineRule="auto"/>
        <w:ind w:firstLineChars="196" w:firstLine="470"/>
        <w:rPr>
          <w:sz w:val="24"/>
        </w:rPr>
      </w:pPr>
      <w:r>
        <w:rPr>
          <w:sz w:val="24"/>
        </w:rPr>
        <w:lastRenderedPageBreak/>
        <w:t>24.4</w:t>
      </w:r>
      <w:r>
        <w:rPr>
          <w:rFonts w:hint="eastAsia"/>
          <w:sz w:val="24"/>
        </w:rPr>
        <w:t>评标定标应当遵循</w:t>
      </w:r>
      <w:r>
        <w:rPr>
          <w:sz w:val="24"/>
          <w:u w:val="single"/>
        </w:rPr>
        <w:t xml:space="preserve">      </w:t>
      </w:r>
      <w:r>
        <w:rPr>
          <w:rFonts w:hint="eastAsia"/>
          <w:sz w:val="24"/>
          <w:u w:val="single"/>
        </w:rPr>
        <w:t>公平、公正、科学、择优</w:t>
      </w:r>
      <w:r>
        <w:rPr>
          <w:sz w:val="24"/>
          <w:u w:val="single"/>
        </w:rPr>
        <w:t xml:space="preserve">     </w:t>
      </w:r>
      <w:r>
        <w:rPr>
          <w:rFonts w:hint="eastAsia"/>
          <w:sz w:val="24"/>
        </w:rPr>
        <w:t>的原则。</w:t>
      </w:r>
    </w:p>
    <w:p w14:paraId="6B9F247B" w14:textId="77777777" w:rsidR="00A5211C" w:rsidRDefault="001334E5">
      <w:pPr>
        <w:spacing w:line="360" w:lineRule="auto"/>
        <w:ind w:firstLineChars="196" w:firstLine="470"/>
        <w:rPr>
          <w:b/>
          <w:bCs/>
          <w:sz w:val="24"/>
        </w:rPr>
      </w:pPr>
      <w:r>
        <w:rPr>
          <w:sz w:val="24"/>
        </w:rPr>
        <w:t>24.5</w:t>
      </w:r>
      <w:r>
        <w:rPr>
          <w:rFonts w:hint="eastAsia"/>
          <w:sz w:val="24"/>
        </w:rPr>
        <w:t>招标人在招标文件中规定的其他要求。</w:t>
      </w:r>
    </w:p>
    <w:p w14:paraId="53477F97" w14:textId="77777777" w:rsidR="00A5211C" w:rsidRDefault="001334E5">
      <w:pPr>
        <w:spacing w:line="360" w:lineRule="auto"/>
        <w:rPr>
          <w:b/>
          <w:bCs/>
          <w:sz w:val="24"/>
        </w:rPr>
      </w:pPr>
      <w:r>
        <w:rPr>
          <w:b/>
          <w:bCs/>
          <w:sz w:val="24"/>
        </w:rPr>
        <w:t>25</w:t>
      </w:r>
      <w:r>
        <w:rPr>
          <w:rFonts w:hint="eastAsia"/>
          <w:b/>
          <w:bCs/>
          <w:sz w:val="24"/>
        </w:rPr>
        <w:t>．向评标委员会提供的资料</w:t>
      </w:r>
    </w:p>
    <w:p w14:paraId="78F695E6" w14:textId="77777777" w:rsidR="00A5211C" w:rsidRDefault="001334E5">
      <w:pPr>
        <w:spacing w:line="360" w:lineRule="auto"/>
        <w:ind w:firstLineChars="196" w:firstLine="470"/>
        <w:rPr>
          <w:sz w:val="24"/>
        </w:rPr>
      </w:pPr>
      <w:r>
        <w:rPr>
          <w:sz w:val="24"/>
        </w:rPr>
        <w:t>25.1</w:t>
      </w:r>
      <w:r>
        <w:rPr>
          <w:rFonts w:hint="eastAsia"/>
          <w:sz w:val="24"/>
        </w:rPr>
        <w:t>公开发布的招标文件，包括招标文件的补充、修改或澄清文件及图纸、答疑纪要等；</w:t>
      </w:r>
    </w:p>
    <w:p w14:paraId="26E194CA" w14:textId="77777777" w:rsidR="00A5211C" w:rsidRDefault="001334E5">
      <w:pPr>
        <w:spacing w:line="360" w:lineRule="auto"/>
        <w:ind w:firstLineChars="196" w:firstLine="470"/>
        <w:rPr>
          <w:sz w:val="24"/>
        </w:rPr>
      </w:pPr>
      <w:r>
        <w:rPr>
          <w:sz w:val="24"/>
        </w:rPr>
        <w:t>25.2</w:t>
      </w:r>
      <w:r>
        <w:rPr>
          <w:rFonts w:hint="eastAsia"/>
          <w:sz w:val="24"/>
        </w:rPr>
        <w:t>项目概况和重点的书面介绍。包括项目规模、项目特点、技术要求、招标文件与示范文本有较大变动的条款等；</w:t>
      </w:r>
    </w:p>
    <w:p w14:paraId="3715C327" w14:textId="77777777" w:rsidR="00A5211C" w:rsidRDefault="001334E5">
      <w:pPr>
        <w:spacing w:line="360" w:lineRule="auto"/>
        <w:ind w:firstLineChars="196" w:firstLine="470"/>
        <w:rPr>
          <w:sz w:val="24"/>
        </w:rPr>
      </w:pPr>
      <w:r>
        <w:rPr>
          <w:sz w:val="24"/>
        </w:rPr>
        <w:t>25.3</w:t>
      </w:r>
      <w:r>
        <w:rPr>
          <w:rFonts w:hint="eastAsia"/>
          <w:sz w:val="24"/>
        </w:rPr>
        <w:t>记录开标过程的《开标情况记录表》；</w:t>
      </w:r>
    </w:p>
    <w:p w14:paraId="58EC8ABB" w14:textId="77777777" w:rsidR="00A5211C" w:rsidRDefault="001334E5">
      <w:pPr>
        <w:spacing w:line="360" w:lineRule="auto"/>
        <w:ind w:firstLineChars="196" w:firstLine="470"/>
        <w:rPr>
          <w:sz w:val="24"/>
        </w:rPr>
      </w:pPr>
      <w:r>
        <w:rPr>
          <w:sz w:val="24"/>
        </w:rPr>
        <w:t>25.4</w:t>
      </w:r>
      <w:r>
        <w:rPr>
          <w:rFonts w:hint="eastAsia"/>
          <w:sz w:val="24"/>
        </w:rPr>
        <w:t>其他评标必需的资料。</w:t>
      </w:r>
    </w:p>
    <w:p w14:paraId="0593006E" w14:textId="77777777" w:rsidR="00A5211C" w:rsidRDefault="001334E5">
      <w:pPr>
        <w:spacing w:line="360" w:lineRule="auto"/>
        <w:rPr>
          <w:b/>
          <w:bCs/>
          <w:sz w:val="24"/>
        </w:rPr>
      </w:pPr>
      <w:r>
        <w:rPr>
          <w:b/>
          <w:bCs/>
          <w:sz w:val="24"/>
        </w:rPr>
        <w:t>26</w:t>
      </w:r>
      <w:r>
        <w:rPr>
          <w:rFonts w:hint="eastAsia"/>
          <w:b/>
          <w:bCs/>
          <w:sz w:val="24"/>
        </w:rPr>
        <w:t>．评标委员会的职责</w:t>
      </w:r>
    </w:p>
    <w:p w14:paraId="73841CED" w14:textId="77777777" w:rsidR="00A5211C" w:rsidRDefault="001334E5">
      <w:pPr>
        <w:spacing w:line="360" w:lineRule="auto"/>
        <w:ind w:firstLineChars="196" w:firstLine="470"/>
        <w:rPr>
          <w:sz w:val="24"/>
        </w:rPr>
      </w:pPr>
      <w:r>
        <w:rPr>
          <w:sz w:val="24"/>
        </w:rPr>
        <w:t>26.1</w:t>
      </w:r>
      <w:r>
        <w:rPr>
          <w:rFonts w:hint="eastAsia"/>
          <w:sz w:val="24"/>
        </w:rPr>
        <w:t>评标委员会由招标人依法组建，负责评标活动。</w:t>
      </w:r>
    </w:p>
    <w:p w14:paraId="2E56AD4E" w14:textId="77777777" w:rsidR="00A5211C" w:rsidRDefault="001334E5">
      <w:pPr>
        <w:spacing w:line="360" w:lineRule="auto"/>
        <w:ind w:firstLine="420"/>
        <w:jc w:val="left"/>
        <w:rPr>
          <w:sz w:val="24"/>
        </w:rPr>
      </w:pPr>
      <w:r>
        <w:rPr>
          <w:sz w:val="24"/>
        </w:rPr>
        <w:t>26.2</w:t>
      </w:r>
      <w:r>
        <w:rPr>
          <w:rFonts w:hint="eastAsia"/>
          <w:sz w:val="24"/>
        </w:rPr>
        <w:t>评标委员会推举一名评标组长，主持评标工作。</w:t>
      </w:r>
    </w:p>
    <w:p w14:paraId="4E4350E4" w14:textId="77777777" w:rsidR="00A5211C" w:rsidRDefault="001334E5">
      <w:pPr>
        <w:spacing w:line="360" w:lineRule="auto"/>
        <w:ind w:firstLine="420"/>
        <w:jc w:val="left"/>
        <w:rPr>
          <w:sz w:val="24"/>
        </w:rPr>
      </w:pPr>
      <w:r>
        <w:rPr>
          <w:sz w:val="24"/>
        </w:rPr>
        <w:t>26.3</w:t>
      </w:r>
      <w:r>
        <w:rPr>
          <w:rFonts w:hint="eastAsia"/>
          <w:sz w:val="24"/>
        </w:rPr>
        <w:t>评标委员会根据招标文件规定的评标方法和标准，对投标文件进行评审和比较，招标文件中没有规定的方法和标准不得作为评标的依据。</w:t>
      </w:r>
    </w:p>
    <w:p w14:paraId="07832694" w14:textId="77777777" w:rsidR="00A5211C" w:rsidRDefault="001334E5">
      <w:pPr>
        <w:spacing w:line="360" w:lineRule="auto"/>
        <w:ind w:firstLine="420"/>
        <w:jc w:val="left"/>
        <w:rPr>
          <w:sz w:val="24"/>
        </w:rPr>
      </w:pPr>
      <w:r>
        <w:rPr>
          <w:sz w:val="24"/>
        </w:rPr>
        <w:t>26.4</w:t>
      </w:r>
      <w:r>
        <w:rPr>
          <w:rFonts w:hint="eastAsia"/>
          <w:sz w:val="24"/>
        </w:rPr>
        <w:t>评标过程中发现的重大问题，由评标委员会负责裁决。如果否决全部投标，应先征询招标人意见。</w:t>
      </w:r>
    </w:p>
    <w:p w14:paraId="4D6BB6E2" w14:textId="77777777" w:rsidR="00A5211C" w:rsidRDefault="001334E5">
      <w:pPr>
        <w:spacing w:line="360" w:lineRule="auto"/>
        <w:ind w:firstLine="420"/>
        <w:jc w:val="left"/>
        <w:rPr>
          <w:sz w:val="24"/>
        </w:rPr>
      </w:pPr>
      <w:r>
        <w:rPr>
          <w:sz w:val="24"/>
        </w:rPr>
        <w:t>26.5</w:t>
      </w:r>
      <w:r>
        <w:rPr>
          <w:rFonts w:hint="eastAsia"/>
          <w:sz w:val="24"/>
        </w:rPr>
        <w:t>评标讨论过程中，评标委员会成员应当对投标文件发表专业、客观、公正的意见，意见不一致时应作进一步的讨论。评标委员会成员对任何一个投标文件的质疑，应当在讨论或现场评审时提出，表决结果确定后才提出的质疑，不可作为改变表决结果的依据。</w:t>
      </w:r>
    </w:p>
    <w:p w14:paraId="3853E201" w14:textId="77777777" w:rsidR="00A5211C" w:rsidRDefault="001334E5">
      <w:pPr>
        <w:spacing w:line="360" w:lineRule="auto"/>
        <w:ind w:firstLine="420"/>
        <w:jc w:val="left"/>
        <w:rPr>
          <w:sz w:val="24"/>
        </w:rPr>
      </w:pPr>
      <w:r>
        <w:rPr>
          <w:sz w:val="24"/>
        </w:rPr>
        <w:t>26.6</w:t>
      </w:r>
      <w:r>
        <w:rPr>
          <w:rFonts w:hint="eastAsia"/>
          <w:sz w:val="24"/>
        </w:rPr>
        <w:t>如果投标人提交的投标文件超出招标文件要求的内容，评标委员会对超出招标文件要求的内容不予评审，只评审招标文件要求的内容。</w:t>
      </w:r>
    </w:p>
    <w:p w14:paraId="05121B68" w14:textId="77777777" w:rsidR="00A5211C" w:rsidRDefault="00A5211C">
      <w:pPr>
        <w:spacing w:line="360" w:lineRule="auto"/>
        <w:ind w:firstLineChars="196" w:firstLine="412"/>
      </w:pPr>
    </w:p>
    <w:p w14:paraId="22B20C7F" w14:textId="77777777" w:rsidR="00A5211C" w:rsidRDefault="001334E5">
      <w:pPr>
        <w:pStyle w:val="3"/>
        <w:spacing w:before="0" w:after="0" w:line="360" w:lineRule="auto"/>
        <w:jc w:val="center"/>
        <w:rPr>
          <w:sz w:val="30"/>
          <w:szCs w:val="30"/>
        </w:rPr>
      </w:pPr>
      <w:bookmarkStart w:id="37" w:name="_Toc78059136"/>
      <w:r>
        <w:rPr>
          <w:rFonts w:hint="eastAsia"/>
          <w:sz w:val="30"/>
          <w:szCs w:val="30"/>
        </w:rPr>
        <w:t>八、评</w:t>
      </w:r>
      <w:r>
        <w:rPr>
          <w:sz w:val="30"/>
          <w:szCs w:val="30"/>
        </w:rPr>
        <w:t xml:space="preserve">   </w:t>
      </w:r>
      <w:r>
        <w:rPr>
          <w:rFonts w:hint="eastAsia"/>
          <w:sz w:val="30"/>
          <w:szCs w:val="30"/>
        </w:rPr>
        <w:t>标</w:t>
      </w:r>
      <w:bookmarkEnd w:id="37"/>
    </w:p>
    <w:p w14:paraId="239621F4" w14:textId="77777777" w:rsidR="00A5211C" w:rsidRDefault="001334E5">
      <w:pPr>
        <w:spacing w:line="360" w:lineRule="auto"/>
        <w:rPr>
          <w:b/>
          <w:bCs/>
          <w:sz w:val="24"/>
        </w:rPr>
      </w:pPr>
      <w:r>
        <w:rPr>
          <w:b/>
          <w:bCs/>
          <w:sz w:val="24"/>
        </w:rPr>
        <w:t>27</w:t>
      </w:r>
      <w:r>
        <w:rPr>
          <w:rFonts w:hint="eastAsia"/>
          <w:b/>
          <w:bCs/>
          <w:sz w:val="24"/>
        </w:rPr>
        <w:t>．投标文件的评审</w:t>
      </w:r>
    </w:p>
    <w:p w14:paraId="51A161DC" w14:textId="77777777" w:rsidR="00A5211C" w:rsidRDefault="001334E5">
      <w:pPr>
        <w:spacing w:line="360" w:lineRule="auto"/>
        <w:ind w:firstLineChars="196" w:firstLine="472"/>
        <w:rPr>
          <w:b/>
          <w:sz w:val="24"/>
        </w:rPr>
      </w:pPr>
      <w:r>
        <w:rPr>
          <w:b/>
          <w:sz w:val="24"/>
        </w:rPr>
        <w:t xml:space="preserve">27.1 </w:t>
      </w:r>
      <w:r>
        <w:rPr>
          <w:rFonts w:hint="eastAsia"/>
          <w:b/>
          <w:sz w:val="24"/>
        </w:rPr>
        <w:t>推荐评标组长</w:t>
      </w:r>
    </w:p>
    <w:p w14:paraId="3734150E" w14:textId="77777777" w:rsidR="00A5211C" w:rsidRDefault="001334E5">
      <w:pPr>
        <w:spacing w:line="360" w:lineRule="auto"/>
        <w:ind w:firstLineChars="196" w:firstLine="470"/>
        <w:rPr>
          <w:sz w:val="24"/>
        </w:rPr>
      </w:pPr>
      <w:r>
        <w:rPr>
          <w:rFonts w:hint="eastAsia"/>
          <w:sz w:val="24"/>
        </w:rPr>
        <w:t>评标委员会成员推荐一名评标组长；由评标组长组织评标。</w:t>
      </w:r>
    </w:p>
    <w:p w14:paraId="641895A5" w14:textId="77777777" w:rsidR="00A5211C" w:rsidRDefault="001334E5">
      <w:pPr>
        <w:spacing w:line="360" w:lineRule="auto"/>
        <w:ind w:firstLineChars="196" w:firstLine="472"/>
        <w:rPr>
          <w:b/>
          <w:sz w:val="24"/>
        </w:rPr>
      </w:pPr>
      <w:r>
        <w:rPr>
          <w:b/>
          <w:sz w:val="24"/>
        </w:rPr>
        <w:t xml:space="preserve">27.2 </w:t>
      </w:r>
      <w:r>
        <w:rPr>
          <w:rFonts w:hint="eastAsia"/>
          <w:b/>
          <w:sz w:val="24"/>
        </w:rPr>
        <w:t>投标文件的初步评审</w:t>
      </w:r>
    </w:p>
    <w:p w14:paraId="1E31D9CC" w14:textId="77777777" w:rsidR="00A5211C" w:rsidRDefault="001334E5">
      <w:pPr>
        <w:spacing w:line="360" w:lineRule="auto"/>
        <w:ind w:firstLineChars="196" w:firstLine="470"/>
        <w:rPr>
          <w:sz w:val="24"/>
        </w:rPr>
      </w:pPr>
      <w:r>
        <w:rPr>
          <w:rFonts w:hint="eastAsia"/>
          <w:sz w:val="24"/>
        </w:rPr>
        <w:lastRenderedPageBreak/>
        <w:t>由评标委员会进行投标文件的初步评审。</w:t>
      </w:r>
    </w:p>
    <w:p w14:paraId="797D2E70" w14:textId="77777777" w:rsidR="00A5211C" w:rsidRDefault="001334E5">
      <w:pPr>
        <w:spacing w:line="360" w:lineRule="auto"/>
        <w:ind w:firstLineChars="196" w:firstLine="470"/>
        <w:rPr>
          <w:sz w:val="24"/>
        </w:rPr>
      </w:pPr>
      <w:r>
        <w:rPr>
          <w:rFonts w:hint="eastAsia"/>
          <w:sz w:val="24"/>
        </w:rPr>
        <w:t>投标文件有下列情形之一的，初步评审不通过，应作无效标处理：</w:t>
      </w:r>
    </w:p>
    <w:p w14:paraId="526B7BE4" w14:textId="77777777" w:rsidR="00A5211C" w:rsidRDefault="001334E5">
      <w:pPr>
        <w:spacing w:line="360" w:lineRule="auto"/>
        <w:ind w:firstLineChars="200" w:firstLine="480"/>
        <w:rPr>
          <w:sz w:val="24"/>
        </w:rPr>
      </w:pPr>
      <w:r>
        <w:rPr>
          <w:rFonts w:hint="eastAsia"/>
          <w:sz w:val="24"/>
        </w:rPr>
        <w:t>（</w:t>
      </w:r>
      <w:r>
        <w:rPr>
          <w:sz w:val="24"/>
        </w:rPr>
        <w:t>1</w:t>
      </w:r>
      <w:r>
        <w:rPr>
          <w:rFonts w:hint="eastAsia"/>
          <w:sz w:val="24"/>
        </w:rPr>
        <w:t>）物业管理费报价不符合招标文件要求的；</w:t>
      </w:r>
    </w:p>
    <w:p w14:paraId="007CC7C1" w14:textId="77777777" w:rsidR="00A5211C" w:rsidRDefault="001334E5">
      <w:pPr>
        <w:spacing w:line="360" w:lineRule="auto"/>
        <w:ind w:firstLineChars="200" w:firstLine="480"/>
        <w:rPr>
          <w:sz w:val="24"/>
        </w:rPr>
      </w:pPr>
      <w:r>
        <w:rPr>
          <w:rFonts w:hint="eastAsia"/>
          <w:sz w:val="24"/>
        </w:rPr>
        <w:t>（</w:t>
      </w:r>
      <w:r>
        <w:rPr>
          <w:sz w:val="24"/>
        </w:rPr>
        <w:t>2</w:t>
      </w:r>
      <w:r>
        <w:rPr>
          <w:rFonts w:hint="eastAsia"/>
          <w:sz w:val="24"/>
        </w:rPr>
        <w:t>）同一项目出现两个及以上报价，且未声明哪个是有效的；</w:t>
      </w:r>
    </w:p>
    <w:p w14:paraId="4E07D622" w14:textId="77777777" w:rsidR="00A5211C" w:rsidRDefault="001334E5">
      <w:pPr>
        <w:spacing w:line="360" w:lineRule="auto"/>
        <w:ind w:firstLineChars="200" w:firstLine="480"/>
        <w:rPr>
          <w:sz w:val="24"/>
        </w:rPr>
      </w:pPr>
      <w:r>
        <w:rPr>
          <w:rFonts w:hint="eastAsia"/>
          <w:sz w:val="24"/>
        </w:rPr>
        <w:t>（</w:t>
      </w:r>
      <w:r>
        <w:rPr>
          <w:sz w:val="24"/>
        </w:rPr>
        <w:t>3</w:t>
      </w:r>
      <w:r>
        <w:rPr>
          <w:rFonts w:hint="eastAsia"/>
          <w:sz w:val="24"/>
        </w:rPr>
        <w:t>）投标保函（若招标人设有）的内容不符合招标文件要求的；</w:t>
      </w:r>
    </w:p>
    <w:p w14:paraId="1DAEB7D6" w14:textId="77777777" w:rsidR="00A5211C" w:rsidRDefault="001334E5">
      <w:pPr>
        <w:spacing w:line="360" w:lineRule="auto"/>
        <w:ind w:firstLineChars="200" w:firstLine="480"/>
        <w:rPr>
          <w:sz w:val="24"/>
        </w:rPr>
      </w:pPr>
      <w:r>
        <w:rPr>
          <w:rFonts w:hint="eastAsia"/>
          <w:sz w:val="24"/>
        </w:rPr>
        <w:t>（</w:t>
      </w:r>
      <w:r>
        <w:rPr>
          <w:sz w:val="24"/>
        </w:rPr>
        <w:t>4</w:t>
      </w:r>
      <w:r>
        <w:rPr>
          <w:rFonts w:hint="eastAsia"/>
          <w:sz w:val="24"/>
        </w:rPr>
        <w:t>）投标函、物业管理投标承诺书未按招标文件规定填写的；</w:t>
      </w:r>
      <w:r>
        <w:rPr>
          <w:sz w:val="24"/>
        </w:rPr>
        <w:t xml:space="preserve">          </w:t>
      </w:r>
    </w:p>
    <w:p w14:paraId="52CF57BF" w14:textId="77777777" w:rsidR="00A5211C" w:rsidRDefault="001334E5">
      <w:pPr>
        <w:spacing w:line="360" w:lineRule="auto"/>
        <w:ind w:firstLineChars="200" w:firstLine="480"/>
        <w:rPr>
          <w:sz w:val="24"/>
        </w:rPr>
      </w:pPr>
      <w:r>
        <w:rPr>
          <w:rFonts w:hint="eastAsia"/>
          <w:sz w:val="24"/>
        </w:rPr>
        <w:t>（</w:t>
      </w:r>
      <w:r>
        <w:rPr>
          <w:sz w:val="24"/>
        </w:rPr>
        <w:t>5</w:t>
      </w:r>
      <w:r>
        <w:rPr>
          <w:rFonts w:hint="eastAsia"/>
          <w:sz w:val="24"/>
        </w:rPr>
        <w:t>）投标人资格条件不符合国家有关规定和招标文件要求的；</w:t>
      </w:r>
    </w:p>
    <w:p w14:paraId="77660D67" w14:textId="77777777" w:rsidR="00A5211C" w:rsidRDefault="001334E5">
      <w:pPr>
        <w:spacing w:line="360" w:lineRule="auto"/>
        <w:ind w:firstLineChars="200" w:firstLine="480"/>
        <w:rPr>
          <w:sz w:val="24"/>
        </w:rPr>
      </w:pPr>
      <w:r>
        <w:rPr>
          <w:rFonts w:hint="eastAsia"/>
          <w:sz w:val="24"/>
        </w:rPr>
        <w:t>（</w:t>
      </w:r>
      <w:r>
        <w:rPr>
          <w:sz w:val="24"/>
        </w:rPr>
        <w:t>6</w:t>
      </w:r>
      <w:r>
        <w:rPr>
          <w:rFonts w:hint="eastAsia"/>
          <w:sz w:val="24"/>
        </w:rPr>
        <w:t>）招标文件或者法律、法规规定的其他无效标情形。</w:t>
      </w:r>
    </w:p>
    <w:p w14:paraId="211D3283" w14:textId="77777777" w:rsidR="00A5211C" w:rsidRDefault="001334E5">
      <w:pPr>
        <w:spacing w:line="360" w:lineRule="auto"/>
        <w:ind w:firstLineChars="196" w:firstLine="472"/>
        <w:rPr>
          <w:b/>
          <w:sz w:val="24"/>
        </w:rPr>
      </w:pPr>
      <w:r>
        <w:rPr>
          <w:b/>
          <w:sz w:val="24"/>
        </w:rPr>
        <w:t>27.3</w:t>
      </w:r>
      <w:r>
        <w:rPr>
          <w:rFonts w:hint="eastAsia"/>
          <w:b/>
          <w:sz w:val="24"/>
        </w:rPr>
        <w:t>投标文件的详细评审</w:t>
      </w:r>
    </w:p>
    <w:p w14:paraId="78279C6F" w14:textId="77777777" w:rsidR="00A5211C" w:rsidRDefault="001334E5">
      <w:pPr>
        <w:spacing w:line="360" w:lineRule="auto"/>
        <w:ind w:firstLineChars="196" w:firstLine="470"/>
        <w:rPr>
          <w:sz w:val="24"/>
        </w:rPr>
      </w:pPr>
      <w:r>
        <w:rPr>
          <w:rFonts w:hint="eastAsia"/>
          <w:sz w:val="24"/>
        </w:rPr>
        <w:t>由评标委员会进行投标文件的详细评审。</w:t>
      </w:r>
    </w:p>
    <w:p w14:paraId="22A94E27" w14:textId="77777777" w:rsidR="00A5211C" w:rsidRDefault="001334E5">
      <w:pPr>
        <w:spacing w:line="360" w:lineRule="auto"/>
        <w:ind w:firstLineChars="196" w:firstLine="470"/>
        <w:rPr>
          <w:sz w:val="24"/>
        </w:rPr>
      </w:pPr>
      <w:r>
        <w:rPr>
          <w:rFonts w:hint="eastAsia"/>
          <w:sz w:val="24"/>
        </w:rPr>
        <w:t>投标文件有下列情形之一的，详细评审不通过，应作废标处理：</w:t>
      </w:r>
    </w:p>
    <w:p w14:paraId="54280383" w14:textId="77777777" w:rsidR="00A5211C" w:rsidRDefault="001334E5">
      <w:pPr>
        <w:spacing w:line="360" w:lineRule="auto"/>
        <w:ind w:firstLineChars="200" w:firstLine="480"/>
        <w:rPr>
          <w:sz w:val="24"/>
        </w:rPr>
      </w:pPr>
      <w:r>
        <w:rPr>
          <w:rFonts w:hint="eastAsia"/>
          <w:sz w:val="24"/>
        </w:rPr>
        <w:t>（</w:t>
      </w:r>
      <w:r>
        <w:rPr>
          <w:sz w:val="24"/>
        </w:rPr>
        <w:t>1</w:t>
      </w:r>
      <w:r>
        <w:rPr>
          <w:rFonts w:hint="eastAsia"/>
          <w:sz w:val="24"/>
        </w:rPr>
        <w:t>）投标人以他人的名义投标或出现串通投标、弄虚作假情形的；</w:t>
      </w:r>
    </w:p>
    <w:p w14:paraId="1E1B8E29" w14:textId="77777777" w:rsidR="00A5211C" w:rsidRDefault="001334E5">
      <w:pPr>
        <w:spacing w:line="360" w:lineRule="auto"/>
        <w:ind w:firstLineChars="200" w:firstLine="480"/>
        <w:rPr>
          <w:rFonts w:ascii="宋体" w:hAnsi="宋体"/>
          <w:sz w:val="24"/>
        </w:rPr>
      </w:pPr>
      <w:r>
        <w:rPr>
          <w:rFonts w:hint="eastAsia"/>
          <w:sz w:val="24"/>
        </w:rPr>
        <w:t>（</w:t>
      </w:r>
      <w:r>
        <w:rPr>
          <w:sz w:val="24"/>
        </w:rPr>
        <w:t>2</w:t>
      </w:r>
      <w:r>
        <w:rPr>
          <w:rFonts w:hint="eastAsia"/>
          <w:sz w:val="24"/>
        </w:rPr>
        <w:t>）投标文件不满足招标文件规定的任何一项实质性要求的（招标文件中加注星号◆）；</w:t>
      </w:r>
    </w:p>
    <w:p w14:paraId="22297F02" w14:textId="77777777" w:rsidR="00A5211C" w:rsidRDefault="001334E5">
      <w:pPr>
        <w:spacing w:line="360" w:lineRule="auto"/>
        <w:ind w:firstLineChars="200" w:firstLine="480"/>
        <w:rPr>
          <w:sz w:val="24"/>
        </w:rPr>
      </w:pPr>
      <w:r>
        <w:rPr>
          <w:rFonts w:ascii="宋体" w:hAnsi="宋体" w:hint="eastAsia"/>
          <w:sz w:val="24"/>
        </w:rPr>
        <w:t>（</w:t>
      </w:r>
      <w:r>
        <w:rPr>
          <w:rFonts w:ascii="宋体" w:hAnsi="宋体"/>
          <w:sz w:val="24"/>
        </w:rPr>
        <w:t>3）</w:t>
      </w:r>
      <w:r>
        <w:rPr>
          <w:rFonts w:hint="eastAsia"/>
          <w:sz w:val="24"/>
        </w:rPr>
        <w:t>评标委员会根据招标文件的规定对投标文件的投标价格进行调整，投标人不接受调整方式的，或不接受调整后的价格的；</w:t>
      </w:r>
    </w:p>
    <w:p w14:paraId="2CFA277A" w14:textId="77777777" w:rsidR="00A5211C" w:rsidRDefault="001334E5">
      <w:pPr>
        <w:spacing w:line="360" w:lineRule="auto"/>
        <w:ind w:firstLineChars="200" w:firstLine="480"/>
        <w:rPr>
          <w:rFonts w:ascii="宋体" w:hAnsi="宋体"/>
          <w:sz w:val="24"/>
        </w:rPr>
      </w:pPr>
      <w:r>
        <w:rPr>
          <w:rFonts w:hint="eastAsia"/>
          <w:sz w:val="24"/>
        </w:rPr>
        <w:t>（</w:t>
      </w:r>
      <w:r>
        <w:rPr>
          <w:rFonts w:hint="eastAsia"/>
          <w:sz w:val="24"/>
        </w:rPr>
        <w:t>4</w:t>
      </w:r>
      <w:r>
        <w:rPr>
          <w:rFonts w:hint="eastAsia"/>
          <w:sz w:val="24"/>
        </w:rPr>
        <w:t>）投标人拒不按照评标委员会要求对投标文件进行澄清、说明、补正的；</w:t>
      </w:r>
    </w:p>
    <w:p w14:paraId="13C92C32" w14:textId="77777777" w:rsidR="00A5211C" w:rsidRDefault="001334E5">
      <w:pPr>
        <w:spacing w:line="360" w:lineRule="auto"/>
        <w:ind w:firstLineChars="200" w:firstLine="480"/>
        <w:rPr>
          <w:sz w:val="24"/>
        </w:rPr>
      </w:pPr>
      <w:r>
        <w:rPr>
          <w:rFonts w:hint="eastAsia"/>
          <w:sz w:val="24"/>
        </w:rPr>
        <w:t>（</w:t>
      </w:r>
      <w:r>
        <w:rPr>
          <w:sz w:val="24"/>
        </w:rPr>
        <w:t>5</w:t>
      </w:r>
      <w:r>
        <w:rPr>
          <w:rFonts w:hint="eastAsia"/>
          <w:sz w:val="24"/>
        </w:rPr>
        <w:t>）招标文件或者法律、法规规定的其他废标情形。</w:t>
      </w:r>
    </w:p>
    <w:p w14:paraId="27B12879" w14:textId="77777777" w:rsidR="00A5211C" w:rsidRDefault="001334E5">
      <w:pPr>
        <w:spacing w:line="360" w:lineRule="auto"/>
        <w:ind w:firstLineChars="196" w:firstLine="470"/>
        <w:rPr>
          <w:sz w:val="24"/>
        </w:rPr>
      </w:pPr>
      <w:r>
        <w:rPr>
          <w:sz w:val="24"/>
        </w:rPr>
        <w:t xml:space="preserve">27.4 </w:t>
      </w:r>
      <w:r>
        <w:rPr>
          <w:rFonts w:hint="eastAsia"/>
          <w:sz w:val="24"/>
        </w:rPr>
        <w:t>对不属于</w:t>
      </w:r>
      <w:r>
        <w:rPr>
          <w:sz w:val="24"/>
        </w:rPr>
        <w:t>27.2</w:t>
      </w:r>
      <w:r>
        <w:rPr>
          <w:rFonts w:hint="eastAsia"/>
          <w:sz w:val="24"/>
        </w:rPr>
        <w:t>和</w:t>
      </w:r>
      <w:r>
        <w:rPr>
          <w:sz w:val="24"/>
        </w:rPr>
        <w:t>27.3</w:t>
      </w:r>
      <w:r>
        <w:rPr>
          <w:rFonts w:hint="eastAsia"/>
          <w:sz w:val="24"/>
        </w:rPr>
        <w:t>两款所列的其他情形，除招标人在招标文件中规定或者法律法规另有规定外，不得作为无效标或废标的理由。</w:t>
      </w:r>
    </w:p>
    <w:p w14:paraId="526A672C" w14:textId="77777777" w:rsidR="00A5211C" w:rsidRDefault="001334E5">
      <w:pPr>
        <w:spacing w:line="360" w:lineRule="auto"/>
        <w:ind w:firstLineChars="196" w:firstLine="470"/>
        <w:rPr>
          <w:sz w:val="24"/>
        </w:rPr>
      </w:pPr>
      <w:r>
        <w:rPr>
          <w:sz w:val="24"/>
        </w:rPr>
        <w:t>27.5</w:t>
      </w:r>
      <w:r>
        <w:rPr>
          <w:rFonts w:hint="eastAsia"/>
          <w:sz w:val="24"/>
        </w:rPr>
        <w:t>投标文件的答辩</w:t>
      </w:r>
    </w:p>
    <w:p w14:paraId="5704EC2F" w14:textId="77777777" w:rsidR="00A5211C" w:rsidRDefault="001334E5">
      <w:pPr>
        <w:spacing w:line="360" w:lineRule="auto"/>
        <w:ind w:firstLineChars="196" w:firstLine="470"/>
        <w:rPr>
          <w:sz w:val="24"/>
        </w:rPr>
      </w:pPr>
      <w:r>
        <w:rPr>
          <w:rFonts w:hint="eastAsia"/>
          <w:sz w:val="24"/>
        </w:rPr>
        <w:t>评标委员会完成投标文件技术（资信）标及商务标的评审后，评标委员会根据投标人的投标书中涉及内容，现场设置有针对性的投标人答辩问题。答辩时间原则上不超过</w:t>
      </w:r>
      <w:r>
        <w:rPr>
          <w:sz w:val="24"/>
        </w:rPr>
        <w:t>10</w:t>
      </w:r>
      <w:r>
        <w:rPr>
          <w:rFonts w:hint="eastAsia"/>
          <w:sz w:val="24"/>
        </w:rPr>
        <w:t>分钟。</w:t>
      </w:r>
    </w:p>
    <w:p w14:paraId="72E5A1CF" w14:textId="77777777" w:rsidR="00A5211C" w:rsidRDefault="001334E5">
      <w:pPr>
        <w:spacing w:line="360" w:lineRule="auto"/>
        <w:ind w:firstLineChars="196" w:firstLine="472"/>
        <w:rPr>
          <w:b/>
          <w:sz w:val="24"/>
        </w:rPr>
      </w:pPr>
      <w:r>
        <w:rPr>
          <w:b/>
          <w:sz w:val="24"/>
        </w:rPr>
        <w:t xml:space="preserve">27.6  </w:t>
      </w:r>
      <w:r>
        <w:rPr>
          <w:rFonts w:hint="eastAsia"/>
          <w:b/>
          <w:sz w:val="24"/>
        </w:rPr>
        <w:t>废标的处理</w:t>
      </w:r>
    </w:p>
    <w:p w14:paraId="6E7D8120" w14:textId="77777777" w:rsidR="00A5211C" w:rsidRDefault="001334E5">
      <w:pPr>
        <w:spacing w:line="360" w:lineRule="auto"/>
        <w:ind w:firstLineChars="196" w:firstLine="470"/>
        <w:rPr>
          <w:sz w:val="24"/>
        </w:rPr>
      </w:pPr>
      <w:r>
        <w:rPr>
          <w:rFonts w:hint="eastAsia"/>
          <w:sz w:val="24"/>
        </w:rPr>
        <w:t>（</w:t>
      </w:r>
      <w:r>
        <w:rPr>
          <w:sz w:val="24"/>
        </w:rPr>
        <w:t>1</w:t>
      </w:r>
      <w:r>
        <w:rPr>
          <w:rFonts w:hint="eastAsia"/>
          <w:sz w:val="24"/>
        </w:rPr>
        <w:t>）除第三部分投标人须知</w:t>
      </w:r>
      <w:r>
        <w:rPr>
          <w:sz w:val="24"/>
        </w:rPr>
        <w:t>“</w:t>
      </w:r>
      <w:r>
        <w:rPr>
          <w:rFonts w:hint="eastAsia"/>
          <w:sz w:val="24"/>
        </w:rPr>
        <w:t>投标文件否决性条款摘要</w:t>
      </w:r>
      <w:r>
        <w:rPr>
          <w:sz w:val="24"/>
        </w:rPr>
        <w:t>”</w:t>
      </w:r>
      <w:r>
        <w:rPr>
          <w:rFonts w:hint="eastAsia"/>
          <w:sz w:val="24"/>
        </w:rPr>
        <w:t>中规定的情形外，评标委员会对投标文件应坚持谨慎确定废标的原则。</w:t>
      </w:r>
    </w:p>
    <w:p w14:paraId="5FCF9D70" w14:textId="77777777" w:rsidR="00A5211C" w:rsidRDefault="001334E5">
      <w:pPr>
        <w:spacing w:line="360" w:lineRule="auto"/>
        <w:ind w:firstLineChars="196" w:firstLine="470"/>
        <w:rPr>
          <w:sz w:val="24"/>
        </w:rPr>
      </w:pPr>
      <w:r>
        <w:rPr>
          <w:rFonts w:hint="eastAsia"/>
          <w:sz w:val="24"/>
        </w:rPr>
        <w:t>（</w:t>
      </w:r>
      <w:r>
        <w:rPr>
          <w:sz w:val="24"/>
        </w:rPr>
        <w:t>2</w:t>
      </w:r>
      <w:r>
        <w:rPr>
          <w:rFonts w:hint="eastAsia"/>
          <w:sz w:val="24"/>
        </w:rPr>
        <w:t>）</w:t>
      </w:r>
      <w:r>
        <w:rPr>
          <w:sz w:val="24"/>
        </w:rPr>
        <w:t xml:space="preserve"> </w:t>
      </w:r>
      <w:r>
        <w:rPr>
          <w:rFonts w:hint="eastAsia"/>
          <w:sz w:val="24"/>
        </w:rPr>
        <w:t>评标委员会在作出任何一项废标决定之前，都应严格遵循以下程序：</w:t>
      </w:r>
    </w:p>
    <w:p w14:paraId="3AD7B26C" w14:textId="77777777" w:rsidR="00A5211C" w:rsidRDefault="001334E5">
      <w:pPr>
        <w:spacing w:line="360" w:lineRule="auto"/>
        <w:ind w:firstLineChars="196" w:firstLine="470"/>
        <w:rPr>
          <w:sz w:val="24"/>
        </w:rPr>
      </w:pPr>
      <w:r>
        <w:rPr>
          <w:sz w:val="24"/>
        </w:rPr>
        <w:lastRenderedPageBreak/>
        <w:t>1</w:t>
      </w:r>
      <w:r>
        <w:rPr>
          <w:rFonts w:hint="eastAsia"/>
          <w:sz w:val="24"/>
        </w:rPr>
        <w:t>）评标委员会应要求当事投标人作相应的答辩。</w:t>
      </w:r>
    </w:p>
    <w:p w14:paraId="7FE49FD0" w14:textId="77777777" w:rsidR="00A5211C" w:rsidRDefault="001334E5">
      <w:pPr>
        <w:spacing w:line="360" w:lineRule="auto"/>
        <w:ind w:firstLineChars="196" w:firstLine="470"/>
        <w:rPr>
          <w:sz w:val="24"/>
        </w:rPr>
      </w:pPr>
      <w:r>
        <w:rPr>
          <w:sz w:val="24"/>
        </w:rPr>
        <w:t>2</w:t>
      </w:r>
      <w:r>
        <w:rPr>
          <w:rFonts w:hint="eastAsia"/>
          <w:sz w:val="24"/>
        </w:rPr>
        <w:t>）评标委员会将答辩记录送当事投标人委派答辩人签字确认。如果投标人拒绝在答辩记录上签字确认的，视为同意答辩记录。</w:t>
      </w:r>
    </w:p>
    <w:p w14:paraId="00D3F2D1" w14:textId="77777777" w:rsidR="00A5211C" w:rsidRDefault="001334E5">
      <w:pPr>
        <w:spacing w:line="360" w:lineRule="auto"/>
        <w:ind w:firstLineChars="196" w:firstLine="470"/>
        <w:rPr>
          <w:sz w:val="24"/>
        </w:rPr>
      </w:pPr>
      <w:r>
        <w:rPr>
          <w:sz w:val="24"/>
        </w:rPr>
        <w:t>3</w:t>
      </w:r>
      <w:r>
        <w:rPr>
          <w:rFonts w:hint="eastAsia"/>
          <w:sz w:val="24"/>
        </w:rPr>
        <w:t>）评标委员会应在充分讨论的基础上，通过记名的集体表决方式作出决定。</w:t>
      </w:r>
    </w:p>
    <w:p w14:paraId="5E16DFF7" w14:textId="77777777" w:rsidR="00A5211C" w:rsidRDefault="001334E5">
      <w:pPr>
        <w:spacing w:line="360" w:lineRule="auto"/>
        <w:ind w:firstLineChars="196" w:firstLine="470"/>
        <w:rPr>
          <w:sz w:val="24"/>
        </w:rPr>
      </w:pPr>
      <w:r>
        <w:rPr>
          <w:sz w:val="24"/>
        </w:rPr>
        <w:t>4</w:t>
      </w:r>
      <w:r>
        <w:rPr>
          <w:rFonts w:hint="eastAsia"/>
          <w:sz w:val="24"/>
        </w:rPr>
        <w:t>）如果评标委员会通过表决做出无效标或废标的决定，应在《评标报告》中详细记录做出无效标或废标的理由、依据和评标委员会表决的过程和结论。《评标报告》由评标委员会全体成员签字。若评标委员会成员对表决结论持有异议，可以书面方式阐述其不同意见和理由；如果该成员拒绝在《评标报告》上签字，又不陈述其不同意见和理由的，视为同意表决结论。</w:t>
      </w:r>
    </w:p>
    <w:p w14:paraId="2E9AEEBC" w14:textId="77777777" w:rsidR="00A5211C" w:rsidRDefault="001334E5">
      <w:pPr>
        <w:spacing w:line="360" w:lineRule="auto"/>
        <w:ind w:firstLineChars="196" w:firstLine="470"/>
        <w:rPr>
          <w:sz w:val="24"/>
        </w:rPr>
      </w:pPr>
      <w:r>
        <w:rPr>
          <w:sz w:val="24"/>
        </w:rPr>
        <w:t>5</w:t>
      </w:r>
      <w:r>
        <w:rPr>
          <w:rFonts w:hint="eastAsia"/>
          <w:sz w:val="24"/>
        </w:rPr>
        <w:t>）评标委员会在否决所有投标文件前，应当向招标人核实有关情况，听取招标人意见。</w:t>
      </w:r>
    </w:p>
    <w:p w14:paraId="08C565BC" w14:textId="77777777" w:rsidR="00A5211C" w:rsidRDefault="001334E5">
      <w:pPr>
        <w:spacing w:line="360" w:lineRule="auto"/>
        <w:rPr>
          <w:b/>
          <w:bCs/>
          <w:sz w:val="24"/>
        </w:rPr>
      </w:pPr>
      <w:r>
        <w:rPr>
          <w:b/>
          <w:bCs/>
          <w:sz w:val="24"/>
        </w:rPr>
        <w:t>28</w:t>
      </w:r>
      <w:r>
        <w:rPr>
          <w:rFonts w:hint="eastAsia"/>
          <w:b/>
          <w:bCs/>
          <w:sz w:val="24"/>
        </w:rPr>
        <w:t>．澄清有关问题和对答辩人的要求</w:t>
      </w:r>
    </w:p>
    <w:p w14:paraId="17DCA30F" w14:textId="77777777" w:rsidR="00A5211C" w:rsidRDefault="001334E5">
      <w:pPr>
        <w:spacing w:line="360" w:lineRule="auto"/>
        <w:ind w:firstLineChars="196" w:firstLine="470"/>
        <w:rPr>
          <w:sz w:val="24"/>
        </w:rPr>
      </w:pPr>
      <w:r>
        <w:rPr>
          <w:sz w:val="24"/>
        </w:rPr>
        <w:t>28.1</w:t>
      </w:r>
      <w:r>
        <w:rPr>
          <w:rFonts w:hint="eastAsia"/>
          <w:sz w:val="24"/>
        </w:rPr>
        <w:t>为了有助于投标文件的审查、评价和比较，对投标文件含义不明确、同类问题表述不一致或者有明显文字和计算错误的内容，评标委员会可以用书面形式</w:t>
      </w:r>
      <w:r>
        <w:rPr>
          <w:sz w:val="24"/>
        </w:rPr>
        <w:t>(</w:t>
      </w:r>
      <w:r>
        <w:rPr>
          <w:rFonts w:hint="eastAsia"/>
          <w:sz w:val="24"/>
        </w:rPr>
        <w:t>应当由评标委员会签字</w:t>
      </w:r>
      <w:r>
        <w:rPr>
          <w:sz w:val="24"/>
        </w:rPr>
        <w:t>)</w:t>
      </w:r>
      <w:r>
        <w:rPr>
          <w:rFonts w:hint="eastAsia"/>
          <w:sz w:val="24"/>
        </w:rPr>
        <w:t>要求投标人作出必要的澄清、说明或者纠正。投标人的澄清、说明或者补正应当用采用书面形式（由其受权的代表签字），并不得超出投标文件的范围或者改变投标文件的实质性的内容。根据本须知</w:t>
      </w:r>
      <w:r>
        <w:rPr>
          <w:sz w:val="24"/>
          <w:u w:val="single"/>
        </w:rPr>
        <w:t xml:space="preserve">   </w:t>
      </w:r>
      <w:r>
        <w:rPr>
          <w:rFonts w:hint="eastAsia"/>
          <w:sz w:val="24"/>
          <w:u w:val="single"/>
        </w:rPr>
        <w:t>第</w:t>
      </w:r>
      <w:r>
        <w:rPr>
          <w:b/>
          <w:sz w:val="24"/>
          <w:u w:val="single"/>
        </w:rPr>
        <w:t>29</w:t>
      </w:r>
      <w:r>
        <w:rPr>
          <w:rFonts w:hint="eastAsia"/>
          <w:sz w:val="24"/>
          <w:u w:val="single"/>
        </w:rPr>
        <w:t>条</w:t>
      </w:r>
      <w:r>
        <w:rPr>
          <w:sz w:val="24"/>
          <w:u w:val="single"/>
        </w:rPr>
        <w:t xml:space="preserve">  </w:t>
      </w:r>
      <w:r>
        <w:rPr>
          <w:rFonts w:hint="eastAsia"/>
          <w:sz w:val="24"/>
        </w:rPr>
        <w:t>，凡属于评标委员会在评标中发现的算术错误进行核实的修改不在此列。</w:t>
      </w:r>
    </w:p>
    <w:p w14:paraId="06682E0D" w14:textId="77777777" w:rsidR="00A5211C" w:rsidRDefault="001334E5">
      <w:pPr>
        <w:spacing w:line="360" w:lineRule="auto"/>
        <w:ind w:firstLineChars="200" w:firstLine="480"/>
        <w:rPr>
          <w:sz w:val="24"/>
        </w:rPr>
      </w:pPr>
      <w:r>
        <w:rPr>
          <w:sz w:val="24"/>
        </w:rPr>
        <w:t>28.2</w:t>
      </w:r>
      <w:r>
        <w:rPr>
          <w:rFonts w:hint="eastAsia"/>
          <w:sz w:val="24"/>
        </w:rPr>
        <w:t>投标人委派的答辩人应符合以下条件：</w:t>
      </w:r>
    </w:p>
    <w:p w14:paraId="65BB53A8" w14:textId="77777777" w:rsidR="00A5211C" w:rsidRDefault="001334E5">
      <w:pPr>
        <w:spacing w:line="360" w:lineRule="auto"/>
        <w:ind w:firstLineChars="200" w:firstLine="480"/>
        <w:rPr>
          <w:sz w:val="24"/>
        </w:rPr>
      </w:pPr>
      <w:r>
        <w:rPr>
          <w:sz w:val="24"/>
        </w:rPr>
        <w:t>28.2.1</w:t>
      </w:r>
      <w:r>
        <w:rPr>
          <w:rFonts w:hint="eastAsia"/>
          <w:sz w:val="24"/>
        </w:rPr>
        <w:t>拟进行投标答辩的，答辩人必须是投标人拟派往本招标项目的项目负责人、其法定代表人或者法定代表人委托代理人。</w:t>
      </w:r>
    </w:p>
    <w:p w14:paraId="5E8530F1" w14:textId="77777777" w:rsidR="00A5211C" w:rsidRDefault="001334E5">
      <w:pPr>
        <w:spacing w:line="360" w:lineRule="auto"/>
        <w:ind w:firstLineChars="200" w:firstLine="480"/>
        <w:rPr>
          <w:sz w:val="24"/>
        </w:rPr>
      </w:pPr>
      <w:r>
        <w:rPr>
          <w:sz w:val="24"/>
        </w:rPr>
        <w:t>28.2.2</w:t>
      </w:r>
      <w:r>
        <w:rPr>
          <w:rFonts w:hint="eastAsia"/>
          <w:sz w:val="24"/>
        </w:rPr>
        <w:t>答辩人须经南山区物协工作人员核验其身份。答辩人务必携带有效的身份证明材料。投标人拟委派答辩人非本节第</w:t>
      </w:r>
      <w:r>
        <w:rPr>
          <w:sz w:val="24"/>
        </w:rPr>
        <w:t>28.2.1</w:t>
      </w:r>
      <w:r>
        <w:rPr>
          <w:rFonts w:hint="eastAsia"/>
          <w:sz w:val="24"/>
        </w:rPr>
        <w:t>条规定的人员不得进入答辩室。</w:t>
      </w:r>
    </w:p>
    <w:p w14:paraId="36B37062" w14:textId="77777777" w:rsidR="00A5211C" w:rsidRDefault="001334E5">
      <w:pPr>
        <w:spacing w:line="360" w:lineRule="auto"/>
        <w:ind w:firstLineChars="196" w:firstLine="470"/>
        <w:rPr>
          <w:sz w:val="24"/>
        </w:rPr>
      </w:pPr>
      <w:r>
        <w:rPr>
          <w:sz w:val="24"/>
        </w:rPr>
        <w:t>28.3</w:t>
      </w:r>
      <w:r>
        <w:rPr>
          <w:rFonts w:hint="eastAsia"/>
          <w:sz w:val="24"/>
        </w:rPr>
        <w:t>评标委员会要求投标人进行答辩，但投标人在规定时间内未派出答辩人的，评标委员会将根据招标文件规定作出不利于投标人的判定，且投标人不得因此提出任何异议。</w:t>
      </w:r>
    </w:p>
    <w:p w14:paraId="1CEB297C" w14:textId="77777777" w:rsidR="00A5211C" w:rsidRDefault="001334E5">
      <w:pPr>
        <w:spacing w:line="360" w:lineRule="auto"/>
        <w:rPr>
          <w:b/>
          <w:bCs/>
          <w:sz w:val="24"/>
        </w:rPr>
      </w:pPr>
      <w:r>
        <w:rPr>
          <w:b/>
          <w:bCs/>
          <w:sz w:val="24"/>
        </w:rPr>
        <w:t>29</w:t>
      </w:r>
      <w:r>
        <w:rPr>
          <w:rFonts w:hint="eastAsia"/>
          <w:b/>
          <w:bCs/>
          <w:sz w:val="24"/>
        </w:rPr>
        <w:t>．错误的修正</w:t>
      </w:r>
    </w:p>
    <w:p w14:paraId="04A33146" w14:textId="77777777" w:rsidR="00A5211C" w:rsidRDefault="001334E5">
      <w:pPr>
        <w:spacing w:line="360" w:lineRule="auto"/>
        <w:ind w:firstLineChars="196" w:firstLine="470"/>
        <w:rPr>
          <w:sz w:val="24"/>
        </w:rPr>
      </w:pPr>
      <w:r>
        <w:rPr>
          <w:sz w:val="24"/>
        </w:rPr>
        <w:t>29.1</w:t>
      </w:r>
      <w:r>
        <w:rPr>
          <w:rFonts w:hint="eastAsia"/>
          <w:sz w:val="24"/>
        </w:rPr>
        <w:t>评标委员会将对确定为实质上响应招标文件要求的投标文件进行校核，看其</w:t>
      </w:r>
      <w:r>
        <w:rPr>
          <w:rFonts w:hint="eastAsia"/>
          <w:sz w:val="24"/>
        </w:rPr>
        <w:lastRenderedPageBreak/>
        <w:t>是否有计算上、累计上或表达上的错误，修正错误的原则如下：</w:t>
      </w:r>
    </w:p>
    <w:p w14:paraId="03A5F8E4" w14:textId="77777777" w:rsidR="00A5211C" w:rsidRDefault="001334E5">
      <w:pPr>
        <w:spacing w:line="360" w:lineRule="auto"/>
        <w:ind w:firstLineChars="196" w:firstLine="470"/>
        <w:rPr>
          <w:sz w:val="24"/>
        </w:rPr>
      </w:pPr>
      <w:r>
        <w:rPr>
          <w:sz w:val="24"/>
        </w:rPr>
        <w:t>(1)</w:t>
      </w:r>
      <w:r>
        <w:rPr>
          <w:rFonts w:hint="eastAsia"/>
          <w:sz w:val="24"/>
        </w:rPr>
        <w:t>如果数字表示的金额和用文字表示的金额不一致时，应以文字表示的金额为准；</w:t>
      </w:r>
    </w:p>
    <w:p w14:paraId="1149E79F" w14:textId="77777777" w:rsidR="00A5211C" w:rsidRDefault="001334E5">
      <w:pPr>
        <w:spacing w:line="360" w:lineRule="auto"/>
        <w:ind w:firstLineChars="196" w:firstLine="470"/>
        <w:rPr>
          <w:sz w:val="24"/>
        </w:rPr>
      </w:pPr>
      <w:r>
        <w:rPr>
          <w:sz w:val="24"/>
        </w:rPr>
        <w:t>(2)</w:t>
      </w:r>
      <w:r>
        <w:rPr>
          <w:rFonts w:hint="eastAsia"/>
          <w:sz w:val="24"/>
        </w:rPr>
        <w:t>当综合单价与数量的乘积与合价不一致时，以综合单价为准，除非评标委员会认为综合单价有明显的小数点错误，此时应以标出的合价为准，并修改综合单价。</w:t>
      </w:r>
    </w:p>
    <w:p w14:paraId="5B47795B" w14:textId="77777777" w:rsidR="00A5211C" w:rsidRDefault="001334E5">
      <w:pPr>
        <w:spacing w:line="360" w:lineRule="auto"/>
        <w:ind w:firstLineChars="196" w:firstLine="470"/>
        <w:rPr>
          <w:sz w:val="24"/>
        </w:rPr>
      </w:pPr>
      <w:r>
        <w:rPr>
          <w:sz w:val="24"/>
        </w:rPr>
        <w:t>29.2</w:t>
      </w:r>
      <w:r>
        <w:rPr>
          <w:rFonts w:hint="eastAsia"/>
          <w:sz w:val="24"/>
        </w:rPr>
        <w:t>按上述修正错误的原则及方法调整或修正投标文件的投标报价，投标人同意后，调整后的投标报价对投标人起约束作用。如果投标人不接受修正后的报价，则其投标将被拒绝。</w:t>
      </w:r>
    </w:p>
    <w:p w14:paraId="6007738B" w14:textId="77777777" w:rsidR="00A5211C" w:rsidRDefault="001334E5">
      <w:pPr>
        <w:spacing w:line="360" w:lineRule="auto"/>
        <w:rPr>
          <w:b/>
          <w:bCs/>
          <w:sz w:val="24"/>
        </w:rPr>
      </w:pPr>
      <w:r>
        <w:rPr>
          <w:b/>
          <w:bCs/>
          <w:sz w:val="24"/>
        </w:rPr>
        <w:t>30</w:t>
      </w:r>
      <w:r>
        <w:rPr>
          <w:rFonts w:hint="eastAsia"/>
          <w:b/>
          <w:bCs/>
          <w:sz w:val="24"/>
        </w:rPr>
        <w:t>．投标文件的比较与评价</w:t>
      </w:r>
    </w:p>
    <w:p w14:paraId="18E89362" w14:textId="77777777" w:rsidR="00A5211C" w:rsidRDefault="001334E5">
      <w:pPr>
        <w:spacing w:line="360" w:lineRule="auto"/>
        <w:ind w:firstLineChars="196" w:firstLine="470"/>
        <w:rPr>
          <w:sz w:val="24"/>
        </w:rPr>
      </w:pPr>
      <w:r>
        <w:rPr>
          <w:sz w:val="24"/>
        </w:rPr>
        <w:t>30.1</w:t>
      </w:r>
      <w:r>
        <w:rPr>
          <w:rFonts w:hint="eastAsia"/>
          <w:sz w:val="24"/>
        </w:rPr>
        <w:t>评标委员会将对实质性响应的投标文件进行评估和比较。</w:t>
      </w:r>
    </w:p>
    <w:p w14:paraId="2D6AE20E" w14:textId="77777777" w:rsidR="00A5211C" w:rsidRDefault="001334E5">
      <w:pPr>
        <w:spacing w:line="360" w:lineRule="auto"/>
        <w:ind w:firstLineChars="196" w:firstLine="470"/>
        <w:rPr>
          <w:sz w:val="24"/>
        </w:rPr>
      </w:pPr>
      <w:r>
        <w:rPr>
          <w:sz w:val="24"/>
        </w:rPr>
        <w:t>30.2</w:t>
      </w:r>
      <w:r>
        <w:rPr>
          <w:rFonts w:hint="eastAsia"/>
          <w:sz w:val="24"/>
        </w:rPr>
        <w:t>其他要求。</w:t>
      </w:r>
    </w:p>
    <w:p w14:paraId="786F098D" w14:textId="77777777" w:rsidR="00A5211C" w:rsidRDefault="001334E5">
      <w:pPr>
        <w:spacing w:line="360" w:lineRule="auto"/>
        <w:rPr>
          <w:b/>
          <w:bCs/>
          <w:sz w:val="24"/>
        </w:rPr>
      </w:pPr>
      <w:r>
        <w:rPr>
          <w:b/>
          <w:bCs/>
          <w:sz w:val="24"/>
        </w:rPr>
        <w:t>31</w:t>
      </w:r>
      <w:r>
        <w:rPr>
          <w:rFonts w:hint="eastAsia"/>
          <w:b/>
          <w:bCs/>
          <w:sz w:val="24"/>
        </w:rPr>
        <w:t>．评标报告</w:t>
      </w:r>
    </w:p>
    <w:p w14:paraId="56CE5797" w14:textId="77777777" w:rsidR="00A5211C" w:rsidRDefault="001334E5">
      <w:pPr>
        <w:spacing w:line="360" w:lineRule="auto"/>
        <w:ind w:firstLineChars="196" w:firstLine="470"/>
        <w:rPr>
          <w:sz w:val="24"/>
        </w:rPr>
      </w:pPr>
      <w:r>
        <w:rPr>
          <w:sz w:val="24"/>
        </w:rPr>
        <w:t xml:space="preserve">31.1 </w:t>
      </w:r>
      <w:r>
        <w:rPr>
          <w:rFonts w:hint="eastAsia"/>
          <w:sz w:val="24"/>
        </w:rPr>
        <w:t>评标报告是评标委员会根据全体评标成员签字的原始评标记录和评标结果编写的报告，评标报告由评标委员会全体成员签字。对评标结论持有异议的评标委员会成员可以书面方式阐述其不同意见和理由。评标委员会成员拒绝在评标报告上签字且不陈述其不同意见和理由的，视为同意评标结论。评标委员会应当对此作出书面说明并记录在案。</w:t>
      </w:r>
    </w:p>
    <w:p w14:paraId="45030EF3" w14:textId="77777777" w:rsidR="00A5211C" w:rsidRDefault="001334E5">
      <w:pPr>
        <w:spacing w:line="360" w:lineRule="auto"/>
        <w:ind w:firstLineChars="196" w:firstLine="470"/>
        <w:rPr>
          <w:sz w:val="24"/>
        </w:rPr>
      </w:pPr>
      <w:r>
        <w:rPr>
          <w:sz w:val="24"/>
        </w:rPr>
        <w:t>31.2</w:t>
      </w:r>
      <w:r>
        <w:rPr>
          <w:rFonts w:hint="eastAsia"/>
          <w:sz w:val="24"/>
        </w:rPr>
        <w:t>评标过程中，若评标委员会认为投标人均不满足招标要求的，可以不推荐中标候选人，建议招标人重新组织招标。</w:t>
      </w:r>
    </w:p>
    <w:p w14:paraId="21616AFA" w14:textId="77777777" w:rsidR="00A5211C" w:rsidRDefault="001334E5">
      <w:pPr>
        <w:spacing w:line="360" w:lineRule="auto"/>
        <w:rPr>
          <w:b/>
          <w:bCs/>
          <w:sz w:val="24"/>
        </w:rPr>
      </w:pPr>
      <w:r>
        <w:rPr>
          <w:b/>
          <w:bCs/>
          <w:sz w:val="24"/>
        </w:rPr>
        <w:t>32</w:t>
      </w:r>
      <w:r>
        <w:rPr>
          <w:rFonts w:hint="eastAsia"/>
          <w:b/>
          <w:bCs/>
          <w:sz w:val="24"/>
        </w:rPr>
        <w:t>．评标方法</w:t>
      </w:r>
    </w:p>
    <w:p w14:paraId="3151C579" w14:textId="77777777" w:rsidR="00A5211C" w:rsidRDefault="001334E5">
      <w:pPr>
        <w:spacing w:line="360" w:lineRule="auto"/>
        <w:ind w:firstLineChars="196" w:firstLine="470"/>
        <w:rPr>
          <w:sz w:val="24"/>
        </w:rPr>
      </w:pPr>
      <w:r>
        <w:rPr>
          <w:sz w:val="24"/>
        </w:rPr>
        <w:t>32.1</w:t>
      </w:r>
      <w:r>
        <w:rPr>
          <w:rFonts w:hint="eastAsia"/>
          <w:sz w:val="24"/>
        </w:rPr>
        <w:t>评标方法：详见“投标须知前附表第</w:t>
      </w:r>
      <w:r>
        <w:rPr>
          <w:sz w:val="24"/>
        </w:rPr>
        <w:t>12</w:t>
      </w:r>
      <w:r>
        <w:rPr>
          <w:rFonts w:hint="eastAsia"/>
          <w:sz w:val="24"/>
        </w:rPr>
        <w:t>款”评标方法。</w:t>
      </w:r>
    </w:p>
    <w:p w14:paraId="291185D4" w14:textId="77777777" w:rsidR="00A5211C" w:rsidRDefault="001334E5">
      <w:pPr>
        <w:spacing w:line="360" w:lineRule="auto"/>
        <w:ind w:firstLineChars="196" w:firstLine="470"/>
        <w:rPr>
          <w:sz w:val="24"/>
        </w:rPr>
      </w:pPr>
      <w:r>
        <w:rPr>
          <w:sz w:val="24"/>
        </w:rPr>
        <w:t>32.2</w:t>
      </w:r>
      <w:r>
        <w:rPr>
          <w:rFonts w:hint="eastAsia"/>
          <w:sz w:val="24"/>
        </w:rPr>
        <w:t>评标方法包括定性评审法、综合评估法以及法律法规规定的其他方法。</w:t>
      </w:r>
    </w:p>
    <w:p w14:paraId="2047EBD0" w14:textId="77777777" w:rsidR="00A5211C" w:rsidRDefault="001334E5">
      <w:pPr>
        <w:spacing w:line="360" w:lineRule="auto"/>
        <w:ind w:firstLineChars="196" w:firstLine="470"/>
        <w:rPr>
          <w:sz w:val="24"/>
        </w:rPr>
      </w:pPr>
      <w:r>
        <w:rPr>
          <w:sz w:val="24"/>
        </w:rPr>
        <w:t>32.3</w:t>
      </w:r>
      <w:r>
        <w:rPr>
          <w:rFonts w:hint="eastAsia"/>
          <w:sz w:val="24"/>
        </w:rPr>
        <w:t>应当根据“投标须知前附表”规定的评标方法，对投标文件进行评审和比较。招标文件中没有规定的标准和方法不得作为评标的依据。</w:t>
      </w:r>
    </w:p>
    <w:p w14:paraId="022E3D38" w14:textId="77777777" w:rsidR="00A5211C" w:rsidRDefault="001334E5">
      <w:pPr>
        <w:spacing w:line="360" w:lineRule="auto"/>
        <w:ind w:firstLineChars="196" w:firstLine="470"/>
        <w:rPr>
          <w:sz w:val="24"/>
        </w:rPr>
      </w:pPr>
      <w:r>
        <w:rPr>
          <w:sz w:val="24"/>
        </w:rPr>
        <w:t>32.4</w:t>
      </w:r>
      <w:r>
        <w:rPr>
          <w:rFonts w:hint="eastAsia"/>
          <w:b/>
          <w:sz w:val="24"/>
        </w:rPr>
        <w:t>具体各评标方法规则见本文件第五部分评标方法</w:t>
      </w:r>
      <w:r>
        <w:rPr>
          <w:rFonts w:hint="eastAsia"/>
          <w:sz w:val="24"/>
        </w:rPr>
        <w:t>。</w:t>
      </w:r>
    </w:p>
    <w:p w14:paraId="42EF38BA" w14:textId="77777777" w:rsidR="00A5211C" w:rsidRDefault="001334E5">
      <w:pPr>
        <w:spacing w:line="360" w:lineRule="auto"/>
        <w:jc w:val="left"/>
        <w:rPr>
          <w:b/>
          <w:sz w:val="24"/>
        </w:rPr>
      </w:pPr>
      <w:r>
        <w:rPr>
          <w:b/>
          <w:sz w:val="24"/>
        </w:rPr>
        <w:t>33</w:t>
      </w:r>
      <w:r>
        <w:rPr>
          <w:rFonts w:hint="eastAsia"/>
          <w:b/>
          <w:bCs/>
          <w:sz w:val="24"/>
        </w:rPr>
        <w:t>．</w:t>
      </w:r>
      <w:r>
        <w:rPr>
          <w:rFonts w:hint="eastAsia"/>
          <w:b/>
          <w:sz w:val="24"/>
        </w:rPr>
        <w:t>评标过程的保密及其他规定</w:t>
      </w:r>
    </w:p>
    <w:p w14:paraId="6E6017EE" w14:textId="77777777" w:rsidR="00A5211C" w:rsidRDefault="001334E5">
      <w:pPr>
        <w:spacing w:line="360" w:lineRule="auto"/>
        <w:ind w:firstLine="420"/>
        <w:jc w:val="left"/>
        <w:rPr>
          <w:sz w:val="24"/>
        </w:rPr>
      </w:pPr>
      <w:r>
        <w:rPr>
          <w:sz w:val="24"/>
        </w:rPr>
        <w:t>33.1</w:t>
      </w:r>
      <w:r>
        <w:rPr>
          <w:rFonts w:hint="eastAsia"/>
          <w:sz w:val="24"/>
        </w:rPr>
        <w:t>开标后，直到授予中标人合同为止，凡属于对投标文件的审查、澄清、评价和比较有关的资料以及中标候选人的推荐情况，与评标有关的其他任何情况均严格保</w:t>
      </w:r>
      <w:r>
        <w:rPr>
          <w:rFonts w:hint="eastAsia"/>
          <w:sz w:val="24"/>
        </w:rPr>
        <w:lastRenderedPageBreak/>
        <w:t>密。</w:t>
      </w:r>
    </w:p>
    <w:p w14:paraId="7782E691" w14:textId="77777777" w:rsidR="00A5211C" w:rsidRDefault="001334E5">
      <w:pPr>
        <w:spacing w:line="360" w:lineRule="auto"/>
        <w:ind w:firstLine="420"/>
        <w:jc w:val="left"/>
        <w:rPr>
          <w:sz w:val="24"/>
        </w:rPr>
      </w:pPr>
      <w:r>
        <w:rPr>
          <w:sz w:val="24"/>
        </w:rPr>
        <w:t>33.2</w:t>
      </w:r>
      <w:r>
        <w:rPr>
          <w:rFonts w:hint="eastAsia"/>
          <w:sz w:val="24"/>
        </w:rPr>
        <w:t>在投标文件的评审和比较、中标候选人推荐以及授予合同的过程中，投标人不得有向招标人和评标委员会施加影响的任何行为。</w:t>
      </w:r>
    </w:p>
    <w:p w14:paraId="73D43219" w14:textId="77777777" w:rsidR="00A5211C" w:rsidRDefault="001334E5">
      <w:pPr>
        <w:spacing w:line="360" w:lineRule="auto"/>
        <w:ind w:firstLine="420"/>
        <w:jc w:val="left"/>
        <w:rPr>
          <w:sz w:val="24"/>
        </w:rPr>
      </w:pPr>
      <w:r>
        <w:rPr>
          <w:sz w:val="24"/>
        </w:rPr>
        <w:t>33.3</w:t>
      </w:r>
      <w:r>
        <w:rPr>
          <w:rFonts w:hint="eastAsia"/>
          <w:sz w:val="24"/>
        </w:rPr>
        <w:t>中标人确定后，招标人不对未中标人就评标过程以及未能中标原因作出任何解释。未中标人不得向评标委员会成员或其他有关人员索问评标过程的情况和材料。</w:t>
      </w:r>
    </w:p>
    <w:p w14:paraId="2E92D8CD" w14:textId="77777777" w:rsidR="00A5211C" w:rsidRDefault="001334E5">
      <w:pPr>
        <w:spacing w:line="360" w:lineRule="auto"/>
        <w:ind w:firstLine="420"/>
        <w:jc w:val="left"/>
        <w:rPr>
          <w:sz w:val="24"/>
        </w:rPr>
      </w:pPr>
      <w:r>
        <w:rPr>
          <w:sz w:val="24"/>
        </w:rPr>
        <w:t>33.4</w:t>
      </w:r>
      <w:r>
        <w:rPr>
          <w:rFonts w:hint="eastAsia"/>
          <w:sz w:val="24"/>
        </w:rPr>
        <w:t>评标过程中，若评标委员依据招标文件的规定要求招标人重新招标，招标人不负担因招标失败给投标人造成的损失。</w:t>
      </w:r>
    </w:p>
    <w:p w14:paraId="529403B8" w14:textId="77777777" w:rsidR="00A5211C" w:rsidRDefault="00A5211C">
      <w:pPr>
        <w:spacing w:line="360" w:lineRule="auto"/>
        <w:ind w:firstLineChars="196" w:firstLine="470"/>
        <w:rPr>
          <w:sz w:val="24"/>
        </w:rPr>
      </w:pPr>
    </w:p>
    <w:p w14:paraId="135F7C1E" w14:textId="77777777" w:rsidR="00A5211C" w:rsidRDefault="001334E5">
      <w:pPr>
        <w:pStyle w:val="3"/>
        <w:spacing w:before="0" w:after="0" w:line="360" w:lineRule="auto"/>
        <w:jc w:val="center"/>
        <w:rPr>
          <w:sz w:val="30"/>
          <w:szCs w:val="30"/>
        </w:rPr>
      </w:pPr>
      <w:bookmarkStart w:id="38" w:name="_Toc78059137"/>
      <w:r>
        <w:rPr>
          <w:rFonts w:hint="eastAsia"/>
          <w:sz w:val="30"/>
          <w:szCs w:val="30"/>
        </w:rPr>
        <w:t>九、定</w:t>
      </w:r>
      <w:r>
        <w:rPr>
          <w:sz w:val="30"/>
          <w:szCs w:val="30"/>
        </w:rPr>
        <w:t xml:space="preserve">   </w:t>
      </w:r>
      <w:r>
        <w:rPr>
          <w:rFonts w:hint="eastAsia"/>
          <w:sz w:val="30"/>
          <w:szCs w:val="30"/>
        </w:rPr>
        <w:t>标</w:t>
      </w:r>
      <w:bookmarkEnd w:id="38"/>
    </w:p>
    <w:p w14:paraId="51294F4F" w14:textId="77777777" w:rsidR="00A5211C" w:rsidRDefault="001334E5">
      <w:pPr>
        <w:spacing w:line="360" w:lineRule="auto"/>
        <w:ind w:firstLineChars="196" w:firstLine="472"/>
        <w:rPr>
          <w:b/>
          <w:sz w:val="24"/>
        </w:rPr>
      </w:pPr>
      <w:r>
        <w:rPr>
          <w:b/>
          <w:sz w:val="24"/>
        </w:rPr>
        <w:t>34</w:t>
      </w:r>
      <w:r>
        <w:rPr>
          <w:rFonts w:hint="eastAsia"/>
          <w:b/>
          <w:sz w:val="24"/>
        </w:rPr>
        <w:t>．定标程序</w:t>
      </w:r>
    </w:p>
    <w:p w14:paraId="38D45D52" w14:textId="77777777" w:rsidR="00A5211C" w:rsidRDefault="001334E5">
      <w:pPr>
        <w:spacing w:line="360" w:lineRule="auto"/>
        <w:ind w:firstLine="420"/>
        <w:jc w:val="left"/>
        <w:rPr>
          <w:sz w:val="24"/>
        </w:rPr>
      </w:pPr>
      <w:r>
        <w:rPr>
          <w:sz w:val="24"/>
        </w:rPr>
        <w:t>33.1</w:t>
      </w:r>
      <w:r>
        <w:rPr>
          <w:rFonts w:hint="eastAsia"/>
          <w:sz w:val="24"/>
        </w:rPr>
        <w:t>本次招标采用评定分离法，适用如下条款：</w:t>
      </w:r>
    </w:p>
    <w:p w14:paraId="460CE18A" w14:textId="77777777" w:rsidR="00A5211C" w:rsidRDefault="001334E5">
      <w:pPr>
        <w:spacing w:line="360" w:lineRule="auto"/>
        <w:ind w:firstLine="420"/>
        <w:jc w:val="left"/>
        <w:rPr>
          <w:sz w:val="24"/>
        </w:rPr>
      </w:pPr>
      <w:r>
        <w:rPr>
          <w:sz w:val="24"/>
        </w:rPr>
        <w:t>34.1.1</w:t>
      </w:r>
      <w:r>
        <w:rPr>
          <w:rFonts w:hint="eastAsia"/>
          <w:sz w:val="24"/>
        </w:rPr>
        <w:t>评定分离法是指将专家评标和招标人定标作为相对独立的两个环节。招标人在评标委员会评审或推荐基础上，根据招标文件规定的程序和方法进行定标，确定中标人。</w:t>
      </w:r>
    </w:p>
    <w:p w14:paraId="7735414C" w14:textId="77777777" w:rsidR="00A5211C" w:rsidRDefault="001334E5">
      <w:pPr>
        <w:spacing w:line="360" w:lineRule="auto"/>
        <w:ind w:firstLine="420"/>
        <w:jc w:val="left"/>
        <w:rPr>
          <w:sz w:val="24"/>
        </w:rPr>
      </w:pPr>
      <w:r>
        <w:rPr>
          <w:sz w:val="24"/>
        </w:rPr>
        <w:t>34.1.2</w:t>
      </w:r>
      <w:r>
        <w:rPr>
          <w:rFonts w:hint="eastAsia"/>
          <w:sz w:val="24"/>
        </w:rPr>
        <w:t>评标方法：详见“</w:t>
      </w:r>
      <w:bookmarkStart w:id="39" w:name="OLE_LINK26"/>
      <w:r>
        <w:rPr>
          <w:rFonts w:hint="eastAsia"/>
          <w:sz w:val="24"/>
        </w:rPr>
        <w:t>投标须知前附表</w:t>
      </w:r>
      <w:bookmarkEnd w:id="39"/>
      <w:r>
        <w:rPr>
          <w:rFonts w:hint="eastAsia"/>
          <w:sz w:val="24"/>
        </w:rPr>
        <w:t>”评标方法。</w:t>
      </w:r>
    </w:p>
    <w:p w14:paraId="5116FC77" w14:textId="77777777" w:rsidR="00A5211C" w:rsidRDefault="001334E5">
      <w:pPr>
        <w:spacing w:line="360" w:lineRule="auto"/>
        <w:ind w:firstLine="420"/>
        <w:jc w:val="left"/>
        <w:rPr>
          <w:sz w:val="24"/>
        </w:rPr>
      </w:pPr>
      <w:r>
        <w:rPr>
          <w:sz w:val="24"/>
        </w:rPr>
        <w:t>341.3</w:t>
      </w:r>
      <w:r>
        <w:rPr>
          <w:rFonts w:hint="eastAsia"/>
          <w:sz w:val="24"/>
        </w:rPr>
        <w:t>定标方法：详见“投标须知前附表”定标方法。</w:t>
      </w:r>
    </w:p>
    <w:p w14:paraId="79E044CF" w14:textId="77777777" w:rsidR="00A5211C" w:rsidRDefault="001334E5">
      <w:pPr>
        <w:spacing w:line="360" w:lineRule="auto"/>
        <w:ind w:firstLine="420"/>
        <w:jc w:val="left"/>
        <w:rPr>
          <w:sz w:val="24"/>
        </w:rPr>
      </w:pPr>
      <w:r>
        <w:rPr>
          <w:sz w:val="24"/>
        </w:rPr>
        <w:t xml:space="preserve">34.2 </w:t>
      </w:r>
      <w:r>
        <w:rPr>
          <w:rFonts w:hint="eastAsia"/>
          <w:sz w:val="24"/>
        </w:rPr>
        <w:t>定标程序</w:t>
      </w:r>
    </w:p>
    <w:p w14:paraId="2BBCA266" w14:textId="77777777" w:rsidR="00A5211C" w:rsidRDefault="001334E5">
      <w:pPr>
        <w:spacing w:line="360" w:lineRule="auto"/>
        <w:ind w:firstLine="420"/>
        <w:jc w:val="left"/>
        <w:rPr>
          <w:sz w:val="24"/>
        </w:rPr>
      </w:pPr>
      <w:r>
        <w:rPr>
          <w:rFonts w:hint="eastAsia"/>
          <w:sz w:val="24"/>
        </w:rPr>
        <w:t>召开业主大会定标，对进入定标程序的三家单位根据业主大会表决票数的多少进行排名，得票最多且达到业主大会会议作出决定的法定比例的投标单位确定为中标人。若第一次不能达到法定比例，则去掉得票数最低的投标单位，重新对另外两家进行投票，得票最多且达到业主大会会议作出决定的法定比例的投标单位确定为中标人。若第二次仍未能确定中标人，则本项目流标。</w:t>
      </w:r>
    </w:p>
    <w:p w14:paraId="7EAEFDCA" w14:textId="77777777" w:rsidR="00A5211C" w:rsidRDefault="00A5211C">
      <w:pPr>
        <w:spacing w:line="360" w:lineRule="auto"/>
        <w:ind w:firstLineChars="196" w:firstLine="470"/>
        <w:rPr>
          <w:sz w:val="24"/>
        </w:rPr>
      </w:pPr>
    </w:p>
    <w:p w14:paraId="1A4B2D50" w14:textId="77777777" w:rsidR="00A5211C" w:rsidRDefault="00A5211C">
      <w:pPr>
        <w:spacing w:line="360" w:lineRule="auto"/>
        <w:ind w:firstLineChars="196" w:firstLine="413"/>
        <w:rPr>
          <w:b/>
          <w:szCs w:val="21"/>
        </w:rPr>
      </w:pPr>
    </w:p>
    <w:p w14:paraId="51162483" w14:textId="77777777" w:rsidR="00A5211C" w:rsidRDefault="001334E5">
      <w:pPr>
        <w:pStyle w:val="3"/>
        <w:spacing w:before="0" w:after="0" w:line="360" w:lineRule="auto"/>
        <w:jc w:val="center"/>
        <w:rPr>
          <w:sz w:val="30"/>
          <w:szCs w:val="30"/>
        </w:rPr>
      </w:pPr>
      <w:bookmarkStart w:id="40" w:name="_Toc201997857"/>
      <w:bookmarkStart w:id="41" w:name="_Toc201401596"/>
      <w:bookmarkStart w:id="42" w:name="_Toc78059138"/>
      <w:r>
        <w:rPr>
          <w:rFonts w:hint="eastAsia"/>
          <w:sz w:val="30"/>
          <w:szCs w:val="30"/>
        </w:rPr>
        <w:t>十、</w:t>
      </w:r>
      <w:bookmarkEnd w:id="40"/>
      <w:bookmarkEnd w:id="41"/>
      <w:r>
        <w:rPr>
          <w:rFonts w:hint="eastAsia"/>
          <w:sz w:val="30"/>
          <w:szCs w:val="30"/>
        </w:rPr>
        <w:t>中标通知书</w:t>
      </w:r>
      <w:bookmarkEnd w:id="42"/>
    </w:p>
    <w:p w14:paraId="5983963F" w14:textId="77777777" w:rsidR="00A5211C" w:rsidRDefault="001334E5">
      <w:pPr>
        <w:spacing w:line="360" w:lineRule="auto"/>
        <w:rPr>
          <w:b/>
          <w:bCs/>
          <w:sz w:val="24"/>
        </w:rPr>
      </w:pPr>
      <w:r>
        <w:rPr>
          <w:b/>
          <w:bCs/>
          <w:sz w:val="24"/>
        </w:rPr>
        <w:t>35</w:t>
      </w:r>
      <w:r>
        <w:rPr>
          <w:rFonts w:hint="eastAsia"/>
          <w:b/>
          <w:bCs/>
          <w:sz w:val="24"/>
        </w:rPr>
        <w:t>．中标结果公示</w:t>
      </w:r>
    </w:p>
    <w:p w14:paraId="2827D4DE" w14:textId="77777777" w:rsidR="00A5211C" w:rsidRDefault="001334E5">
      <w:pPr>
        <w:spacing w:line="360" w:lineRule="auto"/>
        <w:ind w:firstLineChars="196" w:firstLine="470"/>
        <w:rPr>
          <w:sz w:val="24"/>
        </w:rPr>
      </w:pPr>
      <w:r>
        <w:rPr>
          <w:bCs/>
          <w:sz w:val="24"/>
        </w:rPr>
        <w:t>35.</w:t>
      </w:r>
      <w:r>
        <w:rPr>
          <w:sz w:val="24"/>
        </w:rPr>
        <w:t>1</w:t>
      </w:r>
      <w:r>
        <w:rPr>
          <w:rFonts w:hint="eastAsia"/>
          <w:sz w:val="24"/>
        </w:rPr>
        <w:t>为体现</w:t>
      </w:r>
      <w:r>
        <w:rPr>
          <w:sz w:val="24"/>
        </w:rPr>
        <w:t>“</w:t>
      </w:r>
      <w:r>
        <w:rPr>
          <w:rFonts w:hint="eastAsia"/>
          <w:sz w:val="24"/>
        </w:rPr>
        <w:t>公开、公平、公正</w:t>
      </w:r>
      <w:r>
        <w:rPr>
          <w:sz w:val="24"/>
        </w:rPr>
        <w:t>”</w:t>
      </w:r>
      <w:r>
        <w:rPr>
          <w:rFonts w:hint="eastAsia"/>
          <w:sz w:val="24"/>
        </w:rPr>
        <w:t>的原则，评标结束后，招标人将在南山区物协网站及小区内发布中标结果公示，公示期为</w:t>
      </w:r>
      <w:r>
        <w:rPr>
          <w:sz w:val="24"/>
        </w:rPr>
        <w:t>3</w:t>
      </w:r>
      <w:r>
        <w:rPr>
          <w:rFonts w:hint="eastAsia"/>
          <w:sz w:val="24"/>
        </w:rPr>
        <w:t>个工作日。投标人如对中标结果有异议，</w:t>
      </w:r>
      <w:r>
        <w:rPr>
          <w:rFonts w:hint="eastAsia"/>
          <w:sz w:val="24"/>
        </w:rPr>
        <w:lastRenderedPageBreak/>
        <w:t>请于公告期内，以书面形式向招标人反映。</w:t>
      </w:r>
      <w:r>
        <w:rPr>
          <w:sz w:val="24"/>
        </w:rPr>
        <w:t xml:space="preserve"> </w:t>
      </w:r>
    </w:p>
    <w:p w14:paraId="1B1E044B" w14:textId="77777777" w:rsidR="00A5211C" w:rsidRDefault="001334E5">
      <w:pPr>
        <w:spacing w:line="360" w:lineRule="auto"/>
        <w:ind w:firstLineChars="196" w:firstLine="470"/>
        <w:rPr>
          <w:sz w:val="24"/>
        </w:rPr>
      </w:pPr>
      <w:r>
        <w:rPr>
          <w:bCs/>
          <w:sz w:val="24"/>
        </w:rPr>
        <w:t>35</w:t>
      </w:r>
      <w:r>
        <w:rPr>
          <w:sz w:val="24"/>
        </w:rPr>
        <w:t>.2</w:t>
      </w:r>
      <w:r>
        <w:rPr>
          <w:rFonts w:hint="eastAsia"/>
          <w:sz w:val="24"/>
        </w:rPr>
        <w:t>质疑投诉人应提供相关证据，保证质疑投诉内容的真实性和可靠性，并承担相应的法律责任。</w:t>
      </w:r>
    </w:p>
    <w:p w14:paraId="69977B33" w14:textId="77777777" w:rsidR="00A5211C" w:rsidRDefault="001334E5">
      <w:pPr>
        <w:spacing w:line="360" w:lineRule="auto"/>
        <w:ind w:firstLine="412"/>
        <w:jc w:val="left"/>
        <w:rPr>
          <w:sz w:val="24"/>
        </w:rPr>
      </w:pPr>
      <w:r>
        <w:rPr>
          <w:bCs/>
          <w:sz w:val="24"/>
        </w:rPr>
        <w:t>35</w:t>
      </w:r>
      <w:r>
        <w:rPr>
          <w:sz w:val="24"/>
        </w:rPr>
        <w:t>.3</w:t>
      </w:r>
      <w:r>
        <w:rPr>
          <w:rFonts w:hint="eastAsia"/>
          <w:sz w:val="24"/>
        </w:rPr>
        <w:t>如果中标候选人的投标报价不符合招标文件的规定，招标人有权做出修正。若中标候选人不接受修正则视为放弃中标资格。</w:t>
      </w:r>
    </w:p>
    <w:p w14:paraId="735E3814" w14:textId="77777777" w:rsidR="00A5211C" w:rsidRDefault="001334E5">
      <w:pPr>
        <w:spacing w:line="360" w:lineRule="auto"/>
        <w:rPr>
          <w:b/>
          <w:bCs/>
          <w:sz w:val="24"/>
        </w:rPr>
      </w:pPr>
      <w:r>
        <w:rPr>
          <w:b/>
          <w:bCs/>
          <w:sz w:val="24"/>
        </w:rPr>
        <w:t>36</w:t>
      </w:r>
      <w:r>
        <w:rPr>
          <w:rFonts w:hint="eastAsia"/>
          <w:b/>
          <w:bCs/>
          <w:sz w:val="24"/>
        </w:rPr>
        <w:t>．发出中标通知书</w:t>
      </w:r>
    </w:p>
    <w:p w14:paraId="009A4E55" w14:textId="77777777" w:rsidR="00A5211C" w:rsidRDefault="001334E5">
      <w:pPr>
        <w:spacing w:line="360" w:lineRule="auto"/>
        <w:ind w:firstLineChars="200" w:firstLine="480"/>
        <w:rPr>
          <w:sz w:val="24"/>
        </w:rPr>
      </w:pPr>
      <w:r>
        <w:rPr>
          <w:sz w:val="24"/>
        </w:rPr>
        <w:t>36.1</w:t>
      </w:r>
      <w:r>
        <w:rPr>
          <w:rFonts w:hint="eastAsia"/>
          <w:sz w:val="24"/>
        </w:rPr>
        <w:t>中标人确定后，招标人向中标人发出中标通知书。</w:t>
      </w:r>
    </w:p>
    <w:p w14:paraId="3ABBB81E" w14:textId="77777777" w:rsidR="00A5211C" w:rsidRDefault="001334E5">
      <w:pPr>
        <w:spacing w:line="360" w:lineRule="auto"/>
        <w:ind w:firstLineChars="200" w:firstLine="480"/>
        <w:rPr>
          <w:sz w:val="24"/>
        </w:rPr>
      </w:pPr>
      <w:r>
        <w:rPr>
          <w:sz w:val="24"/>
        </w:rPr>
        <w:t>36.2</w:t>
      </w:r>
      <w:r>
        <w:rPr>
          <w:rFonts w:hint="eastAsia"/>
          <w:sz w:val="24"/>
        </w:rPr>
        <w:t>中标通知书是合同的重要组成部分。</w:t>
      </w:r>
    </w:p>
    <w:p w14:paraId="4E933B4E" w14:textId="77777777" w:rsidR="00A5211C" w:rsidRDefault="00A5211C">
      <w:pPr>
        <w:spacing w:line="360" w:lineRule="auto"/>
        <w:ind w:firstLineChars="200" w:firstLine="420"/>
        <w:rPr>
          <w:szCs w:val="21"/>
        </w:rPr>
      </w:pPr>
    </w:p>
    <w:p w14:paraId="0156ED91" w14:textId="77777777" w:rsidR="00A5211C" w:rsidRDefault="001334E5">
      <w:pPr>
        <w:pStyle w:val="3"/>
        <w:spacing w:before="0" w:after="0" w:line="360" w:lineRule="auto"/>
        <w:jc w:val="center"/>
        <w:rPr>
          <w:sz w:val="30"/>
          <w:szCs w:val="30"/>
        </w:rPr>
      </w:pPr>
      <w:bookmarkStart w:id="43" w:name="_Toc78059139"/>
      <w:r>
        <w:rPr>
          <w:rFonts w:hint="eastAsia"/>
          <w:sz w:val="30"/>
          <w:szCs w:val="30"/>
        </w:rPr>
        <w:t>十一、公开招标失败的后续处理</w:t>
      </w:r>
      <w:bookmarkEnd w:id="43"/>
    </w:p>
    <w:p w14:paraId="7EE47910" w14:textId="77777777" w:rsidR="00A5211C" w:rsidRDefault="001334E5">
      <w:pPr>
        <w:spacing w:line="360" w:lineRule="auto"/>
        <w:rPr>
          <w:b/>
          <w:bCs/>
          <w:sz w:val="24"/>
        </w:rPr>
      </w:pPr>
      <w:r>
        <w:rPr>
          <w:b/>
          <w:bCs/>
          <w:sz w:val="24"/>
        </w:rPr>
        <w:t>37</w:t>
      </w:r>
      <w:r>
        <w:rPr>
          <w:rFonts w:hint="eastAsia"/>
          <w:b/>
          <w:bCs/>
          <w:sz w:val="24"/>
        </w:rPr>
        <w:t>．公开招标失败的处理</w:t>
      </w:r>
    </w:p>
    <w:p w14:paraId="1E054D28" w14:textId="77777777" w:rsidR="00A5211C" w:rsidRDefault="001334E5">
      <w:pPr>
        <w:tabs>
          <w:tab w:val="left" w:pos="-1080"/>
        </w:tabs>
        <w:spacing w:line="360" w:lineRule="auto"/>
        <w:ind w:firstLineChars="200" w:firstLine="480"/>
        <w:rPr>
          <w:sz w:val="24"/>
        </w:rPr>
      </w:pPr>
      <w:r>
        <w:rPr>
          <w:rFonts w:hint="eastAsia"/>
          <w:sz w:val="24"/>
        </w:rPr>
        <w:t>本项目公开招标过程中若出现投标截止后实际递交投标文件的投标人数量少于</w:t>
      </w:r>
      <w:r>
        <w:rPr>
          <w:sz w:val="24"/>
        </w:rPr>
        <w:t>3</w:t>
      </w:r>
      <w:r>
        <w:rPr>
          <w:rFonts w:hint="eastAsia"/>
          <w:sz w:val="24"/>
        </w:rPr>
        <w:t>名情形的，招标人应进行二次招标。二次招标中投标人数仍少于</w:t>
      </w:r>
      <w:r>
        <w:rPr>
          <w:sz w:val="24"/>
        </w:rPr>
        <w:t>3</w:t>
      </w:r>
      <w:r>
        <w:rPr>
          <w:rFonts w:hint="eastAsia"/>
          <w:sz w:val="24"/>
        </w:rPr>
        <w:t>名的，按照《深圳经济特区物业管理条例》第七十四条的规定执行，即经物业所在地区政府物业管理行政主管部门批准后，采用协议方式选聘物业管理单位。</w:t>
      </w:r>
    </w:p>
    <w:p w14:paraId="4C6DBD97" w14:textId="77777777" w:rsidR="00A5211C" w:rsidRDefault="00A5211C">
      <w:pPr>
        <w:tabs>
          <w:tab w:val="left" w:pos="-1080"/>
        </w:tabs>
        <w:spacing w:line="360" w:lineRule="auto"/>
        <w:ind w:firstLineChars="200" w:firstLine="420"/>
        <w:rPr>
          <w:szCs w:val="21"/>
        </w:rPr>
      </w:pPr>
    </w:p>
    <w:p w14:paraId="290F1D54" w14:textId="77777777" w:rsidR="00A5211C" w:rsidRDefault="001334E5">
      <w:pPr>
        <w:pStyle w:val="3"/>
        <w:spacing w:before="0" w:after="0" w:line="360" w:lineRule="auto"/>
        <w:jc w:val="center"/>
        <w:rPr>
          <w:sz w:val="30"/>
          <w:szCs w:val="30"/>
        </w:rPr>
      </w:pPr>
      <w:bookmarkStart w:id="44" w:name="_Toc78059140"/>
      <w:r>
        <w:rPr>
          <w:rFonts w:hint="eastAsia"/>
          <w:sz w:val="30"/>
          <w:szCs w:val="30"/>
        </w:rPr>
        <w:t>十二、合同的授予及其他</w:t>
      </w:r>
      <w:bookmarkEnd w:id="44"/>
    </w:p>
    <w:p w14:paraId="43E4E054" w14:textId="77777777" w:rsidR="00A5211C" w:rsidRDefault="001334E5">
      <w:pPr>
        <w:spacing w:line="360" w:lineRule="auto"/>
        <w:rPr>
          <w:b/>
          <w:bCs/>
          <w:sz w:val="24"/>
        </w:rPr>
      </w:pPr>
      <w:r>
        <w:rPr>
          <w:b/>
          <w:bCs/>
          <w:sz w:val="24"/>
        </w:rPr>
        <w:t>38</w:t>
      </w:r>
      <w:r>
        <w:rPr>
          <w:rFonts w:hint="eastAsia"/>
          <w:b/>
          <w:bCs/>
          <w:sz w:val="24"/>
        </w:rPr>
        <w:t>．合同授予标准</w:t>
      </w:r>
    </w:p>
    <w:p w14:paraId="3E7ED4ED" w14:textId="77777777" w:rsidR="00A5211C" w:rsidRDefault="001334E5">
      <w:pPr>
        <w:spacing w:line="360" w:lineRule="auto"/>
        <w:ind w:firstLineChars="196" w:firstLine="470"/>
        <w:rPr>
          <w:sz w:val="24"/>
        </w:rPr>
      </w:pPr>
      <w:r>
        <w:rPr>
          <w:sz w:val="24"/>
        </w:rPr>
        <w:t>38.1</w:t>
      </w:r>
      <w:r>
        <w:rPr>
          <w:rFonts w:hint="eastAsia"/>
          <w:sz w:val="24"/>
        </w:rPr>
        <w:t>本项目的合同将授予按本须知八所确定的中标人。</w:t>
      </w:r>
    </w:p>
    <w:p w14:paraId="22BB5CD8" w14:textId="77777777" w:rsidR="00A5211C" w:rsidRDefault="001334E5">
      <w:pPr>
        <w:spacing w:line="360" w:lineRule="auto"/>
        <w:rPr>
          <w:b/>
          <w:bCs/>
          <w:sz w:val="24"/>
        </w:rPr>
      </w:pPr>
      <w:r>
        <w:rPr>
          <w:b/>
          <w:bCs/>
          <w:sz w:val="24"/>
        </w:rPr>
        <w:t>39</w:t>
      </w:r>
      <w:r>
        <w:rPr>
          <w:rFonts w:hint="eastAsia"/>
          <w:b/>
          <w:bCs/>
          <w:sz w:val="24"/>
        </w:rPr>
        <w:t>．招标人接受或拒绝任何或所有投标的权力</w:t>
      </w:r>
    </w:p>
    <w:p w14:paraId="08E58EA8" w14:textId="77777777" w:rsidR="00A5211C" w:rsidRDefault="001334E5">
      <w:pPr>
        <w:spacing w:line="360" w:lineRule="auto"/>
        <w:ind w:firstLineChars="200" w:firstLine="480"/>
        <w:rPr>
          <w:b/>
          <w:bCs/>
          <w:sz w:val="24"/>
        </w:rPr>
      </w:pPr>
      <w:r>
        <w:rPr>
          <w:bCs/>
          <w:sz w:val="24"/>
        </w:rPr>
        <w:t>39.1</w:t>
      </w:r>
      <w:r>
        <w:rPr>
          <w:rFonts w:hint="eastAsia"/>
          <w:bCs/>
          <w:sz w:val="24"/>
        </w:rPr>
        <w:t>在特殊情况下，招标人保留在出中标通知书之前任何时候宣布招标程序无效或拒绝所有投标的权力，且对受影响的投标人不承担任何责任。</w:t>
      </w:r>
    </w:p>
    <w:p w14:paraId="699E81BE" w14:textId="77777777" w:rsidR="00A5211C" w:rsidRDefault="001334E5">
      <w:pPr>
        <w:spacing w:line="360" w:lineRule="auto"/>
        <w:rPr>
          <w:b/>
          <w:bCs/>
          <w:sz w:val="24"/>
        </w:rPr>
      </w:pPr>
      <w:r>
        <w:rPr>
          <w:b/>
          <w:bCs/>
          <w:sz w:val="24"/>
        </w:rPr>
        <w:t>40</w:t>
      </w:r>
      <w:r>
        <w:rPr>
          <w:rFonts w:hint="eastAsia"/>
          <w:b/>
          <w:bCs/>
          <w:sz w:val="24"/>
        </w:rPr>
        <w:t>．合同协议书的签订</w:t>
      </w:r>
    </w:p>
    <w:p w14:paraId="00E45781" w14:textId="77777777" w:rsidR="00A5211C" w:rsidRDefault="001334E5">
      <w:pPr>
        <w:spacing w:line="360" w:lineRule="auto"/>
        <w:ind w:firstLineChars="196" w:firstLine="470"/>
        <w:rPr>
          <w:sz w:val="24"/>
        </w:rPr>
      </w:pPr>
      <w:r>
        <w:rPr>
          <w:sz w:val="24"/>
        </w:rPr>
        <w:t>40.1</w:t>
      </w:r>
      <w:r>
        <w:rPr>
          <w:rFonts w:hint="eastAsia"/>
          <w:sz w:val="24"/>
        </w:rPr>
        <w:t>中标人将于中标通知书发出之日起</w:t>
      </w:r>
      <w:r>
        <w:rPr>
          <w:b/>
          <w:sz w:val="24"/>
          <w:u w:val="single"/>
        </w:rPr>
        <w:t>30</w:t>
      </w:r>
      <w:r>
        <w:rPr>
          <w:sz w:val="24"/>
        </w:rPr>
        <w:t xml:space="preserve"> </w:t>
      </w:r>
      <w:r>
        <w:rPr>
          <w:rFonts w:hint="eastAsia"/>
          <w:sz w:val="24"/>
        </w:rPr>
        <w:t>日内，按照招标文件和投标文件内容与招标人签订书面合同，合同书应采用本招标文件第四部分规定的合同样本；</w:t>
      </w:r>
    </w:p>
    <w:p w14:paraId="52FD9E8B" w14:textId="77777777" w:rsidR="00A5211C" w:rsidRDefault="001334E5">
      <w:pPr>
        <w:spacing w:line="360" w:lineRule="auto"/>
        <w:ind w:firstLineChars="196" w:firstLine="470"/>
        <w:rPr>
          <w:sz w:val="24"/>
        </w:rPr>
      </w:pPr>
      <w:r>
        <w:rPr>
          <w:sz w:val="24"/>
        </w:rPr>
        <w:t xml:space="preserve">40.2 </w:t>
      </w:r>
      <w:r>
        <w:rPr>
          <w:rFonts w:hint="eastAsia"/>
          <w:sz w:val="24"/>
        </w:rPr>
        <w:t>中标人如不按本投标须知第</w:t>
      </w:r>
      <w:r>
        <w:rPr>
          <w:sz w:val="24"/>
        </w:rPr>
        <w:t>40.1</w:t>
      </w:r>
      <w:r>
        <w:rPr>
          <w:rFonts w:hint="eastAsia"/>
          <w:sz w:val="24"/>
        </w:rPr>
        <w:t>款的规定与招标人签订合同，则招标人将有充分的理由废除中标，并没收其投标保证金，给招标人造成的损失超过投标担保数额的，还应当对超过部分予以赔偿，同时承担相应法律责任；</w:t>
      </w:r>
    </w:p>
    <w:p w14:paraId="66B81A8E" w14:textId="77777777" w:rsidR="00A5211C" w:rsidRDefault="001334E5">
      <w:pPr>
        <w:spacing w:line="360" w:lineRule="auto"/>
        <w:ind w:firstLineChars="196" w:firstLine="470"/>
        <w:rPr>
          <w:sz w:val="24"/>
        </w:rPr>
      </w:pPr>
      <w:r>
        <w:rPr>
          <w:sz w:val="24"/>
        </w:rPr>
        <w:lastRenderedPageBreak/>
        <w:t>40.3</w:t>
      </w:r>
      <w:r>
        <w:rPr>
          <w:rFonts w:hint="eastAsia"/>
          <w:sz w:val="24"/>
        </w:rPr>
        <w:t>中标人应当按照合同约定履行义务，完成中标项目，未以招标人及监管部门许可不得将中标项目转让（转包）给他人；</w:t>
      </w:r>
    </w:p>
    <w:p w14:paraId="3FDF99A5" w14:textId="77777777" w:rsidR="00A5211C" w:rsidRDefault="001334E5">
      <w:pPr>
        <w:spacing w:line="360" w:lineRule="auto"/>
        <w:ind w:firstLineChars="196" w:firstLine="470"/>
        <w:rPr>
          <w:sz w:val="24"/>
        </w:rPr>
      </w:pPr>
      <w:r>
        <w:rPr>
          <w:sz w:val="24"/>
        </w:rPr>
        <w:t xml:space="preserve">40.4 </w:t>
      </w:r>
      <w:r>
        <w:rPr>
          <w:rFonts w:hint="eastAsia"/>
          <w:sz w:val="24"/>
        </w:rPr>
        <w:t>招标人与中标人签订的服务合同必须遵守本招标文件的合同条件，并且不得更改合同条件。</w:t>
      </w:r>
    </w:p>
    <w:p w14:paraId="0016238A" w14:textId="77777777" w:rsidR="00A5211C" w:rsidRDefault="001334E5">
      <w:pPr>
        <w:spacing w:line="360" w:lineRule="auto"/>
        <w:rPr>
          <w:b/>
          <w:bCs/>
          <w:sz w:val="24"/>
        </w:rPr>
      </w:pPr>
      <w:r>
        <w:rPr>
          <w:b/>
          <w:bCs/>
          <w:sz w:val="24"/>
        </w:rPr>
        <w:t>41</w:t>
      </w:r>
      <w:r>
        <w:rPr>
          <w:rFonts w:hint="eastAsia"/>
          <w:b/>
          <w:bCs/>
          <w:sz w:val="24"/>
        </w:rPr>
        <w:t>．腐败和欺诈行为</w:t>
      </w:r>
    </w:p>
    <w:p w14:paraId="6C5E1B61" w14:textId="77777777" w:rsidR="00A5211C" w:rsidRDefault="001334E5">
      <w:pPr>
        <w:spacing w:line="360" w:lineRule="auto"/>
        <w:ind w:firstLineChars="196" w:firstLine="470"/>
        <w:rPr>
          <w:sz w:val="24"/>
        </w:rPr>
      </w:pPr>
      <w:r>
        <w:rPr>
          <w:sz w:val="24"/>
        </w:rPr>
        <w:t>41.1</w:t>
      </w:r>
      <w:r>
        <w:rPr>
          <w:rFonts w:hint="eastAsia"/>
          <w:sz w:val="24"/>
        </w:rPr>
        <w:t>买方和卖方在合同签订和实施过程中应遵守最高的道德标准，依此原则，招标人将：</w:t>
      </w:r>
      <w:r>
        <w:rPr>
          <w:sz w:val="24"/>
        </w:rPr>
        <w:t xml:space="preserve"> </w:t>
      </w:r>
    </w:p>
    <w:p w14:paraId="714D458F" w14:textId="77777777" w:rsidR="00A5211C" w:rsidRDefault="001334E5">
      <w:pPr>
        <w:spacing w:line="360" w:lineRule="auto"/>
        <w:ind w:firstLineChars="196" w:firstLine="470"/>
        <w:rPr>
          <w:sz w:val="24"/>
        </w:rPr>
      </w:pPr>
      <w:r>
        <w:rPr>
          <w:rFonts w:hint="eastAsia"/>
          <w:sz w:val="24"/>
        </w:rPr>
        <w:t>（</w:t>
      </w:r>
      <w:r>
        <w:rPr>
          <w:sz w:val="24"/>
        </w:rPr>
        <w:t>1</w:t>
      </w:r>
      <w:r>
        <w:rPr>
          <w:rFonts w:hint="eastAsia"/>
          <w:sz w:val="24"/>
        </w:rPr>
        <w:t>）为此目的，定义下述条件：</w:t>
      </w:r>
    </w:p>
    <w:p w14:paraId="3C726706" w14:textId="77777777" w:rsidR="00A5211C" w:rsidRDefault="001334E5">
      <w:pPr>
        <w:spacing w:line="360" w:lineRule="auto"/>
        <w:ind w:firstLineChars="296" w:firstLine="710"/>
        <w:rPr>
          <w:sz w:val="24"/>
        </w:rPr>
      </w:pPr>
      <w:r>
        <w:rPr>
          <w:sz w:val="24"/>
        </w:rPr>
        <w:t>1</w:t>
      </w:r>
      <w:r>
        <w:rPr>
          <w:rFonts w:hint="eastAsia"/>
          <w:sz w:val="24"/>
        </w:rPr>
        <w:t>）</w:t>
      </w:r>
      <w:r>
        <w:rPr>
          <w:sz w:val="24"/>
        </w:rPr>
        <w:t>“</w:t>
      </w:r>
      <w:r>
        <w:rPr>
          <w:rFonts w:hint="eastAsia"/>
          <w:sz w:val="24"/>
        </w:rPr>
        <w:t>腐败行为</w:t>
      </w:r>
      <w:r>
        <w:rPr>
          <w:sz w:val="24"/>
        </w:rPr>
        <w:t>”</w:t>
      </w:r>
      <w:r>
        <w:rPr>
          <w:rFonts w:hint="eastAsia"/>
          <w:sz w:val="24"/>
        </w:rPr>
        <w:t>是指提供、给予、接受或索取任何有价值的东西来影响招标方在招投标过程或合同实施过程中的行为；</w:t>
      </w:r>
    </w:p>
    <w:p w14:paraId="0BE73690" w14:textId="77777777" w:rsidR="00A5211C" w:rsidRDefault="001334E5">
      <w:pPr>
        <w:spacing w:line="360" w:lineRule="auto"/>
        <w:ind w:firstLineChars="296" w:firstLine="710"/>
        <w:rPr>
          <w:sz w:val="24"/>
        </w:rPr>
      </w:pPr>
      <w:r>
        <w:rPr>
          <w:sz w:val="24"/>
        </w:rPr>
        <w:t>2</w:t>
      </w:r>
      <w:r>
        <w:rPr>
          <w:rFonts w:hint="eastAsia"/>
          <w:sz w:val="24"/>
        </w:rPr>
        <w:t>）</w:t>
      </w:r>
      <w:r>
        <w:rPr>
          <w:sz w:val="24"/>
        </w:rPr>
        <w:t>“</w:t>
      </w:r>
      <w:r>
        <w:rPr>
          <w:rFonts w:hint="eastAsia"/>
          <w:sz w:val="24"/>
        </w:rPr>
        <w:t>欺诈行为</w:t>
      </w:r>
      <w:r>
        <w:rPr>
          <w:sz w:val="24"/>
        </w:rPr>
        <w:t>”</w:t>
      </w:r>
      <w:r>
        <w:rPr>
          <w:rFonts w:hint="eastAsia"/>
          <w:sz w:val="24"/>
        </w:rPr>
        <w:t>是指为了影响招投标过程或合同实施过程而谎报事实，损害招标方的利益，包括投标人之间串通投标（递交投标书之前和之后），人为地使投标丧失竞争性，剥夺招标方从自由公开竞争所能获得的权益。</w:t>
      </w:r>
    </w:p>
    <w:p w14:paraId="4024DC93" w14:textId="77777777" w:rsidR="00A5211C" w:rsidRDefault="001334E5">
      <w:pPr>
        <w:spacing w:line="360" w:lineRule="auto"/>
        <w:ind w:firstLineChars="196" w:firstLine="470"/>
        <w:rPr>
          <w:sz w:val="24"/>
        </w:rPr>
      </w:pPr>
      <w:r>
        <w:rPr>
          <w:rFonts w:hint="eastAsia"/>
          <w:sz w:val="24"/>
        </w:rPr>
        <w:t>（</w:t>
      </w:r>
      <w:r>
        <w:rPr>
          <w:sz w:val="24"/>
        </w:rPr>
        <w:t>2</w:t>
      </w:r>
      <w:r>
        <w:rPr>
          <w:rFonts w:hint="eastAsia"/>
          <w:sz w:val="24"/>
        </w:rPr>
        <w:t>）如果评标委员会认为投标人在本项目投标竞争中有腐败和欺诈行为，则拒绝接受该投标。</w:t>
      </w:r>
    </w:p>
    <w:p w14:paraId="612EB7F6" w14:textId="77777777" w:rsidR="00A5211C" w:rsidRDefault="001334E5">
      <w:pPr>
        <w:spacing w:line="360" w:lineRule="auto"/>
        <w:ind w:firstLineChars="196" w:firstLine="470"/>
        <w:rPr>
          <w:sz w:val="24"/>
        </w:rPr>
      </w:pPr>
      <w:r>
        <w:rPr>
          <w:rFonts w:hint="eastAsia"/>
          <w:sz w:val="24"/>
        </w:rPr>
        <w:t>（</w:t>
      </w:r>
      <w:r>
        <w:rPr>
          <w:sz w:val="24"/>
        </w:rPr>
        <w:t>3</w:t>
      </w:r>
      <w:r>
        <w:rPr>
          <w:rFonts w:hint="eastAsia"/>
          <w:sz w:val="24"/>
        </w:rPr>
        <w:t>）如果投标人或中标人在本项目投标竞争或者合同实施过程中有腐败和欺诈行为，将依据《中华人民共和国招标投标法》、《中华人民共和国合同法》、《深圳经济特区物业管理条例》有关法律法规进行处罚。</w:t>
      </w:r>
    </w:p>
    <w:p w14:paraId="585439EC" w14:textId="77777777" w:rsidR="00A5211C" w:rsidRDefault="001334E5">
      <w:pPr>
        <w:spacing w:line="360" w:lineRule="auto"/>
        <w:rPr>
          <w:b/>
          <w:bCs/>
          <w:sz w:val="24"/>
        </w:rPr>
      </w:pPr>
      <w:r>
        <w:rPr>
          <w:b/>
          <w:bCs/>
          <w:sz w:val="24"/>
        </w:rPr>
        <w:t>42</w:t>
      </w:r>
      <w:r>
        <w:rPr>
          <w:rFonts w:hint="eastAsia"/>
          <w:b/>
          <w:bCs/>
          <w:sz w:val="24"/>
        </w:rPr>
        <w:t>．招标投标投诉的处理</w:t>
      </w:r>
    </w:p>
    <w:p w14:paraId="323EFF9B" w14:textId="77777777" w:rsidR="00A5211C" w:rsidRDefault="001334E5">
      <w:pPr>
        <w:spacing w:line="360" w:lineRule="auto"/>
        <w:ind w:firstLine="420"/>
        <w:jc w:val="left"/>
        <w:rPr>
          <w:sz w:val="24"/>
        </w:rPr>
      </w:pPr>
      <w:r>
        <w:rPr>
          <w:sz w:val="24"/>
        </w:rPr>
        <w:t>42.1</w:t>
      </w:r>
      <w:r>
        <w:rPr>
          <w:rFonts w:hint="eastAsia"/>
          <w:sz w:val="24"/>
        </w:rPr>
        <w:t>招标投标活动当事人认为招标投标活动不符合有关规定的，有权向招标人提出异议，对招标人处理决定不服的，可向主管部门投诉。</w:t>
      </w:r>
    </w:p>
    <w:p w14:paraId="35E0B43A" w14:textId="77777777" w:rsidR="00A5211C" w:rsidRDefault="001334E5">
      <w:pPr>
        <w:spacing w:line="360" w:lineRule="auto"/>
        <w:rPr>
          <w:b/>
          <w:bCs/>
          <w:sz w:val="24"/>
        </w:rPr>
      </w:pPr>
      <w:r>
        <w:rPr>
          <w:b/>
          <w:bCs/>
          <w:sz w:val="24"/>
        </w:rPr>
        <w:t>43</w:t>
      </w:r>
      <w:r>
        <w:rPr>
          <w:rFonts w:hint="eastAsia"/>
          <w:b/>
          <w:bCs/>
          <w:sz w:val="24"/>
        </w:rPr>
        <w:t>．其他</w:t>
      </w:r>
    </w:p>
    <w:p w14:paraId="086EE386" w14:textId="77777777" w:rsidR="00A5211C" w:rsidRDefault="001334E5">
      <w:pPr>
        <w:spacing w:line="360" w:lineRule="auto"/>
        <w:ind w:firstLine="420"/>
        <w:jc w:val="left"/>
        <w:rPr>
          <w:sz w:val="24"/>
        </w:rPr>
      </w:pPr>
      <w:r>
        <w:rPr>
          <w:sz w:val="24"/>
        </w:rPr>
        <w:t>43.1</w:t>
      </w:r>
      <w:r>
        <w:rPr>
          <w:rFonts w:hint="eastAsia"/>
          <w:sz w:val="24"/>
        </w:rPr>
        <w:t>招标人有权对投标方案和评审结果公开展示。</w:t>
      </w:r>
    </w:p>
    <w:p w14:paraId="211B45FA" w14:textId="77777777" w:rsidR="00A5211C" w:rsidRDefault="001334E5">
      <w:pPr>
        <w:spacing w:line="360" w:lineRule="auto"/>
        <w:ind w:firstLine="420"/>
        <w:jc w:val="left"/>
        <w:rPr>
          <w:sz w:val="24"/>
        </w:rPr>
      </w:pPr>
      <w:r>
        <w:rPr>
          <w:sz w:val="24"/>
        </w:rPr>
        <w:t>43.2</w:t>
      </w:r>
      <w:r>
        <w:rPr>
          <w:rFonts w:hint="eastAsia"/>
          <w:sz w:val="24"/>
        </w:rPr>
        <w:t>投标人保证投标文件及资料均未侵犯他人的知识产权，否则必须承担全部责任。若投标人使用了他人的专利、专有技术，涉及的费用由投标人负责。</w:t>
      </w:r>
    </w:p>
    <w:p w14:paraId="2E584770" w14:textId="77777777" w:rsidR="00A5211C" w:rsidRDefault="001334E5">
      <w:pPr>
        <w:spacing w:line="360" w:lineRule="auto"/>
        <w:ind w:firstLine="420"/>
        <w:jc w:val="left"/>
        <w:rPr>
          <w:sz w:val="24"/>
        </w:rPr>
      </w:pPr>
      <w:r>
        <w:rPr>
          <w:sz w:val="24"/>
        </w:rPr>
        <w:t>43.3</w:t>
      </w:r>
      <w:r>
        <w:rPr>
          <w:rFonts w:hint="eastAsia"/>
          <w:sz w:val="24"/>
        </w:rPr>
        <w:t>本招标文件的解释权在招标人。</w:t>
      </w:r>
    </w:p>
    <w:p w14:paraId="0BB94F55" w14:textId="77777777" w:rsidR="00A5211C" w:rsidRDefault="001334E5">
      <w:pPr>
        <w:spacing w:line="360" w:lineRule="auto"/>
        <w:rPr>
          <w:b/>
          <w:bCs/>
          <w:sz w:val="24"/>
        </w:rPr>
      </w:pPr>
      <w:r>
        <w:rPr>
          <w:b/>
          <w:bCs/>
          <w:sz w:val="24"/>
        </w:rPr>
        <w:t>44</w:t>
      </w:r>
      <w:r>
        <w:rPr>
          <w:rFonts w:hint="eastAsia"/>
          <w:b/>
          <w:bCs/>
          <w:sz w:val="24"/>
        </w:rPr>
        <w:t>．招标投标分段限时投诉的规定</w:t>
      </w:r>
    </w:p>
    <w:p w14:paraId="5F2539D5" w14:textId="77777777" w:rsidR="00A5211C" w:rsidRDefault="001334E5">
      <w:pPr>
        <w:spacing w:line="360" w:lineRule="auto"/>
        <w:ind w:firstLine="420"/>
        <w:jc w:val="left"/>
        <w:rPr>
          <w:sz w:val="24"/>
        </w:rPr>
      </w:pPr>
      <w:r>
        <w:rPr>
          <w:rFonts w:hint="eastAsia"/>
          <w:sz w:val="24"/>
        </w:rPr>
        <w:t>为提高招标投标活动效率，本招标投标各阶段的投诉处理按“分段限时投诉”原</w:t>
      </w:r>
      <w:r>
        <w:rPr>
          <w:rFonts w:hint="eastAsia"/>
          <w:sz w:val="24"/>
        </w:rPr>
        <w:lastRenderedPageBreak/>
        <w:t>则进行。投诉人在知道或者应当知道其权益受到侵害之日起</w:t>
      </w:r>
      <w:r>
        <w:rPr>
          <w:sz w:val="24"/>
        </w:rPr>
        <w:t>10</w:t>
      </w:r>
      <w:r>
        <w:rPr>
          <w:rFonts w:hint="eastAsia"/>
          <w:sz w:val="24"/>
        </w:rPr>
        <w:t>日内未提出书面投诉或超过本规定要求投诉时效的，主管部门可以不受理该投诉。</w:t>
      </w:r>
    </w:p>
    <w:p w14:paraId="322884EF" w14:textId="77777777" w:rsidR="00A5211C" w:rsidRDefault="001334E5">
      <w:pPr>
        <w:spacing w:line="360" w:lineRule="auto"/>
        <w:ind w:firstLine="420"/>
        <w:jc w:val="left"/>
        <w:rPr>
          <w:sz w:val="24"/>
        </w:rPr>
      </w:pPr>
      <w:r>
        <w:rPr>
          <w:sz w:val="24"/>
        </w:rPr>
        <w:t>44.1</w:t>
      </w:r>
      <w:r>
        <w:rPr>
          <w:rFonts w:hint="eastAsia"/>
          <w:sz w:val="24"/>
        </w:rPr>
        <w:t>对招标公告内容的投诉时限：公告发布首日起五日内。</w:t>
      </w:r>
    </w:p>
    <w:p w14:paraId="57809585" w14:textId="77777777" w:rsidR="00A5211C" w:rsidRDefault="001334E5">
      <w:pPr>
        <w:spacing w:line="360" w:lineRule="auto"/>
        <w:ind w:firstLine="420"/>
        <w:jc w:val="left"/>
        <w:rPr>
          <w:sz w:val="24"/>
        </w:rPr>
      </w:pPr>
      <w:r>
        <w:rPr>
          <w:sz w:val="24"/>
        </w:rPr>
        <w:t>44.2</w:t>
      </w:r>
      <w:r>
        <w:rPr>
          <w:rFonts w:hint="eastAsia"/>
          <w:sz w:val="24"/>
        </w:rPr>
        <w:t>对招标文件内容的投诉时限：招标文件发布后五日内；补遗或答疑文件发出后的下一个工作日内。</w:t>
      </w:r>
    </w:p>
    <w:p w14:paraId="7AF50134" w14:textId="77777777" w:rsidR="00A5211C" w:rsidRDefault="001334E5">
      <w:pPr>
        <w:spacing w:line="360" w:lineRule="auto"/>
        <w:ind w:firstLine="420"/>
        <w:jc w:val="left"/>
        <w:rPr>
          <w:sz w:val="24"/>
        </w:rPr>
      </w:pPr>
      <w:r>
        <w:rPr>
          <w:sz w:val="24"/>
        </w:rPr>
        <w:t>44.3</w:t>
      </w:r>
      <w:r>
        <w:rPr>
          <w:rFonts w:hint="eastAsia"/>
          <w:sz w:val="24"/>
        </w:rPr>
        <w:t>对资格预审结果或开标结果的投诉时限：开标结束前当场向南山区物协工作人员提出，可以口头投诉方式。</w:t>
      </w:r>
    </w:p>
    <w:p w14:paraId="243C2BB1" w14:textId="77777777" w:rsidR="00A5211C" w:rsidRDefault="001334E5">
      <w:pPr>
        <w:spacing w:line="360" w:lineRule="auto"/>
        <w:ind w:firstLine="420"/>
        <w:jc w:val="left"/>
        <w:rPr>
          <w:sz w:val="24"/>
        </w:rPr>
      </w:pPr>
      <w:r>
        <w:rPr>
          <w:sz w:val="24"/>
        </w:rPr>
        <w:t>44.4</w:t>
      </w:r>
      <w:r>
        <w:rPr>
          <w:rFonts w:hint="eastAsia"/>
          <w:sz w:val="24"/>
        </w:rPr>
        <w:t>对评标结果投诉时限：中标结果公示结束之时。</w:t>
      </w:r>
    </w:p>
    <w:p w14:paraId="3364EC42" w14:textId="77777777" w:rsidR="00A5211C" w:rsidRDefault="001334E5">
      <w:pPr>
        <w:spacing w:line="360" w:lineRule="auto"/>
        <w:ind w:firstLine="420"/>
        <w:jc w:val="left"/>
        <w:rPr>
          <w:sz w:val="24"/>
        </w:rPr>
      </w:pPr>
      <w:r>
        <w:rPr>
          <w:sz w:val="24"/>
        </w:rPr>
        <w:t>44.5</w:t>
      </w:r>
      <w:r>
        <w:rPr>
          <w:rFonts w:hint="eastAsia"/>
          <w:sz w:val="24"/>
        </w:rPr>
        <w:t>对合同签订过程的投诉时限：合同签订前。</w:t>
      </w:r>
      <w:bookmarkStart w:id="45" w:name="_Toc199213691"/>
      <w:bookmarkStart w:id="46" w:name="_Toc201997866"/>
      <w:bookmarkStart w:id="47" w:name="_Toc273286692"/>
      <w:bookmarkStart w:id="48" w:name="_Toc201743005"/>
    </w:p>
    <w:p w14:paraId="41C87A57" w14:textId="77777777" w:rsidR="00A5211C" w:rsidRDefault="00A5211C">
      <w:pPr>
        <w:spacing w:line="360" w:lineRule="auto"/>
        <w:jc w:val="left"/>
      </w:pPr>
    </w:p>
    <w:bookmarkEnd w:id="45"/>
    <w:bookmarkEnd w:id="46"/>
    <w:bookmarkEnd w:id="47"/>
    <w:bookmarkEnd w:id="48"/>
    <w:p w14:paraId="430A37B1" w14:textId="77777777" w:rsidR="00A5211C" w:rsidRDefault="00A5211C">
      <w:pPr>
        <w:rPr>
          <w:rFonts w:eastAsia="黑体"/>
          <w:szCs w:val="32"/>
        </w:rPr>
      </w:pPr>
    </w:p>
    <w:p w14:paraId="7A076434" w14:textId="77777777" w:rsidR="00A5211C" w:rsidRDefault="00A5211C">
      <w:pPr>
        <w:rPr>
          <w:rFonts w:eastAsia="黑体"/>
          <w:szCs w:val="32"/>
        </w:rPr>
      </w:pPr>
    </w:p>
    <w:p w14:paraId="089C161B" w14:textId="77777777" w:rsidR="00A5211C" w:rsidRDefault="00A5211C">
      <w:pPr>
        <w:rPr>
          <w:rFonts w:eastAsia="黑体"/>
          <w:szCs w:val="32"/>
        </w:rPr>
      </w:pPr>
    </w:p>
    <w:p w14:paraId="6708BCFC" w14:textId="77777777" w:rsidR="00A5211C" w:rsidRDefault="00A5211C">
      <w:pPr>
        <w:rPr>
          <w:rFonts w:eastAsia="黑体"/>
          <w:szCs w:val="32"/>
        </w:rPr>
      </w:pPr>
    </w:p>
    <w:p w14:paraId="5546EBB5" w14:textId="77777777" w:rsidR="00A5211C" w:rsidRDefault="00A5211C">
      <w:pPr>
        <w:rPr>
          <w:rFonts w:eastAsia="黑体"/>
          <w:szCs w:val="32"/>
        </w:rPr>
      </w:pPr>
    </w:p>
    <w:p w14:paraId="1CCD68A1" w14:textId="77777777" w:rsidR="00A5211C" w:rsidRDefault="00A5211C">
      <w:pPr>
        <w:rPr>
          <w:rFonts w:eastAsia="黑体"/>
          <w:szCs w:val="32"/>
        </w:rPr>
      </w:pPr>
    </w:p>
    <w:p w14:paraId="0F33B538" w14:textId="77777777" w:rsidR="00A5211C" w:rsidRDefault="00A5211C">
      <w:pPr>
        <w:rPr>
          <w:rFonts w:eastAsia="黑体"/>
          <w:szCs w:val="32"/>
        </w:rPr>
      </w:pPr>
    </w:p>
    <w:p w14:paraId="4DBBD8D2" w14:textId="77777777" w:rsidR="00A5211C" w:rsidRDefault="00A5211C">
      <w:pPr>
        <w:rPr>
          <w:rFonts w:eastAsia="黑体"/>
          <w:szCs w:val="32"/>
        </w:rPr>
      </w:pPr>
    </w:p>
    <w:p w14:paraId="3A79C1F6" w14:textId="77777777" w:rsidR="00A5211C" w:rsidRDefault="00A5211C">
      <w:pPr>
        <w:rPr>
          <w:rFonts w:eastAsia="黑体"/>
          <w:szCs w:val="32"/>
        </w:rPr>
      </w:pPr>
    </w:p>
    <w:p w14:paraId="6C12D3C1" w14:textId="77777777" w:rsidR="00A5211C" w:rsidRDefault="00A5211C">
      <w:pPr>
        <w:rPr>
          <w:rFonts w:eastAsia="黑体"/>
          <w:szCs w:val="32"/>
        </w:rPr>
      </w:pPr>
    </w:p>
    <w:p w14:paraId="295287B4" w14:textId="77777777" w:rsidR="00A5211C" w:rsidRDefault="00A5211C">
      <w:pPr>
        <w:rPr>
          <w:rFonts w:eastAsia="黑体"/>
          <w:szCs w:val="32"/>
        </w:rPr>
      </w:pPr>
    </w:p>
    <w:p w14:paraId="5E2CD024" w14:textId="77777777" w:rsidR="00A5211C" w:rsidRDefault="00A5211C">
      <w:pPr>
        <w:rPr>
          <w:rFonts w:eastAsia="黑体"/>
          <w:szCs w:val="32"/>
        </w:rPr>
      </w:pPr>
    </w:p>
    <w:p w14:paraId="7839E76A" w14:textId="77777777" w:rsidR="00A5211C" w:rsidRDefault="001334E5">
      <w:pPr>
        <w:widowControl/>
        <w:jc w:val="left"/>
        <w:rPr>
          <w:rFonts w:eastAsia="黑体"/>
          <w:sz w:val="24"/>
        </w:rPr>
      </w:pPr>
      <w:r>
        <w:rPr>
          <w:rFonts w:eastAsia="黑体"/>
          <w:sz w:val="24"/>
        </w:rPr>
        <w:br w:type="page"/>
      </w:r>
    </w:p>
    <w:p w14:paraId="606FD4C0" w14:textId="77777777" w:rsidR="00A5211C" w:rsidRDefault="001334E5">
      <w:pPr>
        <w:pStyle w:val="1"/>
        <w:rPr>
          <w:rFonts w:asciiTheme="minorEastAsia" w:eastAsiaTheme="minorEastAsia" w:hAnsiTheme="minorEastAsia" w:cstheme="minorEastAsia"/>
        </w:rPr>
      </w:pPr>
      <w:bookmarkStart w:id="49" w:name="_Toc1453"/>
      <w:bookmarkStart w:id="50" w:name="_Toc78059141"/>
      <w:r>
        <w:rPr>
          <w:rFonts w:asciiTheme="minorEastAsia" w:eastAsiaTheme="minorEastAsia" w:hAnsiTheme="minorEastAsia" w:cstheme="minorEastAsia" w:hint="eastAsia"/>
        </w:rPr>
        <w:lastRenderedPageBreak/>
        <w:t>第四部分   合同主要条款</w:t>
      </w:r>
      <w:bookmarkEnd w:id="49"/>
      <w:r>
        <w:rPr>
          <w:rFonts w:asciiTheme="minorEastAsia" w:eastAsiaTheme="minorEastAsia" w:hAnsiTheme="minorEastAsia" w:cstheme="minorEastAsia" w:hint="eastAsia"/>
        </w:rPr>
        <w:t xml:space="preserve"> (仅</w:t>
      </w:r>
      <w:r>
        <w:rPr>
          <w:rFonts w:asciiTheme="minorEastAsia" w:eastAsiaTheme="minorEastAsia" w:hAnsiTheme="minorEastAsia" w:cstheme="minorEastAsia"/>
        </w:rPr>
        <w:t>参考</w:t>
      </w:r>
      <w:r>
        <w:rPr>
          <w:rFonts w:asciiTheme="minorEastAsia" w:eastAsiaTheme="minorEastAsia" w:hAnsiTheme="minorEastAsia" w:cstheme="minorEastAsia" w:hint="eastAsia"/>
        </w:rPr>
        <w:t>)</w:t>
      </w:r>
      <w:bookmarkEnd w:id="50"/>
    </w:p>
    <w:p w14:paraId="3D41C4B5" w14:textId="77777777" w:rsidR="00A5211C" w:rsidRDefault="00A5211C">
      <w:pPr>
        <w:spacing w:line="560" w:lineRule="exact"/>
        <w:jc w:val="center"/>
        <w:rPr>
          <w:rFonts w:ascii="宋体" w:hAnsi="宋体" w:cs="宋体"/>
          <w:b/>
          <w:sz w:val="44"/>
          <w:szCs w:val="44"/>
        </w:rPr>
      </w:pPr>
    </w:p>
    <w:p w14:paraId="1F24305E" w14:textId="77777777" w:rsidR="00A5211C" w:rsidRDefault="00A5211C">
      <w:pPr>
        <w:spacing w:line="560" w:lineRule="exact"/>
        <w:jc w:val="center"/>
        <w:rPr>
          <w:rFonts w:ascii="宋体" w:hAnsi="宋体" w:cs="宋体"/>
          <w:b/>
          <w:sz w:val="44"/>
          <w:szCs w:val="44"/>
        </w:rPr>
      </w:pPr>
    </w:p>
    <w:p w14:paraId="4A604D1B" w14:textId="77777777" w:rsidR="00A5211C" w:rsidRDefault="00A5211C">
      <w:pPr>
        <w:spacing w:line="560" w:lineRule="exact"/>
        <w:jc w:val="center"/>
        <w:rPr>
          <w:rFonts w:ascii="宋体" w:hAnsi="宋体" w:cs="宋体"/>
          <w:b/>
          <w:sz w:val="44"/>
          <w:szCs w:val="44"/>
        </w:rPr>
      </w:pPr>
    </w:p>
    <w:p w14:paraId="6B7ADF2B" w14:textId="77777777" w:rsidR="00A5211C" w:rsidRDefault="00A5211C">
      <w:pPr>
        <w:spacing w:line="560" w:lineRule="exact"/>
        <w:jc w:val="center"/>
        <w:rPr>
          <w:rFonts w:ascii="宋体" w:hAnsi="宋体" w:cs="宋体"/>
          <w:b/>
          <w:sz w:val="44"/>
          <w:szCs w:val="44"/>
        </w:rPr>
      </w:pPr>
    </w:p>
    <w:p w14:paraId="63D07712" w14:textId="77777777" w:rsidR="00A5211C" w:rsidRDefault="00A5211C">
      <w:pPr>
        <w:spacing w:line="560" w:lineRule="exact"/>
        <w:jc w:val="center"/>
        <w:rPr>
          <w:rFonts w:ascii="宋体" w:hAnsi="宋体" w:cs="宋体"/>
          <w:b/>
          <w:sz w:val="44"/>
          <w:szCs w:val="44"/>
        </w:rPr>
      </w:pPr>
    </w:p>
    <w:p w14:paraId="4F74D085" w14:textId="77777777" w:rsidR="00A5211C" w:rsidRDefault="001334E5">
      <w:pPr>
        <w:spacing w:line="560" w:lineRule="exact"/>
        <w:jc w:val="center"/>
        <w:rPr>
          <w:rFonts w:ascii="宋体" w:hAnsi="宋体" w:cs="宋体"/>
          <w:b/>
          <w:sz w:val="44"/>
          <w:szCs w:val="44"/>
        </w:rPr>
      </w:pPr>
      <w:r>
        <w:rPr>
          <w:rFonts w:ascii="宋体" w:hAnsi="宋体" w:cs="宋体" w:hint="eastAsia"/>
          <w:b/>
          <w:sz w:val="44"/>
          <w:szCs w:val="44"/>
        </w:rPr>
        <w:t>深圳市物业服务合同</w:t>
      </w:r>
    </w:p>
    <w:p w14:paraId="4F705622" w14:textId="77777777" w:rsidR="00A5211C" w:rsidRDefault="00A5211C">
      <w:pPr>
        <w:snapToGrid w:val="0"/>
        <w:spacing w:line="560" w:lineRule="exact"/>
        <w:rPr>
          <w:rFonts w:ascii="仿宋_GB2312" w:eastAsia="仿宋_GB2312" w:hAnsi="黑体"/>
          <w:szCs w:val="21"/>
        </w:rPr>
      </w:pPr>
    </w:p>
    <w:p w14:paraId="23A52BB2" w14:textId="77777777" w:rsidR="00A5211C" w:rsidRDefault="00A5211C">
      <w:pPr>
        <w:snapToGrid w:val="0"/>
        <w:spacing w:line="560" w:lineRule="exact"/>
        <w:rPr>
          <w:rFonts w:ascii="仿宋_GB2312" w:eastAsia="仿宋_GB2312" w:hAnsi="黑体"/>
          <w:szCs w:val="21"/>
        </w:rPr>
      </w:pPr>
    </w:p>
    <w:p w14:paraId="128A213C" w14:textId="77777777" w:rsidR="00A5211C" w:rsidRDefault="00A5211C">
      <w:pPr>
        <w:snapToGrid w:val="0"/>
        <w:spacing w:line="560" w:lineRule="exact"/>
        <w:rPr>
          <w:rFonts w:ascii="仿宋_GB2312" w:eastAsia="仿宋_GB2312" w:hAnsi="黑体"/>
          <w:sz w:val="30"/>
          <w:szCs w:val="30"/>
        </w:rPr>
      </w:pPr>
    </w:p>
    <w:p w14:paraId="5829BEE8" w14:textId="77777777" w:rsidR="00A5211C" w:rsidRDefault="001334E5">
      <w:pPr>
        <w:suppressAutoHyphens/>
        <w:snapToGrid w:val="0"/>
        <w:spacing w:line="560" w:lineRule="exact"/>
        <w:rPr>
          <w:rFonts w:ascii="黑体" w:eastAsia="黑体" w:hAnsi="黑体"/>
          <w:sz w:val="44"/>
          <w:szCs w:val="44"/>
          <w:u w:val="single"/>
        </w:rPr>
      </w:pPr>
      <w:r>
        <w:rPr>
          <w:rFonts w:ascii="宋体" w:hAnsi="宋体"/>
          <w:b/>
          <w:sz w:val="36"/>
          <w:szCs w:val="36"/>
        </w:rPr>
        <w:t>甲方（</w:t>
      </w:r>
      <w:r>
        <w:rPr>
          <w:rFonts w:ascii="宋体" w:hAnsi="宋体" w:hint="eastAsia"/>
          <w:b/>
          <w:sz w:val="36"/>
          <w:szCs w:val="36"/>
        </w:rPr>
        <w:t>业主大会</w:t>
      </w:r>
      <w:r>
        <w:rPr>
          <w:rFonts w:ascii="宋体" w:hAnsi="宋体"/>
          <w:b/>
          <w:sz w:val="36"/>
          <w:szCs w:val="36"/>
        </w:rPr>
        <w:t>）</w:t>
      </w:r>
      <w:r>
        <w:rPr>
          <w:rFonts w:ascii="黑体" w:eastAsia="黑体" w:hAnsi="黑体" w:hint="eastAsia"/>
          <w:sz w:val="44"/>
          <w:szCs w:val="44"/>
        </w:rPr>
        <w:t>：</w:t>
      </w:r>
      <w:r>
        <w:rPr>
          <w:rFonts w:ascii="黑体" w:eastAsia="黑体" w:hAnsi="黑体" w:hint="eastAsia"/>
          <w:sz w:val="44"/>
          <w:szCs w:val="44"/>
          <w:u w:val="single"/>
        </w:rPr>
        <w:t xml:space="preserve">                              </w:t>
      </w:r>
    </w:p>
    <w:p w14:paraId="548DA864" w14:textId="77777777" w:rsidR="00A5211C" w:rsidRDefault="00A5211C">
      <w:pPr>
        <w:suppressAutoHyphens/>
        <w:snapToGrid w:val="0"/>
        <w:spacing w:line="560" w:lineRule="exact"/>
        <w:rPr>
          <w:rFonts w:ascii="黑体" w:eastAsia="黑体" w:hAnsi="黑体"/>
          <w:sz w:val="44"/>
          <w:szCs w:val="44"/>
        </w:rPr>
      </w:pPr>
    </w:p>
    <w:p w14:paraId="5981E390" w14:textId="77777777" w:rsidR="00A5211C" w:rsidRDefault="00A5211C">
      <w:pPr>
        <w:suppressAutoHyphens/>
        <w:snapToGrid w:val="0"/>
        <w:spacing w:line="560" w:lineRule="exact"/>
        <w:rPr>
          <w:rFonts w:ascii="黑体" w:eastAsia="黑体" w:hAnsi="黑体"/>
          <w:sz w:val="44"/>
          <w:szCs w:val="44"/>
        </w:rPr>
      </w:pPr>
    </w:p>
    <w:p w14:paraId="6703DFFB" w14:textId="77777777" w:rsidR="00A5211C" w:rsidRDefault="001334E5">
      <w:pPr>
        <w:suppressAutoHyphens/>
        <w:snapToGrid w:val="0"/>
        <w:spacing w:line="560" w:lineRule="exact"/>
        <w:rPr>
          <w:rFonts w:ascii="黑体" w:eastAsia="黑体" w:hAnsi="黑体"/>
          <w:sz w:val="44"/>
          <w:szCs w:val="44"/>
          <w:u w:val="single"/>
        </w:rPr>
      </w:pPr>
      <w:r>
        <w:rPr>
          <w:rFonts w:ascii="宋体" w:hAnsi="宋体"/>
          <w:b/>
          <w:sz w:val="36"/>
          <w:szCs w:val="36"/>
        </w:rPr>
        <w:t>乙方（物业服务企业）：</w:t>
      </w:r>
      <w:r>
        <w:rPr>
          <w:rFonts w:ascii="黑体" w:eastAsia="黑体" w:hAnsi="黑体" w:hint="eastAsia"/>
          <w:sz w:val="44"/>
          <w:szCs w:val="44"/>
          <w:u w:val="single"/>
        </w:rPr>
        <w:t xml:space="preserve">                     </w:t>
      </w:r>
    </w:p>
    <w:p w14:paraId="1AB483C4" w14:textId="77777777" w:rsidR="00A5211C" w:rsidRDefault="001334E5">
      <w:pPr>
        <w:snapToGrid w:val="0"/>
        <w:spacing w:line="560" w:lineRule="exact"/>
        <w:rPr>
          <w:rFonts w:ascii="仿宋_GB2312" w:eastAsia="仿宋_GB2312" w:hAnsi="黑体"/>
          <w:sz w:val="30"/>
          <w:szCs w:val="30"/>
        </w:rPr>
      </w:pPr>
      <w:r>
        <w:rPr>
          <w:rFonts w:ascii="仿宋_GB2312" w:eastAsia="仿宋_GB2312" w:hAnsi="黑体" w:hint="eastAsia"/>
          <w:sz w:val="30"/>
          <w:szCs w:val="30"/>
        </w:rPr>
        <w:t xml:space="preserve"> </w:t>
      </w:r>
    </w:p>
    <w:p w14:paraId="1A2FB90B" w14:textId="77777777" w:rsidR="00A5211C" w:rsidRDefault="00A5211C">
      <w:pPr>
        <w:snapToGrid w:val="0"/>
        <w:spacing w:line="560" w:lineRule="exact"/>
        <w:rPr>
          <w:rFonts w:ascii="仿宋_GB2312" w:eastAsia="仿宋_GB2312" w:hAnsi="黑体"/>
          <w:sz w:val="30"/>
          <w:szCs w:val="30"/>
        </w:rPr>
      </w:pPr>
    </w:p>
    <w:p w14:paraId="33DA8F5F" w14:textId="77777777" w:rsidR="00A5211C" w:rsidRDefault="00A5211C">
      <w:pPr>
        <w:snapToGrid w:val="0"/>
        <w:spacing w:line="560" w:lineRule="exact"/>
        <w:rPr>
          <w:rFonts w:ascii="仿宋_GB2312" w:eastAsia="仿宋_GB2312" w:hAnsi="黑体"/>
          <w:sz w:val="30"/>
          <w:szCs w:val="30"/>
        </w:rPr>
      </w:pPr>
    </w:p>
    <w:p w14:paraId="62BB0813" w14:textId="77777777" w:rsidR="00A5211C" w:rsidRDefault="00A5211C">
      <w:pPr>
        <w:snapToGrid w:val="0"/>
        <w:spacing w:line="560" w:lineRule="exact"/>
        <w:rPr>
          <w:rFonts w:ascii="仿宋_GB2312" w:eastAsia="仿宋_GB2312" w:hAnsi="黑体"/>
          <w:sz w:val="30"/>
          <w:szCs w:val="30"/>
        </w:rPr>
      </w:pPr>
    </w:p>
    <w:p w14:paraId="3C31B591" w14:textId="77777777" w:rsidR="00A5211C" w:rsidRDefault="00A5211C">
      <w:pPr>
        <w:snapToGrid w:val="0"/>
        <w:spacing w:line="560" w:lineRule="exact"/>
        <w:rPr>
          <w:rFonts w:ascii="仿宋_GB2312" w:eastAsia="仿宋_GB2312" w:hAnsi="黑体"/>
          <w:sz w:val="30"/>
          <w:szCs w:val="30"/>
        </w:rPr>
      </w:pPr>
    </w:p>
    <w:p w14:paraId="5A0F4E65" w14:textId="77777777" w:rsidR="00A5211C" w:rsidRDefault="00A5211C">
      <w:pPr>
        <w:snapToGrid w:val="0"/>
        <w:spacing w:line="560" w:lineRule="exact"/>
        <w:rPr>
          <w:rFonts w:ascii="仿宋_GB2312" w:eastAsia="仿宋_GB2312" w:hAnsi="黑体"/>
          <w:sz w:val="30"/>
          <w:szCs w:val="30"/>
        </w:rPr>
      </w:pPr>
    </w:p>
    <w:p w14:paraId="183F66EA" w14:textId="77777777" w:rsidR="00A5211C" w:rsidRDefault="001334E5">
      <w:pPr>
        <w:snapToGrid w:val="0"/>
        <w:spacing w:line="560" w:lineRule="exact"/>
        <w:jc w:val="center"/>
        <w:rPr>
          <w:rFonts w:ascii="仿宋" w:eastAsia="仿宋" w:hAnsi="仿宋" w:cs="仿宋"/>
          <w:b/>
          <w:bCs/>
          <w:sz w:val="28"/>
          <w:szCs w:val="28"/>
        </w:rPr>
      </w:pPr>
      <w:r>
        <w:rPr>
          <w:rFonts w:ascii="宋体" w:hAnsi="宋体" w:cs="宋体"/>
          <w:b/>
          <w:bCs/>
          <w:kern w:val="44"/>
          <w:sz w:val="28"/>
          <w:szCs w:val="28"/>
          <w:lang w:val="zh-CN"/>
        </w:rPr>
        <w:br w:type="page"/>
      </w:r>
      <w:bookmarkStart w:id="51" w:name="_Toc13744"/>
      <w:bookmarkStart w:id="52" w:name="_Toc7795"/>
      <w:bookmarkStart w:id="53" w:name="_Toc16924"/>
      <w:bookmarkStart w:id="54" w:name="_Toc9614"/>
      <w:bookmarkStart w:id="55" w:name="_Toc22165"/>
      <w:bookmarkStart w:id="56" w:name="_Toc9961"/>
      <w:bookmarkStart w:id="57" w:name="_Toc6248"/>
    </w:p>
    <w:p w14:paraId="535BD9E7" w14:textId="77777777" w:rsidR="00A5211C" w:rsidRDefault="001334E5">
      <w:pPr>
        <w:pStyle w:val="3"/>
        <w:snapToGrid w:val="0"/>
        <w:spacing w:beforeLines="50" w:before="156" w:afterLines="50" w:after="156" w:line="560" w:lineRule="exact"/>
        <w:jc w:val="center"/>
        <w:rPr>
          <w:rFonts w:ascii="宋体" w:hAnsi="宋体" w:cs="宋体"/>
          <w:sz w:val="28"/>
          <w:szCs w:val="28"/>
        </w:rPr>
      </w:pPr>
      <w:bookmarkStart w:id="58" w:name="_Toc78059142"/>
      <w:bookmarkStart w:id="59" w:name="_Toc49117332"/>
      <w:bookmarkStart w:id="60" w:name="_Toc45402263"/>
      <w:bookmarkStart w:id="61" w:name="_Toc49117228"/>
      <w:bookmarkStart w:id="62" w:name="_Toc49117267"/>
      <w:r>
        <w:rPr>
          <w:rFonts w:ascii="宋体" w:hAnsi="宋体" w:cs="宋体" w:hint="eastAsia"/>
          <w:sz w:val="28"/>
          <w:szCs w:val="28"/>
        </w:rPr>
        <w:lastRenderedPageBreak/>
        <w:t xml:space="preserve">第一章  </w:t>
      </w:r>
      <w:bookmarkEnd w:id="51"/>
      <w:bookmarkEnd w:id="52"/>
      <w:bookmarkEnd w:id="53"/>
      <w:bookmarkEnd w:id="54"/>
      <w:bookmarkEnd w:id="55"/>
      <w:bookmarkEnd w:id="56"/>
      <w:bookmarkEnd w:id="57"/>
      <w:r>
        <w:rPr>
          <w:rFonts w:ascii="宋体" w:hAnsi="宋体" w:cs="宋体" w:hint="eastAsia"/>
          <w:sz w:val="28"/>
          <w:szCs w:val="28"/>
        </w:rPr>
        <w:t>合同主体</w:t>
      </w:r>
      <w:bookmarkEnd w:id="58"/>
      <w:bookmarkEnd w:id="59"/>
      <w:bookmarkEnd w:id="60"/>
      <w:bookmarkEnd w:id="61"/>
      <w:bookmarkEnd w:id="62"/>
    </w:p>
    <w:p w14:paraId="05C343EB" w14:textId="77777777" w:rsidR="00A5211C" w:rsidRDefault="001334E5">
      <w:pPr>
        <w:suppressAutoHyphens/>
        <w:snapToGrid w:val="0"/>
        <w:spacing w:line="560" w:lineRule="exact"/>
        <w:jc w:val="left"/>
        <w:rPr>
          <w:rFonts w:ascii="仿宋_GB2312" w:eastAsia="仿宋_GB2312" w:hAnsi="仿宋_GB2312" w:cs="仿宋_GB2312"/>
          <w:sz w:val="28"/>
          <w:szCs w:val="28"/>
        </w:rPr>
      </w:pPr>
      <w:r>
        <w:rPr>
          <w:rFonts w:ascii="仿宋_GB2312" w:eastAsia="仿宋_GB2312" w:hAnsi="仿宋_GB2312" w:cs="仿宋_GB2312" w:hint="eastAsia"/>
          <w:b/>
          <w:bCs/>
          <w:sz w:val="28"/>
          <w:szCs w:val="28"/>
        </w:rPr>
        <w:t>甲方</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u w:val="single"/>
        </w:rPr>
        <w:t xml:space="preserve">                                         </w:t>
      </w:r>
    </w:p>
    <w:p w14:paraId="2F114F69" w14:textId="77777777" w:rsidR="00A5211C" w:rsidRDefault="001334E5">
      <w:pPr>
        <w:suppressAutoHyphens/>
        <w:snapToGrid w:val="0"/>
        <w:spacing w:line="560" w:lineRule="exact"/>
        <w:jc w:val="left"/>
        <w:rPr>
          <w:rFonts w:ascii="仿宋_GB2312" w:eastAsia="仿宋_GB2312" w:hAnsi="仿宋_GB2312" w:cs="仿宋_GB2312"/>
          <w:spacing w:val="23"/>
          <w:kern w:val="0"/>
          <w:sz w:val="28"/>
          <w:szCs w:val="28"/>
        </w:rPr>
      </w:pPr>
      <w:r>
        <w:rPr>
          <w:rFonts w:ascii="仿宋_GB2312" w:eastAsia="仿宋_GB2312" w:hAnsi="仿宋_GB2312" w:cs="仿宋_GB2312" w:hint="eastAsia"/>
          <w:spacing w:val="23"/>
          <w:kern w:val="0"/>
          <w:sz w:val="28"/>
          <w:szCs w:val="28"/>
        </w:rPr>
        <w:t>统一社会信用代码</w:t>
      </w:r>
      <w:r>
        <w:rPr>
          <w:rFonts w:ascii="仿宋_GB2312" w:eastAsia="仿宋_GB2312" w:hAnsi="仿宋_GB2312" w:cs="仿宋_GB2312" w:hint="eastAsia"/>
          <w:kern w:val="0"/>
          <w:sz w:val="28"/>
          <w:szCs w:val="28"/>
        </w:rPr>
        <w:t>：</w:t>
      </w:r>
      <w:r>
        <w:rPr>
          <w:rFonts w:ascii="仿宋_GB2312" w:eastAsia="仿宋_GB2312" w:hAnsi="仿宋_GB2312" w:cs="仿宋_GB2312" w:hint="eastAsia"/>
          <w:sz w:val="28"/>
          <w:szCs w:val="28"/>
          <w:u w:val="single"/>
        </w:rPr>
        <w:t xml:space="preserve">                                         </w:t>
      </w:r>
    </w:p>
    <w:p w14:paraId="46203C19" w14:textId="77777777" w:rsidR="00A5211C" w:rsidRDefault="001334E5">
      <w:pPr>
        <w:suppressAutoHyphens/>
        <w:snapToGrid w:val="0"/>
        <w:spacing w:line="560" w:lineRule="exact"/>
        <w:jc w:val="left"/>
        <w:rPr>
          <w:rFonts w:ascii="仿宋_GB2312" w:eastAsia="仿宋_GB2312" w:hAnsi="仿宋_GB2312" w:cs="仿宋_GB2312"/>
          <w:sz w:val="28"/>
          <w:szCs w:val="28"/>
          <w:u w:val="single"/>
        </w:rPr>
      </w:pPr>
      <w:r>
        <w:rPr>
          <w:rFonts w:ascii="仿宋_GB2312" w:eastAsia="仿宋_GB2312" w:hAnsi="仿宋_GB2312" w:cs="仿宋_GB2312" w:hint="eastAsia"/>
          <w:spacing w:val="23"/>
          <w:kern w:val="0"/>
          <w:sz w:val="28"/>
          <w:szCs w:val="28"/>
        </w:rPr>
        <w:t>业主委员会主任</w:t>
      </w:r>
      <w:r>
        <w:rPr>
          <w:rFonts w:ascii="仿宋_GB2312" w:eastAsia="仿宋_GB2312" w:hAnsi="仿宋_GB2312" w:cs="仿宋_GB2312" w:hint="eastAsia"/>
          <w:kern w:val="0"/>
          <w:sz w:val="28"/>
          <w:szCs w:val="28"/>
        </w:rPr>
        <w:t>：</w:t>
      </w:r>
      <w:r>
        <w:rPr>
          <w:rFonts w:ascii="仿宋_GB2312" w:eastAsia="仿宋_GB2312" w:hAnsi="仿宋_GB2312" w:cs="仿宋_GB2312" w:hint="eastAsia"/>
          <w:sz w:val="28"/>
          <w:szCs w:val="28"/>
          <w:u w:val="single"/>
        </w:rPr>
        <w:t xml:space="preserve">                                            </w:t>
      </w:r>
    </w:p>
    <w:p w14:paraId="5DAE5376" w14:textId="77777777" w:rsidR="00A5211C" w:rsidRDefault="001334E5">
      <w:pPr>
        <w:suppressAutoHyphens/>
        <w:snapToGrid w:val="0"/>
        <w:spacing w:line="560" w:lineRule="exact"/>
        <w:jc w:val="left"/>
        <w:rPr>
          <w:rFonts w:ascii="仿宋_GB2312" w:eastAsia="仿宋_GB2312" w:hAnsi="仿宋_GB2312" w:cs="仿宋_GB2312"/>
          <w:sz w:val="28"/>
          <w:szCs w:val="28"/>
          <w:u w:val="single"/>
        </w:rPr>
      </w:pPr>
      <w:r>
        <w:rPr>
          <w:rFonts w:ascii="仿宋_GB2312" w:eastAsia="仿宋_GB2312" w:hAnsi="仿宋_GB2312" w:cs="仿宋_GB2312" w:hint="eastAsia"/>
          <w:spacing w:val="25"/>
          <w:kern w:val="0"/>
          <w:sz w:val="28"/>
          <w:szCs w:val="28"/>
        </w:rPr>
        <w:t>通信地址</w:t>
      </w:r>
      <w:r>
        <w:rPr>
          <w:rFonts w:ascii="仿宋_GB2312" w:eastAsia="仿宋_GB2312" w:hAnsi="仿宋_GB2312" w:cs="仿宋_GB2312" w:hint="eastAsia"/>
          <w:kern w:val="0"/>
          <w:sz w:val="28"/>
          <w:szCs w:val="28"/>
        </w:rPr>
        <w:t>：</w:t>
      </w:r>
      <w:r>
        <w:rPr>
          <w:rFonts w:ascii="仿宋_GB2312" w:eastAsia="仿宋_GB2312" w:hAnsi="仿宋_GB2312" w:cs="仿宋_GB2312" w:hint="eastAsia"/>
          <w:sz w:val="28"/>
          <w:szCs w:val="28"/>
          <w:u w:val="single"/>
        </w:rPr>
        <w:t xml:space="preserve">                                                           </w:t>
      </w:r>
    </w:p>
    <w:p w14:paraId="03C4C18B" w14:textId="77777777" w:rsidR="00A5211C" w:rsidRDefault="001334E5">
      <w:pPr>
        <w:suppressAutoHyphens/>
        <w:snapToGrid w:val="0"/>
        <w:spacing w:line="560" w:lineRule="exact"/>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联系电话：</w:t>
      </w:r>
      <w:r>
        <w:rPr>
          <w:rFonts w:ascii="仿宋_GB2312" w:eastAsia="仿宋_GB2312" w:hAnsi="仿宋_GB2312" w:cs="仿宋_GB2312" w:hint="eastAsia"/>
          <w:sz w:val="28"/>
          <w:szCs w:val="28"/>
          <w:u w:val="single"/>
        </w:rPr>
        <w:t xml:space="preserve">                                                                      </w:t>
      </w:r>
    </w:p>
    <w:p w14:paraId="2E41A5A6" w14:textId="77777777" w:rsidR="00A5211C" w:rsidRDefault="001334E5">
      <w:pPr>
        <w:suppressAutoHyphens/>
        <w:snapToGrid w:val="0"/>
        <w:spacing w:line="560" w:lineRule="exact"/>
        <w:jc w:val="left"/>
        <w:rPr>
          <w:rFonts w:ascii="仿宋_GB2312" w:eastAsia="仿宋_GB2312" w:hAnsi="仿宋_GB2312" w:cs="仿宋_GB2312"/>
          <w:sz w:val="28"/>
          <w:szCs w:val="28"/>
        </w:rPr>
      </w:pPr>
      <w:r>
        <w:rPr>
          <w:rFonts w:ascii="仿宋_GB2312" w:eastAsia="仿宋_GB2312" w:hAnsi="仿宋_GB2312" w:cs="仿宋_GB2312" w:hint="eastAsia"/>
          <w:spacing w:val="25"/>
          <w:kern w:val="0"/>
          <w:sz w:val="28"/>
          <w:szCs w:val="28"/>
        </w:rPr>
        <w:t>邮政编码</w:t>
      </w:r>
      <w:r>
        <w:rPr>
          <w:rFonts w:ascii="仿宋_GB2312" w:eastAsia="仿宋_GB2312" w:hAnsi="仿宋_GB2312" w:cs="仿宋_GB2312" w:hint="eastAsia"/>
          <w:kern w:val="0"/>
          <w:sz w:val="28"/>
          <w:szCs w:val="28"/>
        </w:rPr>
        <w:t>：</w:t>
      </w:r>
      <w:r>
        <w:rPr>
          <w:rFonts w:ascii="仿宋_GB2312" w:eastAsia="仿宋_GB2312" w:hAnsi="仿宋_GB2312" w:cs="仿宋_GB2312" w:hint="eastAsia"/>
          <w:sz w:val="28"/>
          <w:szCs w:val="28"/>
          <w:u w:val="single"/>
        </w:rPr>
        <w:t xml:space="preserve">                                                              </w:t>
      </w:r>
    </w:p>
    <w:p w14:paraId="277C94F7" w14:textId="77777777" w:rsidR="00A5211C" w:rsidRDefault="001334E5">
      <w:pPr>
        <w:suppressAutoHyphens/>
        <w:snapToGrid w:val="0"/>
        <w:spacing w:line="560" w:lineRule="exact"/>
        <w:jc w:val="left"/>
        <w:rPr>
          <w:rFonts w:ascii="仿宋_GB2312" w:eastAsia="仿宋_GB2312" w:hAnsi="仿宋_GB2312" w:cs="仿宋_GB2312"/>
          <w:sz w:val="28"/>
          <w:szCs w:val="28"/>
        </w:rPr>
      </w:pPr>
      <w:r>
        <w:rPr>
          <w:rFonts w:ascii="仿宋_GB2312" w:eastAsia="仿宋_GB2312" w:hAnsi="仿宋_GB2312" w:cs="仿宋_GB2312" w:hint="eastAsia"/>
          <w:b/>
          <w:bCs/>
          <w:spacing w:val="25"/>
          <w:kern w:val="0"/>
          <w:sz w:val="28"/>
          <w:szCs w:val="28"/>
        </w:rPr>
        <w:t>乙方（物业服务企业）</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 xml:space="preserve">                       </w:t>
      </w:r>
    </w:p>
    <w:p w14:paraId="716BA264" w14:textId="77777777" w:rsidR="00A5211C" w:rsidRDefault="001334E5">
      <w:pPr>
        <w:snapToGrid w:val="0"/>
        <w:spacing w:line="560" w:lineRule="exact"/>
        <w:jc w:val="left"/>
        <w:rPr>
          <w:rFonts w:ascii="仿宋_GB2312" w:eastAsia="仿宋_GB2312" w:hAnsi="仿宋_GB2312" w:cs="仿宋_GB2312"/>
          <w:sz w:val="28"/>
          <w:szCs w:val="28"/>
          <w:u w:val="single"/>
        </w:rPr>
      </w:pPr>
      <w:r>
        <w:rPr>
          <w:rFonts w:ascii="仿宋_GB2312" w:eastAsia="仿宋_GB2312" w:hAnsi="仿宋_GB2312" w:cs="仿宋_GB2312" w:hint="eastAsia"/>
          <w:spacing w:val="23"/>
          <w:kern w:val="0"/>
          <w:sz w:val="28"/>
          <w:szCs w:val="28"/>
        </w:rPr>
        <w:t>统一社会信用代码</w:t>
      </w:r>
      <w:r>
        <w:rPr>
          <w:rFonts w:ascii="仿宋_GB2312" w:eastAsia="仿宋_GB2312" w:hAnsi="仿宋_GB2312" w:cs="仿宋_GB2312" w:hint="eastAsia"/>
          <w:kern w:val="0"/>
          <w:sz w:val="28"/>
          <w:szCs w:val="28"/>
        </w:rPr>
        <w:t>：</w:t>
      </w:r>
      <w:r>
        <w:rPr>
          <w:rFonts w:ascii="仿宋_GB2312" w:eastAsia="仿宋_GB2312" w:hAnsi="仿宋_GB2312" w:cs="仿宋_GB2312" w:hint="eastAsia"/>
          <w:sz w:val="28"/>
          <w:szCs w:val="28"/>
          <w:u w:val="single"/>
        </w:rPr>
        <w:t xml:space="preserve">                                                   </w:t>
      </w:r>
    </w:p>
    <w:p w14:paraId="4941CE4A" w14:textId="77777777" w:rsidR="00A5211C" w:rsidRDefault="001334E5">
      <w:pPr>
        <w:snapToGrid w:val="0"/>
        <w:spacing w:line="560" w:lineRule="exact"/>
        <w:jc w:val="left"/>
        <w:rPr>
          <w:rFonts w:ascii="仿宋_GB2312" w:eastAsia="仿宋_GB2312" w:hAnsi="仿宋_GB2312" w:cs="仿宋_GB2312"/>
          <w:sz w:val="28"/>
          <w:szCs w:val="28"/>
          <w:u w:val="single"/>
        </w:rPr>
      </w:pPr>
      <w:r>
        <w:rPr>
          <w:rFonts w:ascii="仿宋_GB2312" w:eastAsia="仿宋_GB2312" w:hAnsi="仿宋_GB2312" w:cs="仿宋_GB2312" w:hint="eastAsia"/>
          <w:spacing w:val="24"/>
          <w:kern w:val="0"/>
          <w:sz w:val="28"/>
          <w:szCs w:val="28"/>
        </w:rPr>
        <w:t>法定代表人</w:t>
      </w:r>
      <w:r>
        <w:rPr>
          <w:rFonts w:ascii="仿宋_GB2312" w:eastAsia="仿宋_GB2312" w:hAnsi="仿宋_GB2312" w:cs="仿宋_GB2312" w:hint="eastAsia"/>
          <w:kern w:val="0"/>
          <w:sz w:val="28"/>
          <w:szCs w:val="28"/>
        </w:rPr>
        <w:t>：</w:t>
      </w:r>
      <w:r>
        <w:rPr>
          <w:rFonts w:ascii="仿宋_GB2312" w:eastAsia="仿宋_GB2312" w:hAnsi="仿宋_GB2312" w:cs="仿宋_GB2312" w:hint="eastAsia"/>
          <w:sz w:val="28"/>
          <w:szCs w:val="28"/>
          <w:u w:val="single"/>
        </w:rPr>
        <w:t xml:space="preserve">                                                         </w:t>
      </w:r>
    </w:p>
    <w:p w14:paraId="7C93BF60" w14:textId="77777777" w:rsidR="00A5211C" w:rsidRDefault="001334E5">
      <w:pPr>
        <w:snapToGrid w:val="0"/>
        <w:spacing w:line="560" w:lineRule="exact"/>
        <w:jc w:val="left"/>
        <w:rPr>
          <w:rFonts w:ascii="仿宋_GB2312" w:eastAsia="仿宋_GB2312" w:hAnsi="仿宋_GB2312" w:cs="仿宋_GB2312"/>
          <w:sz w:val="28"/>
          <w:szCs w:val="28"/>
        </w:rPr>
      </w:pPr>
      <w:r>
        <w:rPr>
          <w:rFonts w:ascii="仿宋_GB2312" w:eastAsia="仿宋_GB2312" w:hAnsi="仿宋_GB2312" w:cs="仿宋_GB2312" w:hint="eastAsia"/>
          <w:spacing w:val="25"/>
          <w:kern w:val="0"/>
          <w:sz w:val="28"/>
          <w:szCs w:val="28"/>
        </w:rPr>
        <w:t>联系电话</w:t>
      </w:r>
      <w:r>
        <w:rPr>
          <w:rFonts w:ascii="仿宋_GB2312" w:eastAsia="仿宋_GB2312" w:hAnsi="仿宋_GB2312" w:cs="仿宋_GB2312" w:hint="eastAsia"/>
          <w:kern w:val="0"/>
          <w:sz w:val="28"/>
          <w:szCs w:val="28"/>
        </w:rPr>
        <w:t>：</w:t>
      </w:r>
      <w:r>
        <w:rPr>
          <w:rFonts w:ascii="仿宋_GB2312" w:eastAsia="仿宋_GB2312" w:hAnsi="仿宋_GB2312" w:cs="仿宋_GB2312" w:hint="eastAsia"/>
          <w:sz w:val="28"/>
          <w:szCs w:val="28"/>
          <w:u w:val="single"/>
        </w:rPr>
        <w:t xml:space="preserve">                                                          </w:t>
      </w:r>
    </w:p>
    <w:p w14:paraId="4B21C58D" w14:textId="77777777" w:rsidR="00A5211C" w:rsidRDefault="001334E5">
      <w:pPr>
        <w:snapToGrid w:val="0"/>
        <w:spacing w:line="560" w:lineRule="exact"/>
        <w:jc w:val="left"/>
        <w:rPr>
          <w:rFonts w:ascii="仿宋_GB2312" w:eastAsia="仿宋_GB2312" w:hAnsi="仿宋_GB2312" w:cs="仿宋_GB2312"/>
          <w:sz w:val="28"/>
          <w:szCs w:val="28"/>
          <w:u w:val="single"/>
        </w:rPr>
      </w:pPr>
      <w:r>
        <w:rPr>
          <w:rFonts w:ascii="仿宋_GB2312" w:eastAsia="仿宋_GB2312" w:hAnsi="仿宋_GB2312" w:cs="仿宋_GB2312" w:hint="eastAsia"/>
          <w:spacing w:val="24"/>
          <w:kern w:val="0"/>
          <w:sz w:val="28"/>
          <w:szCs w:val="28"/>
        </w:rPr>
        <w:t>委托代理人</w:t>
      </w:r>
      <w:r>
        <w:rPr>
          <w:rFonts w:ascii="仿宋_GB2312" w:eastAsia="仿宋_GB2312" w:hAnsi="仿宋_GB2312" w:cs="仿宋_GB2312" w:hint="eastAsia"/>
          <w:kern w:val="0"/>
          <w:sz w:val="28"/>
          <w:szCs w:val="28"/>
        </w:rPr>
        <w:t>：</w:t>
      </w:r>
      <w:r>
        <w:rPr>
          <w:rFonts w:ascii="仿宋_GB2312" w:eastAsia="仿宋_GB2312" w:hAnsi="仿宋_GB2312" w:cs="仿宋_GB2312" w:hint="eastAsia"/>
          <w:sz w:val="28"/>
          <w:szCs w:val="28"/>
          <w:u w:val="single"/>
        </w:rPr>
        <w:t xml:space="preserve">                                                       </w:t>
      </w:r>
    </w:p>
    <w:p w14:paraId="69A49FD7" w14:textId="77777777" w:rsidR="00A5211C" w:rsidRDefault="001334E5">
      <w:pPr>
        <w:snapToGrid w:val="0"/>
        <w:spacing w:line="560" w:lineRule="exact"/>
        <w:jc w:val="left"/>
        <w:rPr>
          <w:rFonts w:ascii="仿宋_GB2312" w:eastAsia="仿宋_GB2312" w:hAnsi="仿宋_GB2312" w:cs="仿宋_GB2312"/>
          <w:sz w:val="28"/>
          <w:szCs w:val="28"/>
        </w:rPr>
      </w:pPr>
      <w:r>
        <w:rPr>
          <w:rFonts w:ascii="仿宋_GB2312" w:eastAsia="仿宋_GB2312" w:hAnsi="仿宋_GB2312" w:cs="仿宋_GB2312" w:hint="eastAsia"/>
          <w:spacing w:val="25"/>
          <w:kern w:val="0"/>
          <w:sz w:val="28"/>
          <w:szCs w:val="28"/>
        </w:rPr>
        <w:t>联系电话</w:t>
      </w:r>
      <w:r>
        <w:rPr>
          <w:rFonts w:ascii="仿宋_GB2312" w:eastAsia="仿宋_GB2312" w:hAnsi="仿宋_GB2312" w:cs="仿宋_GB2312" w:hint="eastAsia"/>
          <w:kern w:val="0"/>
          <w:sz w:val="28"/>
          <w:szCs w:val="28"/>
        </w:rPr>
        <w:t>：</w:t>
      </w:r>
      <w:r>
        <w:rPr>
          <w:rFonts w:ascii="仿宋_GB2312" w:eastAsia="仿宋_GB2312" w:hAnsi="仿宋_GB2312" w:cs="仿宋_GB2312" w:hint="eastAsia"/>
          <w:sz w:val="28"/>
          <w:szCs w:val="28"/>
          <w:u w:val="single"/>
        </w:rPr>
        <w:t xml:space="preserve">                                                         </w:t>
      </w:r>
    </w:p>
    <w:p w14:paraId="6B94F157" w14:textId="77777777" w:rsidR="00A5211C" w:rsidRDefault="001334E5">
      <w:pPr>
        <w:snapToGrid w:val="0"/>
        <w:spacing w:line="560" w:lineRule="exact"/>
        <w:jc w:val="left"/>
        <w:rPr>
          <w:rFonts w:ascii="仿宋_GB2312" w:eastAsia="仿宋_GB2312" w:hAnsi="仿宋_GB2312" w:cs="仿宋_GB2312"/>
          <w:sz w:val="28"/>
          <w:szCs w:val="28"/>
        </w:rPr>
      </w:pPr>
      <w:r>
        <w:rPr>
          <w:rFonts w:ascii="仿宋_GB2312" w:eastAsia="仿宋_GB2312" w:hAnsi="仿宋_GB2312" w:cs="仿宋_GB2312" w:hint="eastAsia"/>
          <w:spacing w:val="25"/>
          <w:kern w:val="0"/>
          <w:sz w:val="28"/>
          <w:szCs w:val="28"/>
        </w:rPr>
        <w:t>通信地址</w:t>
      </w:r>
      <w:r>
        <w:rPr>
          <w:rFonts w:ascii="仿宋_GB2312" w:eastAsia="仿宋_GB2312" w:hAnsi="仿宋_GB2312" w:cs="仿宋_GB2312" w:hint="eastAsia"/>
          <w:kern w:val="0"/>
          <w:sz w:val="28"/>
          <w:szCs w:val="28"/>
        </w:rPr>
        <w:t>：</w:t>
      </w:r>
      <w:r>
        <w:rPr>
          <w:rFonts w:ascii="仿宋_GB2312" w:eastAsia="仿宋_GB2312" w:hAnsi="仿宋_GB2312" w:cs="仿宋_GB2312" w:hint="eastAsia"/>
          <w:sz w:val="28"/>
          <w:szCs w:val="28"/>
          <w:u w:val="single"/>
        </w:rPr>
        <w:t xml:space="preserve">                                                           </w:t>
      </w:r>
    </w:p>
    <w:p w14:paraId="4BFB8892" w14:textId="77777777" w:rsidR="00A5211C" w:rsidRDefault="001334E5">
      <w:pPr>
        <w:snapToGrid w:val="0"/>
        <w:spacing w:line="560" w:lineRule="exact"/>
        <w:jc w:val="left"/>
        <w:rPr>
          <w:rFonts w:ascii="仿宋_GB2312" w:eastAsia="仿宋_GB2312" w:hAnsi="仿宋_GB2312" w:cs="仿宋_GB2312"/>
          <w:sz w:val="28"/>
          <w:szCs w:val="28"/>
        </w:rPr>
      </w:pPr>
      <w:r>
        <w:rPr>
          <w:rFonts w:ascii="仿宋_GB2312" w:eastAsia="仿宋_GB2312" w:hAnsi="仿宋_GB2312" w:cs="仿宋_GB2312" w:hint="eastAsia"/>
          <w:spacing w:val="25"/>
          <w:kern w:val="0"/>
          <w:sz w:val="28"/>
          <w:szCs w:val="28"/>
        </w:rPr>
        <w:t>邮政编码</w:t>
      </w:r>
      <w:r>
        <w:rPr>
          <w:rFonts w:ascii="仿宋_GB2312" w:eastAsia="仿宋_GB2312" w:hAnsi="仿宋_GB2312" w:cs="仿宋_GB2312" w:hint="eastAsia"/>
          <w:kern w:val="0"/>
          <w:sz w:val="28"/>
          <w:szCs w:val="28"/>
        </w:rPr>
        <w:t>：</w:t>
      </w:r>
      <w:r>
        <w:rPr>
          <w:rFonts w:ascii="仿宋_GB2312" w:eastAsia="仿宋_GB2312" w:hAnsi="仿宋_GB2312" w:cs="仿宋_GB2312" w:hint="eastAsia"/>
          <w:sz w:val="28"/>
          <w:szCs w:val="28"/>
          <w:u w:val="single"/>
        </w:rPr>
        <w:t xml:space="preserve">                                                          </w:t>
      </w:r>
    </w:p>
    <w:p w14:paraId="0BB32D85" w14:textId="77777777" w:rsidR="00A5211C" w:rsidRDefault="00A5211C">
      <w:pPr>
        <w:snapToGrid w:val="0"/>
        <w:spacing w:line="560" w:lineRule="exact"/>
        <w:ind w:firstLineChars="200" w:firstLine="560"/>
        <w:jc w:val="left"/>
        <w:rPr>
          <w:rFonts w:ascii="仿宋_GB2312" w:eastAsia="仿宋_GB2312" w:hAnsi="仿宋_GB2312" w:cs="仿宋_GB2312"/>
          <w:sz w:val="28"/>
          <w:szCs w:val="28"/>
        </w:rPr>
      </w:pPr>
    </w:p>
    <w:p w14:paraId="73E6110B"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根据《中华人民共和国物权法》《中华人民共和国合同法》《深圳经济特区物业管理条例》（以下简称“《条例》”）等有关法律、法规的规定，甲、乙双方在自愿、平等、公平、诚实信用的基础上，就位于深圳市</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区</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街道</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项目（以下称“本物业管理区域”）的物业服务事宜,协商一致订立本合同。</w:t>
      </w:r>
    </w:p>
    <w:p w14:paraId="5C28C902" w14:textId="77777777" w:rsidR="00A5211C" w:rsidRDefault="001334E5">
      <w:pPr>
        <w:pStyle w:val="3"/>
        <w:snapToGrid w:val="0"/>
        <w:spacing w:beforeLines="50" w:before="156" w:afterLines="50" w:after="156" w:line="560" w:lineRule="exact"/>
        <w:jc w:val="center"/>
        <w:rPr>
          <w:rFonts w:ascii="宋体" w:hAnsi="宋体" w:cs="宋体"/>
          <w:sz w:val="28"/>
          <w:szCs w:val="28"/>
        </w:rPr>
      </w:pPr>
      <w:bookmarkStart w:id="63" w:name="_Toc49117333"/>
      <w:bookmarkStart w:id="64" w:name="_Toc45402264"/>
      <w:bookmarkStart w:id="65" w:name="_Toc78059143"/>
      <w:bookmarkStart w:id="66" w:name="_Toc49117229"/>
      <w:bookmarkStart w:id="67" w:name="_Toc49117268"/>
      <w:r>
        <w:rPr>
          <w:rFonts w:ascii="宋体" w:hAnsi="宋体" w:cs="宋体" w:hint="eastAsia"/>
          <w:sz w:val="28"/>
          <w:szCs w:val="28"/>
        </w:rPr>
        <w:t>第二章  物业管理区域情况</w:t>
      </w:r>
      <w:bookmarkEnd w:id="63"/>
      <w:bookmarkEnd w:id="64"/>
      <w:bookmarkEnd w:id="65"/>
      <w:bookmarkEnd w:id="66"/>
      <w:bookmarkEnd w:id="67"/>
    </w:p>
    <w:p w14:paraId="23B42EDD" w14:textId="77777777" w:rsidR="00A5211C" w:rsidRDefault="001334E5">
      <w:pPr>
        <w:pStyle w:val="a7"/>
        <w:snapToGrid w:val="0"/>
        <w:spacing w:line="560" w:lineRule="exact"/>
        <w:ind w:firstLineChars="200" w:firstLine="560"/>
        <w:rPr>
          <w:rFonts w:ascii="黑体" w:eastAsia="黑体" w:hAnsi="黑体" w:cs="黑体"/>
          <w:bCs/>
          <w:sz w:val="28"/>
          <w:szCs w:val="28"/>
        </w:rPr>
      </w:pPr>
      <w:bookmarkStart w:id="68" w:name="_Toc31116"/>
      <w:bookmarkStart w:id="69" w:name="_Toc1564"/>
      <w:bookmarkStart w:id="70" w:name="_Toc20740"/>
      <w:bookmarkStart w:id="71" w:name="_Toc16537"/>
      <w:bookmarkStart w:id="72" w:name="_Toc7715"/>
      <w:bookmarkStart w:id="73" w:name="_Toc10919"/>
      <w:bookmarkStart w:id="74" w:name="_Toc20601"/>
      <w:r>
        <w:rPr>
          <w:rFonts w:ascii="黑体" w:eastAsia="黑体" w:hAnsi="黑体" w:cs="黑体" w:hint="eastAsia"/>
          <w:bCs/>
          <w:sz w:val="28"/>
          <w:szCs w:val="28"/>
        </w:rPr>
        <w:t>第一条 物业管理区域基本情况</w:t>
      </w:r>
      <w:bookmarkEnd w:id="68"/>
      <w:bookmarkEnd w:id="69"/>
      <w:bookmarkEnd w:id="70"/>
      <w:bookmarkEnd w:id="71"/>
      <w:bookmarkEnd w:id="72"/>
      <w:bookmarkEnd w:id="73"/>
      <w:bookmarkEnd w:id="74"/>
    </w:p>
    <w:p w14:paraId="5276A5A8"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lastRenderedPageBreak/>
        <w:t>名称:</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w:t>
      </w:r>
    </w:p>
    <w:p w14:paraId="2CBE01EA" w14:textId="77777777" w:rsidR="00A5211C" w:rsidRDefault="001334E5">
      <w:pPr>
        <w:suppressAutoHyphens/>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类型:</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w:t>
      </w:r>
    </w:p>
    <w:p w14:paraId="105C265B"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坐落位置:</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w:t>
      </w:r>
    </w:p>
    <w:p w14:paraId="3A383B50"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建筑面积:</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平方米；</w:t>
      </w:r>
    </w:p>
    <w:p w14:paraId="1A484621"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区域四至</w:t>
      </w:r>
    </w:p>
    <w:p w14:paraId="61B72033"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东至：</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w:t>
      </w:r>
    </w:p>
    <w:p w14:paraId="495B37EB"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南至：</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w:t>
      </w:r>
    </w:p>
    <w:p w14:paraId="4B7D01B8"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西至：</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w:t>
      </w:r>
    </w:p>
    <w:p w14:paraId="15B7D766"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北至：</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w:t>
      </w:r>
    </w:p>
    <w:p w14:paraId="48CF1894" w14:textId="77777777" w:rsidR="00A5211C" w:rsidRDefault="001334E5">
      <w:pPr>
        <w:snapToGrid w:val="0"/>
        <w:spacing w:line="560" w:lineRule="exact"/>
        <w:ind w:firstLineChars="200" w:firstLine="560"/>
        <w:jc w:val="left"/>
        <w:rPr>
          <w:rFonts w:ascii="仿宋" w:eastAsia="仿宋" w:hAnsi="仿宋" w:cs="仿宋"/>
          <w:sz w:val="28"/>
          <w:szCs w:val="28"/>
        </w:rPr>
      </w:pPr>
      <w:r>
        <w:rPr>
          <w:rFonts w:ascii="仿宋_GB2312" w:eastAsia="仿宋_GB2312" w:hAnsi="仿宋_GB2312" w:cs="仿宋_GB2312" w:hint="eastAsia"/>
          <w:sz w:val="28"/>
          <w:szCs w:val="28"/>
        </w:rPr>
        <w:t>本物业管理区域的基本情况详见合同附件1、2。</w:t>
      </w:r>
    </w:p>
    <w:p w14:paraId="4BEECC44" w14:textId="77777777" w:rsidR="00A5211C" w:rsidRDefault="001334E5">
      <w:pPr>
        <w:pStyle w:val="a7"/>
        <w:snapToGrid w:val="0"/>
        <w:spacing w:line="560" w:lineRule="exact"/>
        <w:ind w:firstLineChars="200" w:firstLine="560"/>
        <w:rPr>
          <w:rFonts w:ascii="黑体" w:eastAsia="黑体" w:hAnsi="黑体" w:cs="黑体"/>
          <w:bCs/>
          <w:sz w:val="28"/>
          <w:szCs w:val="28"/>
        </w:rPr>
      </w:pPr>
      <w:bookmarkStart w:id="75" w:name="_Toc2362"/>
      <w:bookmarkStart w:id="76" w:name="_Toc31334"/>
      <w:bookmarkStart w:id="77" w:name="_Toc1540"/>
      <w:bookmarkStart w:id="78" w:name="_Toc4035"/>
      <w:bookmarkStart w:id="79" w:name="_Toc1354"/>
      <w:bookmarkStart w:id="80" w:name="_Toc30264"/>
      <w:bookmarkStart w:id="81" w:name="_Toc28569"/>
      <w:r>
        <w:rPr>
          <w:rFonts w:ascii="黑体" w:eastAsia="黑体" w:hAnsi="黑体" w:cs="黑体" w:hint="eastAsia"/>
          <w:bCs/>
          <w:sz w:val="28"/>
          <w:szCs w:val="28"/>
        </w:rPr>
        <w:t>第二条 物业管理用房</w:t>
      </w:r>
      <w:bookmarkEnd w:id="75"/>
      <w:bookmarkEnd w:id="76"/>
      <w:bookmarkEnd w:id="77"/>
      <w:bookmarkEnd w:id="78"/>
      <w:bookmarkEnd w:id="79"/>
      <w:bookmarkEnd w:id="80"/>
      <w:bookmarkEnd w:id="81"/>
    </w:p>
    <w:p w14:paraId="231F3920"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bookmarkStart w:id="82" w:name="_Toc24903"/>
      <w:bookmarkStart w:id="83" w:name="_Toc12322"/>
      <w:r>
        <w:rPr>
          <w:rFonts w:ascii="仿宋_GB2312" w:eastAsia="仿宋_GB2312" w:hAnsi="仿宋_GB2312" w:cs="仿宋_GB2312" w:hint="eastAsia"/>
          <w:sz w:val="28"/>
          <w:szCs w:val="28"/>
        </w:rPr>
        <w:t>本物业管理区域的物业管理用房包括物业服务办公用房、</w:t>
      </w:r>
      <w:r>
        <w:rPr>
          <w:rFonts w:ascii="仿宋_GB2312" w:eastAsia="仿宋_GB2312" w:hAnsi="仿宋_GB2312" w:cs="仿宋_GB2312" w:hint="eastAsia"/>
          <w:kern w:val="0"/>
          <w:sz w:val="28"/>
          <w:szCs w:val="28"/>
        </w:rPr>
        <w:t>业主委员会办公</w:t>
      </w:r>
      <w:r>
        <w:rPr>
          <w:rFonts w:ascii="仿宋_GB2312" w:eastAsia="仿宋_GB2312" w:hAnsi="仿宋_GB2312" w:cs="仿宋_GB2312" w:hint="eastAsia"/>
          <w:sz w:val="28"/>
          <w:szCs w:val="28"/>
        </w:rPr>
        <w:t>用房、物业管理设施设备用房。</w:t>
      </w:r>
    </w:p>
    <w:p w14:paraId="7FDF5417" w14:textId="77777777" w:rsidR="00A5211C" w:rsidRDefault="001334E5">
      <w:pPr>
        <w:snapToGrid w:val="0"/>
        <w:spacing w:line="56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物业服务办公用房建筑面积为</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平方米，位于</w:t>
      </w:r>
    </w:p>
    <w:p w14:paraId="35AA03E5" w14:textId="77777777" w:rsidR="00A5211C" w:rsidRDefault="001334E5">
      <w:pPr>
        <w:snapToGrid w:val="0"/>
        <w:spacing w:line="560" w:lineRule="exact"/>
        <w:rPr>
          <w:rFonts w:ascii="仿宋_GB2312" w:eastAsia="仿宋_GB2312" w:hAnsi="仿宋_GB2312" w:cs="仿宋_GB2312"/>
          <w:sz w:val="28"/>
          <w:szCs w:val="28"/>
        </w:rPr>
      </w:pP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[幢]</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[座]</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单元</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层</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室；</w:t>
      </w:r>
    </w:p>
    <w:p w14:paraId="566446AD"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业主委员会办公用房建筑面积为</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平方米，位于</w:t>
      </w:r>
    </w:p>
    <w:p w14:paraId="5FF8368F" w14:textId="77777777" w:rsidR="00A5211C" w:rsidRDefault="001334E5">
      <w:pPr>
        <w:snapToGrid w:val="0"/>
        <w:spacing w:line="560" w:lineRule="exact"/>
        <w:jc w:val="left"/>
        <w:rPr>
          <w:rFonts w:ascii="仿宋_GB2312" w:eastAsia="仿宋_GB2312" w:hAnsi="仿宋_GB2312" w:cs="仿宋_GB2312"/>
          <w:sz w:val="28"/>
          <w:szCs w:val="28"/>
        </w:rPr>
      </w:pP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[幢]</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[座]</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单元</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层</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室；</w:t>
      </w:r>
    </w:p>
    <w:p w14:paraId="5051F260"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物业管理设施设备用房建筑面积为</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平方米，位于</w:t>
      </w:r>
    </w:p>
    <w:p w14:paraId="72CC3253" w14:textId="77777777" w:rsidR="00A5211C" w:rsidRDefault="001334E5">
      <w:pPr>
        <w:snapToGrid w:val="0"/>
        <w:spacing w:line="560" w:lineRule="exact"/>
        <w:jc w:val="left"/>
        <w:rPr>
          <w:rFonts w:ascii="仿宋_GB2312" w:eastAsia="仿宋_GB2312" w:hAnsi="仿宋_GB2312" w:cs="仿宋_GB2312"/>
          <w:sz w:val="28"/>
          <w:szCs w:val="28"/>
          <w:u w:val="single"/>
        </w:rPr>
      </w:pP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[幢]</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[座]</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单元</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层</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室。</w:t>
      </w:r>
    </w:p>
    <w:p w14:paraId="1EB3981C"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（注：物业管理用房为多处时，双方可在横线处自行增加内容。）</w:t>
      </w:r>
    </w:p>
    <w:p w14:paraId="6ADF2AAF" w14:textId="77777777" w:rsidR="00A5211C" w:rsidRDefault="001334E5">
      <w:pPr>
        <w:pStyle w:val="a7"/>
        <w:snapToGrid w:val="0"/>
        <w:spacing w:line="560" w:lineRule="exact"/>
        <w:ind w:firstLineChars="200" w:firstLine="560"/>
        <w:rPr>
          <w:rFonts w:ascii="黑体" w:eastAsia="黑体" w:hAnsi="黑体" w:cs="黑体"/>
          <w:bCs/>
          <w:sz w:val="28"/>
          <w:szCs w:val="28"/>
        </w:rPr>
      </w:pPr>
      <w:r>
        <w:rPr>
          <w:rFonts w:ascii="黑体" w:eastAsia="黑体" w:hAnsi="黑体" w:cs="黑体" w:hint="eastAsia"/>
          <w:bCs/>
          <w:sz w:val="28"/>
          <w:szCs w:val="28"/>
        </w:rPr>
        <w:t>第三条 物业管理区域内信息的公示</w:t>
      </w:r>
    </w:p>
    <w:p w14:paraId="0E75647A" w14:textId="77777777" w:rsidR="00A5211C" w:rsidRDefault="001334E5">
      <w:pPr>
        <w:snapToGrid w:val="0"/>
        <w:spacing w:line="560" w:lineRule="exact"/>
        <w:ind w:firstLineChars="200" w:firstLine="562"/>
        <w:jc w:val="left"/>
        <w:rPr>
          <w:rFonts w:ascii="仿宋_GB2312" w:eastAsia="仿宋_GB2312" w:hAnsi="仿宋_GB2312" w:cs="仿宋_GB2312"/>
          <w:b/>
          <w:bCs/>
          <w:sz w:val="28"/>
          <w:szCs w:val="28"/>
        </w:rPr>
      </w:pPr>
      <w:bookmarkStart w:id="84" w:name="_Toc14268"/>
      <w:bookmarkStart w:id="85" w:name="_Toc7779"/>
      <w:bookmarkStart w:id="86" w:name="_Toc14979"/>
      <w:bookmarkStart w:id="87" w:name="_Toc27770"/>
      <w:bookmarkStart w:id="88" w:name="_Toc971"/>
      <w:r>
        <w:rPr>
          <w:rFonts w:ascii="仿宋_GB2312" w:eastAsia="仿宋_GB2312" w:hAnsi="仿宋_GB2312" w:cs="仿宋_GB2312" w:hint="eastAsia"/>
          <w:b/>
          <w:bCs/>
          <w:sz w:val="28"/>
          <w:szCs w:val="28"/>
        </w:rPr>
        <w:t>（一）需持续公示的信息</w:t>
      </w:r>
    </w:p>
    <w:p w14:paraId="489C5B2F"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乙方应将下列信息在本物业管理区域予以公示，并接受全体业主的监督。</w:t>
      </w:r>
    </w:p>
    <w:p w14:paraId="31630320" w14:textId="77777777" w:rsidR="00A5211C" w:rsidRDefault="001334E5">
      <w:pPr>
        <w:tabs>
          <w:tab w:val="left" w:pos="5812"/>
        </w:tabs>
        <w:snapToGrid w:val="0"/>
        <w:spacing w:line="560" w:lineRule="exact"/>
        <w:ind w:firstLine="640"/>
        <w:rPr>
          <w:rFonts w:ascii="仿宋_GB2312" w:eastAsia="仿宋_GB2312" w:hAnsi="仿宋_GB2312" w:cs="仿宋_GB2312"/>
          <w:sz w:val="28"/>
          <w:szCs w:val="28"/>
        </w:rPr>
      </w:pPr>
      <w:r>
        <w:rPr>
          <w:rFonts w:ascii="仿宋_GB2312" w:eastAsia="仿宋_GB2312" w:hAnsi="仿宋_GB2312" w:cs="仿宋_GB2312" w:hint="eastAsia"/>
          <w:sz w:val="28"/>
          <w:szCs w:val="28"/>
        </w:rPr>
        <w:lastRenderedPageBreak/>
        <w:t>1.乙方的营业执照、项目负责人的基本情况、联系方式以及物业服务投诉电话；</w:t>
      </w:r>
    </w:p>
    <w:p w14:paraId="3E7BAF6D" w14:textId="77777777" w:rsidR="00A5211C" w:rsidRDefault="001334E5">
      <w:pPr>
        <w:tabs>
          <w:tab w:val="left" w:pos="5812"/>
        </w:tabs>
        <w:snapToGrid w:val="0"/>
        <w:spacing w:line="560" w:lineRule="exact"/>
        <w:ind w:firstLine="640"/>
        <w:rPr>
          <w:rFonts w:ascii="仿宋_GB2312" w:eastAsia="仿宋_GB2312" w:hAnsi="仿宋_GB2312" w:cs="仿宋_GB2312"/>
          <w:sz w:val="28"/>
          <w:szCs w:val="28"/>
        </w:rPr>
      </w:pPr>
      <w:r>
        <w:rPr>
          <w:rFonts w:ascii="仿宋_GB2312" w:eastAsia="仿宋_GB2312" w:hAnsi="仿宋_GB2312" w:cs="仿宋_GB2312" w:hint="eastAsia"/>
          <w:sz w:val="28"/>
          <w:szCs w:val="28"/>
        </w:rPr>
        <w:t>2.物业服务内容、服务标准、收费项目、收费标准、收费方式等；</w:t>
      </w:r>
    </w:p>
    <w:p w14:paraId="2A05C968" w14:textId="77777777" w:rsidR="00A5211C" w:rsidRDefault="001334E5">
      <w:pPr>
        <w:tabs>
          <w:tab w:val="left" w:pos="5812"/>
        </w:tabs>
        <w:snapToGrid w:val="0"/>
        <w:spacing w:line="560" w:lineRule="exact"/>
        <w:ind w:firstLine="640"/>
        <w:rPr>
          <w:rFonts w:ascii="仿宋_GB2312" w:eastAsia="仿宋_GB2312" w:hAnsi="仿宋_GB2312" w:cs="仿宋_GB2312"/>
          <w:sz w:val="28"/>
          <w:szCs w:val="28"/>
        </w:rPr>
      </w:pPr>
      <w:r>
        <w:rPr>
          <w:rFonts w:ascii="仿宋_GB2312" w:eastAsia="仿宋_GB2312" w:hAnsi="仿宋_GB2312" w:cs="仿宋_GB2312" w:hint="eastAsia"/>
          <w:sz w:val="28"/>
          <w:szCs w:val="28"/>
        </w:rPr>
        <w:t>3.电梯、消防、监控、人民防空等专项设施设备的日常维修保养单位名称、资质、联系方式、应急处置方案等；</w:t>
      </w:r>
    </w:p>
    <w:p w14:paraId="3B0C6855" w14:textId="77777777" w:rsidR="00A5211C" w:rsidRDefault="001334E5">
      <w:pPr>
        <w:tabs>
          <w:tab w:val="left" w:pos="5812"/>
        </w:tabs>
        <w:snapToGrid w:val="0"/>
        <w:spacing w:line="560" w:lineRule="exact"/>
        <w:ind w:firstLine="640"/>
        <w:rPr>
          <w:rFonts w:ascii="仿宋_GB2312" w:eastAsia="仿宋_GB2312" w:hAnsi="仿宋_GB2312" w:cs="仿宋_GB2312"/>
          <w:sz w:val="28"/>
          <w:szCs w:val="28"/>
        </w:rPr>
      </w:pPr>
      <w:r>
        <w:rPr>
          <w:rFonts w:ascii="仿宋_GB2312" w:eastAsia="仿宋_GB2312" w:hAnsi="仿宋_GB2312" w:cs="仿宋_GB2312" w:hint="eastAsia"/>
          <w:sz w:val="28"/>
          <w:szCs w:val="28"/>
        </w:rPr>
        <w:t>4.业主进行房屋装饰装修活动的情况。</w:t>
      </w:r>
    </w:p>
    <w:p w14:paraId="660B5EA4" w14:textId="77777777" w:rsidR="00A5211C" w:rsidRDefault="001334E5">
      <w:pPr>
        <w:tabs>
          <w:tab w:val="left" w:pos="5812"/>
        </w:tabs>
        <w:snapToGrid w:val="0"/>
        <w:spacing w:line="560" w:lineRule="exact"/>
        <w:ind w:firstLineChars="200" w:firstLine="560"/>
        <w:jc w:val="left"/>
        <w:rPr>
          <w:rFonts w:ascii="仿宋_GB2312" w:eastAsia="仿宋_GB2312" w:hAnsi="仿宋_GB2312" w:cs="仿宋_GB2312"/>
          <w:kern w:val="1"/>
          <w:sz w:val="28"/>
          <w:szCs w:val="28"/>
        </w:rPr>
      </w:pPr>
      <w:r>
        <w:rPr>
          <w:rFonts w:ascii="仿宋_GB2312" w:eastAsia="仿宋_GB2312" w:hAnsi="仿宋_GB2312" w:cs="仿宋_GB2312" w:hint="eastAsia"/>
          <w:sz w:val="28"/>
          <w:szCs w:val="28"/>
        </w:rPr>
        <w:t>5.</w:t>
      </w:r>
      <w:r>
        <w:rPr>
          <w:rFonts w:ascii="仿宋_GB2312" w:eastAsia="仿宋_GB2312" w:hAnsi="仿宋_GB2312" w:cs="仿宋_GB2312" w:hint="eastAsia"/>
          <w:kern w:val="1"/>
          <w:sz w:val="28"/>
          <w:szCs w:val="28"/>
          <w:u w:val="single"/>
        </w:rPr>
        <w:t xml:space="preserve">公共场所经营情况  </w:t>
      </w:r>
      <w:r>
        <w:rPr>
          <w:rFonts w:ascii="仿宋_GB2312" w:eastAsia="仿宋_GB2312" w:hAnsi="仿宋_GB2312" w:cs="仿宋_GB2312" w:hint="eastAsia"/>
          <w:kern w:val="1"/>
          <w:sz w:val="28"/>
          <w:szCs w:val="28"/>
        </w:rPr>
        <w:t>。</w:t>
      </w:r>
    </w:p>
    <w:p w14:paraId="5D3AAAA5" w14:textId="77777777" w:rsidR="00A5211C" w:rsidRDefault="001334E5">
      <w:pPr>
        <w:snapToGrid w:val="0"/>
        <w:spacing w:line="560" w:lineRule="exact"/>
        <w:ind w:firstLineChars="200" w:firstLine="560"/>
        <w:jc w:val="left"/>
        <w:rPr>
          <w:rFonts w:ascii="仿宋_GB2312" w:eastAsia="仿宋_GB2312" w:hAnsi="仿宋_GB2312" w:cs="仿宋_GB2312"/>
          <w:b/>
          <w:bCs/>
          <w:sz w:val="28"/>
          <w:szCs w:val="28"/>
        </w:rPr>
      </w:pPr>
      <w:r>
        <w:rPr>
          <w:rFonts w:ascii="仿宋_GB2312" w:eastAsia="仿宋_GB2312" w:hAnsi="仿宋_GB2312" w:cs="仿宋_GB2312" w:hint="eastAsia"/>
          <w:sz w:val="28"/>
          <w:szCs w:val="28"/>
        </w:rPr>
        <w:t>上述公示信息如有发生变化，乙方应于该情况发生的</w:t>
      </w:r>
      <w:r>
        <w:rPr>
          <w:rFonts w:ascii="仿宋_GB2312" w:eastAsia="仿宋_GB2312" w:hAnsi="仿宋_GB2312" w:cs="仿宋_GB2312" w:hint="eastAsia"/>
          <w:sz w:val="28"/>
          <w:szCs w:val="28"/>
          <w:u w:val="single"/>
        </w:rPr>
        <w:t xml:space="preserve"> 7 </w:t>
      </w:r>
      <w:r>
        <w:rPr>
          <w:rFonts w:ascii="仿宋_GB2312" w:eastAsia="仿宋_GB2312" w:hAnsi="仿宋_GB2312" w:cs="仿宋_GB2312" w:hint="eastAsia"/>
          <w:sz w:val="28"/>
          <w:szCs w:val="28"/>
        </w:rPr>
        <w:t>天内在本物业管理区域进行公示。</w:t>
      </w:r>
    </w:p>
    <w:p w14:paraId="2EB15974" w14:textId="77777777" w:rsidR="00A5211C" w:rsidRDefault="001334E5">
      <w:pPr>
        <w:snapToGrid w:val="0"/>
        <w:spacing w:line="560" w:lineRule="exact"/>
        <w:ind w:firstLineChars="200" w:firstLine="562"/>
        <w:jc w:val="left"/>
        <w:rPr>
          <w:rFonts w:ascii="仿宋_GB2312" w:eastAsia="仿宋_GB2312" w:hAnsi="仿宋_GB2312" w:cs="仿宋_GB2312"/>
          <w:b/>
          <w:bCs/>
          <w:sz w:val="28"/>
          <w:szCs w:val="28"/>
        </w:rPr>
      </w:pPr>
      <w:r>
        <w:rPr>
          <w:rFonts w:ascii="仿宋_GB2312" w:eastAsia="仿宋_GB2312" w:hAnsi="仿宋_GB2312" w:cs="仿宋_GB2312" w:hint="eastAsia"/>
          <w:b/>
          <w:bCs/>
          <w:sz w:val="28"/>
          <w:szCs w:val="28"/>
        </w:rPr>
        <w:t>（二）需定期公示的信息</w:t>
      </w:r>
    </w:p>
    <w:p w14:paraId="64C184FD"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乙方应将下列信息按照《条例》规定在本物业管理区域予以公示。</w:t>
      </w:r>
    </w:p>
    <w:p w14:paraId="6F17D38C"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1.乙方应每年在</w:t>
      </w:r>
      <w:r>
        <w:rPr>
          <w:rFonts w:ascii="仿宋_GB2312" w:eastAsia="仿宋_GB2312" w:hAnsi="仿宋_GB2312" w:cs="仿宋_GB2312" w:hint="eastAsia"/>
          <w:sz w:val="28"/>
          <w:szCs w:val="28"/>
          <w:u w:val="single"/>
        </w:rPr>
        <w:t xml:space="preserve">  1 </w:t>
      </w:r>
      <w:r>
        <w:rPr>
          <w:rFonts w:ascii="仿宋_GB2312" w:eastAsia="仿宋_GB2312" w:hAnsi="仿宋_GB2312" w:cs="仿宋_GB2312" w:hint="eastAsia"/>
          <w:sz w:val="28"/>
          <w:szCs w:val="28"/>
        </w:rPr>
        <w:t>月</w:t>
      </w:r>
      <w:r>
        <w:rPr>
          <w:rFonts w:ascii="仿宋_GB2312" w:eastAsia="仿宋_GB2312" w:hAnsi="仿宋_GB2312" w:cs="仿宋_GB2312" w:hint="eastAsia"/>
          <w:sz w:val="28"/>
          <w:szCs w:val="28"/>
          <w:u w:val="single"/>
        </w:rPr>
        <w:t xml:space="preserve">  31 </w:t>
      </w:r>
      <w:r>
        <w:rPr>
          <w:rFonts w:ascii="仿宋_GB2312" w:eastAsia="仿宋_GB2312" w:hAnsi="仿宋_GB2312" w:cs="仿宋_GB2312" w:hint="eastAsia"/>
          <w:sz w:val="28"/>
          <w:szCs w:val="28"/>
        </w:rPr>
        <w:t>日前向本物业管理区域全体业主公布上一年度物业服务合同履行以及物业服务项目收支情况、本年度物业服务项目收支预算；</w:t>
      </w:r>
    </w:p>
    <w:p w14:paraId="001B8272"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2.乙方应每季度在</w:t>
      </w:r>
      <w:r>
        <w:rPr>
          <w:rFonts w:ascii="仿宋_GB2312" w:eastAsia="仿宋_GB2312" w:hAnsi="仿宋_GB2312" w:cs="仿宋_GB2312" w:hint="eastAsia"/>
          <w:sz w:val="28"/>
          <w:szCs w:val="28"/>
          <w:u w:val="single"/>
        </w:rPr>
        <w:t xml:space="preserve">   25  </w:t>
      </w:r>
      <w:r>
        <w:rPr>
          <w:rFonts w:ascii="仿宋_GB2312" w:eastAsia="仿宋_GB2312" w:hAnsi="仿宋_GB2312" w:cs="仿宋_GB2312" w:hint="eastAsia"/>
          <w:sz w:val="28"/>
          <w:szCs w:val="28"/>
        </w:rPr>
        <w:t>（日期）前定期与物业管理信息平台共享相关数据的银行（以下简称“数据共享银行”）核对本物业管理区域业主共有资金账目，本物业管理区域内共有物业收益收支情况应当在业主共有资金账目中予以公示；</w:t>
      </w:r>
    </w:p>
    <w:p w14:paraId="3A680823"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3.乙方应每季度在</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（日期）前向本物业管理区域全体业主公示公共水电费用分摊情况、物业管理费与物业专项维修资金使用情况；</w:t>
      </w:r>
    </w:p>
    <w:p w14:paraId="440CED73"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sz w:val="28"/>
          <w:szCs w:val="28"/>
        </w:rPr>
        <w:t>4</w:t>
      </w:r>
      <w:r>
        <w:rPr>
          <w:rFonts w:ascii="仿宋_GB2312" w:eastAsia="仿宋_GB2312" w:hAnsi="仿宋_GB2312" w:cs="仿宋_GB2312" w:hint="eastAsia"/>
          <w:sz w:val="28"/>
          <w:szCs w:val="28"/>
        </w:rPr>
        <w:t>.乙方应当将车位（库）的使用情况按月予以公示，公示内容包括可使用车位、车库的总数，车位、车库使用信息等。</w:t>
      </w:r>
    </w:p>
    <w:p w14:paraId="3EFE289F" w14:textId="77777777" w:rsidR="00A5211C" w:rsidRDefault="001334E5">
      <w:pPr>
        <w:pStyle w:val="3"/>
        <w:snapToGrid w:val="0"/>
        <w:spacing w:beforeLines="50" w:before="156" w:afterLines="50" w:after="156" w:line="560" w:lineRule="exact"/>
        <w:jc w:val="center"/>
        <w:rPr>
          <w:rFonts w:ascii="宋体" w:hAnsi="宋体" w:cs="宋体"/>
          <w:sz w:val="28"/>
          <w:szCs w:val="28"/>
        </w:rPr>
      </w:pPr>
      <w:bookmarkStart w:id="89" w:name="_Toc49117269"/>
      <w:bookmarkStart w:id="90" w:name="_Toc78059144"/>
      <w:bookmarkStart w:id="91" w:name="_Toc45402265"/>
      <w:bookmarkStart w:id="92" w:name="_Toc49117334"/>
      <w:bookmarkStart w:id="93" w:name="_Toc49117230"/>
      <w:r>
        <w:rPr>
          <w:rFonts w:ascii="宋体" w:hAnsi="宋体" w:cs="宋体" w:hint="eastAsia"/>
          <w:sz w:val="28"/>
          <w:szCs w:val="28"/>
        </w:rPr>
        <w:lastRenderedPageBreak/>
        <w:t>第三章  物业服务内容和标准</w:t>
      </w:r>
      <w:bookmarkEnd w:id="82"/>
      <w:bookmarkEnd w:id="83"/>
      <w:bookmarkEnd w:id="84"/>
      <w:bookmarkEnd w:id="85"/>
      <w:bookmarkEnd w:id="86"/>
      <w:bookmarkEnd w:id="87"/>
      <w:bookmarkEnd w:id="88"/>
      <w:bookmarkEnd w:id="89"/>
      <w:bookmarkEnd w:id="90"/>
      <w:bookmarkEnd w:id="91"/>
      <w:bookmarkEnd w:id="92"/>
      <w:bookmarkEnd w:id="93"/>
    </w:p>
    <w:p w14:paraId="37693F6B" w14:textId="77777777" w:rsidR="00A5211C" w:rsidRDefault="001334E5">
      <w:pPr>
        <w:pStyle w:val="a7"/>
        <w:snapToGrid w:val="0"/>
        <w:spacing w:line="560" w:lineRule="exact"/>
        <w:ind w:firstLineChars="200" w:firstLine="560"/>
        <w:rPr>
          <w:rFonts w:ascii="黑体" w:eastAsia="黑体" w:hAnsi="黑体" w:cs="黑体"/>
          <w:bCs/>
          <w:sz w:val="28"/>
          <w:szCs w:val="28"/>
        </w:rPr>
      </w:pPr>
      <w:bookmarkStart w:id="94" w:name="_Toc29811"/>
      <w:bookmarkStart w:id="95" w:name="_Toc21194"/>
      <w:bookmarkStart w:id="96" w:name="_Toc29715"/>
      <w:bookmarkStart w:id="97" w:name="_Toc1013"/>
      <w:bookmarkStart w:id="98" w:name="_Toc1952"/>
      <w:bookmarkStart w:id="99" w:name="_Toc1543"/>
      <w:bookmarkStart w:id="100" w:name="_Toc12145"/>
      <w:r>
        <w:rPr>
          <w:rFonts w:ascii="黑体" w:eastAsia="黑体" w:hAnsi="黑体" w:cs="黑体" w:hint="eastAsia"/>
          <w:bCs/>
          <w:sz w:val="28"/>
          <w:szCs w:val="28"/>
        </w:rPr>
        <w:t>第四条 物业服务内容</w:t>
      </w:r>
      <w:bookmarkEnd w:id="94"/>
      <w:bookmarkEnd w:id="95"/>
      <w:bookmarkEnd w:id="96"/>
      <w:bookmarkEnd w:id="97"/>
      <w:bookmarkEnd w:id="98"/>
      <w:bookmarkEnd w:id="99"/>
      <w:bookmarkEnd w:id="100"/>
    </w:p>
    <w:p w14:paraId="5BB2B5AD"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本物业管理区域倡导绿色、智慧物业管理。乙方应尽可能采用新技术、新方法提高物业管理质量和服务水平，营造安全、舒适、文明、和谐、美好的工作和生活环境。经甲、乙双方约定，乙方在本物业管理区域内提供的物业服务包括以下内容：</w:t>
      </w:r>
    </w:p>
    <w:p w14:paraId="71F08476"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（一）共有物业、共用设施设备的日常维护、运行（详见合同附件3）；</w:t>
      </w:r>
    </w:p>
    <w:p w14:paraId="3316A22C"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（二）公共环境绿化服务；</w:t>
      </w:r>
    </w:p>
    <w:p w14:paraId="06583CD7" w14:textId="77777777" w:rsidR="00A5211C" w:rsidRDefault="001334E5">
      <w:pPr>
        <w:snapToGrid w:val="0"/>
        <w:spacing w:line="560" w:lineRule="exact"/>
        <w:ind w:firstLineChars="200" w:firstLine="560"/>
        <w:jc w:val="left"/>
        <w:rPr>
          <w:rFonts w:ascii="仿宋_GB2312" w:eastAsia="仿宋_GB2312" w:hAnsi="仿宋_GB2312" w:cs="仿宋_GB2312"/>
          <w:kern w:val="1"/>
          <w:sz w:val="28"/>
          <w:szCs w:val="28"/>
        </w:rPr>
      </w:pPr>
      <w:r>
        <w:rPr>
          <w:rFonts w:ascii="仿宋_GB2312" w:eastAsia="仿宋_GB2312" w:hAnsi="仿宋_GB2312" w:cs="仿宋_GB2312" w:hint="eastAsia"/>
          <w:sz w:val="28"/>
          <w:szCs w:val="28"/>
        </w:rPr>
        <w:t>（三）公共清洁卫生服务；</w:t>
      </w:r>
    </w:p>
    <w:p w14:paraId="0222C932"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（四）公共秩序维护；</w:t>
      </w:r>
    </w:p>
    <w:p w14:paraId="0B8D226A"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（五）电梯的日常维护和管理；</w:t>
      </w:r>
    </w:p>
    <w:p w14:paraId="406DE62C"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（六）装饰装修管理服务；</w:t>
      </w:r>
    </w:p>
    <w:p w14:paraId="5323F027"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（七）</w:t>
      </w:r>
      <w:bookmarkStart w:id="101" w:name="_Hlk18581267"/>
      <w:r>
        <w:rPr>
          <w:rFonts w:ascii="仿宋_GB2312" w:eastAsia="仿宋_GB2312" w:hAnsi="仿宋_GB2312" w:cs="仿宋_GB2312" w:hint="eastAsia"/>
          <w:sz w:val="28"/>
          <w:szCs w:val="28"/>
        </w:rPr>
        <w:t>物业及设施设备查验、改造、维修、运行、保养、共有物业经营等档案资料管理；</w:t>
      </w:r>
    </w:p>
    <w:p w14:paraId="24C0F258"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（八）业主、物业使用人档案资料管理；</w:t>
      </w:r>
      <w:bookmarkEnd w:id="101"/>
    </w:p>
    <w:p w14:paraId="191DDC35"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（九）配合甲方将供水、排水、供电、供气、</w:t>
      </w:r>
      <w:r>
        <w:rPr>
          <w:rFonts w:ascii="仿宋_GB2312" w:eastAsia="仿宋_GB2312" w:hAnsi="仿宋_GB2312" w:cs="仿宋_GB2312" w:hint="eastAsia"/>
          <w:kern w:val="1"/>
          <w:sz w:val="28"/>
          <w:szCs w:val="28"/>
        </w:rPr>
        <w:t>通讯</w:t>
      </w:r>
      <w:r>
        <w:rPr>
          <w:rFonts w:ascii="仿宋_GB2312" w:eastAsia="仿宋_GB2312" w:hAnsi="仿宋_GB2312" w:cs="仿宋_GB2312" w:hint="eastAsia"/>
          <w:sz w:val="28"/>
          <w:szCs w:val="28"/>
        </w:rPr>
        <w:t>等专营设施移交给相关专营单位；</w:t>
      </w:r>
    </w:p>
    <w:p w14:paraId="2995A69C"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（十）配合供水、排水、供电、供气、</w:t>
      </w:r>
      <w:r>
        <w:rPr>
          <w:rFonts w:ascii="仿宋_GB2312" w:eastAsia="仿宋_GB2312" w:hAnsi="仿宋_GB2312" w:cs="仿宋_GB2312" w:hint="eastAsia"/>
          <w:kern w:val="1"/>
          <w:sz w:val="28"/>
          <w:szCs w:val="28"/>
        </w:rPr>
        <w:t>通讯</w:t>
      </w:r>
      <w:r>
        <w:rPr>
          <w:rFonts w:ascii="仿宋_GB2312" w:eastAsia="仿宋_GB2312" w:hAnsi="仿宋_GB2312" w:cs="仿宋_GB2312" w:hint="eastAsia"/>
          <w:sz w:val="28"/>
          <w:szCs w:val="28"/>
        </w:rPr>
        <w:t>等相关专营单位进行管理养护、改造相关设施设备或设置管线；</w:t>
      </w:r>
    </w:p>
    <w:p w14:paraId="6D2581D7"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（十一）配合住建、城管、消防、公安、环保、水务等相关政府部门做好房屋安全、文明养宠、垃圾分类、消防、治安、公共卫生等事务；</w:t>
      </w:r>
    </w:p>
    <w:p w14:paraId="52F306C5"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（十二）</w:t>
      </w:r>
      <w:bookmarkStart w:id="102" w:name="_Hlk18581284"/>
      <w:r>
        <w:rPr>
          <w:rFonts w:ascii="仿宋_GB2312" w:eastAsia="仿宋_GB2312" w:hAnsi="仿宋_GB2312" w:cs="仿宋_GB2312" w:hint="eastAsia"/>
          <w:sz w:val="28"/>
          <w:szCs w:val="28"/>
        </w:rPr>
        <w:t>物业使用禁止性行为的管理；</w:t>
      </w:r>
      <w:bookmarkEnd w:id="102"/>
    </w:p>
    <w:p w14:paraId="5057A289"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（十三）按照法律、法规的规定和本物业管理区域管理规约、业主</w:t>
      </w:r>
      <w:r>
        <w:rPr>
          <w:rFonts w:ascii="仿宋_GB2312" w:eastAsia="仿宋_GB2312" w:hAnsi="仿宋_GB2312" w:cs="仿宋_GB2312" w:hint="eastAsia"/>
          <w:sz w:val="28"/>
          <w:szCs w:val="28"/>
        </w:rPr>
        <w:lastRenderedPageBreak/>
        <w:t>大会决定委托的其他物业服务事项。</w:t>
      </w:r>
    </w:p>
    <w:p w14:paraId="4D033BFC" w14:textId="77777777" w:rsidR="00A5211C" w:rsidRDefault="001334E5">
      <w:pPr>
        <w:pStyle w:val="a7"/>
        <w:snapToGrid w:val="0"/>
        <w:spacing w:line="560" w:lineRule="exact"/>
        <w:ind w:firstLineChars="200" w:firstLine="560"/>
        <w:rPr>
          <w:rFonts w:ascii="黑体" w:eastAsia="黑体" w:hAnsi="黑体" w:cs="黑体"/>
          <w:bCs/>
          <w:sz w:val="28"/>
          <w:szCs w:val="28"/>
        </w:rPr>
      </w:pPr>
      <w:bookmarkStart w:id="103" w:name="_Toc28319"/>
      <w:bookmarkStart w:id="104" w:name="_Toc24492"/>
      <w:bookmarkStart w:id="105" w:name="_Toc31324"/>
      <w:bookmarkStart w:id="106" w:name="_Toc14304"/>
      <w:bookmarkStart w:id="107" w:name="_Toc13645"/>
      <w:bookmarkStart w:id="108" w:name="_Toc1854"/>
      <w:bookmarkStart w:id="109" w:name="_Toc9874"/>
      <w:r>
        <w:rPr>
          <w:rFonts w:ascii="黑体" w:eastAsia="黑体" w:hAnsi="黑体" w:cs="黑体" w:hint="eastAsia"/>
          <w:bCs/>
          <w:sz w:val="28"/>
          <w:szCs w:val="28"/>
        </w:rPr>
        <w:t>第五条 物业服务标准</w:t>
      </w:r>
      <w:bookmarkEnd w:id="103"/>
      <w:bookmarkEnd w:id="104"/>
      <w:bookmarkEnd w:id="105"/>
      <w:bookmarkEnd w:id="106"/>
      <w:bookmarkEnd w:id="107"/>
      <w:bookmarkEnd w:id="108"/>
      <w:bookmarkEnd w:id="109"/>
    </w:p>
    <w:p w14:paraId="102100B3" w14:textId="77777777" w:rsidR="00A5211C" w:rsidRDefault="001334E5">
      <w:pPr>
        <w:snapToGrid w:val="0"/>
        <w:spacing w:line="560" w:lineRule="exact"/>
        <w:ind w:firstLine="60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（一）乙方按照本合同双方约定的</w:t>
      </w:r>
      <w:r>
        <w:rPr>
          <w:rFonts w:ascii="仿宋_GB2312" w:eastAsia="仿宋_GB2312" w:hAnsi="仿宋_GB2312" w:cs="仿宋_GB2312" w:hint="eastAsia"/>
          <w:bCs/>
          <w:sz w:val="28"/>
          <w:szCs w:val="28"/>
        </w:rPr>
        <w:t>物业服务标准（详见合同附件１）</w:t>
      </w:r>
      <w:r>
        <w:rPr>
          <w:rFonts w:ascii="仿宋_GB2312" w:eastAsia="仿宋_GB2312" w:hAnsi="仿宋_GB2312" w:cs="仿宋_GB2312" w:hint="eastAsia"/>
          <w:sz w:val="28"/>
          <w:szCs w:val="28"/>
        </w:rPr>
        <w:t>提供物业服务，并将物业服务标准</w:t>
      </w:r>
      <w:bookmarkStart w:id="110" w:name="_Hlk23419931"/>
      <w:r>
        <w:rPr>
          <w:rFonts w:ascii="仿宋_GB2312" w:eastAsia="仿宋_GB2312" w:hAnsi="仿宋_GB2312" w:cs="仿宋_GB2312" w:hint="eastAsia"/>
          <w:sz w:val="28"/>
          <w:szCs w:val="28"/>
        </w:rPr>
        <w:t>在本物业管理区域内</w:t>
      </w:r>
      <w:bookmarkEnd w:id="110"/>
      <w:r>
        <w:rPr>
          <w:rFonts w:ascii="仿宋_GB2312" w:eastAsia="仿宋_GB2312" w:hAnsi="仿宋_GB2312" w:cs="仿宋_GB2312" w:hint="eastAsia"/>
          <w:sz w:val="28"/>
          <w:szCs w:val="28"/>
        </w:rPr>
        <w:t>进行公示。</w:t>
      </w:r>
    </w:p>
    <w:p w14:paraId="5D2497CF"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本物业管理区域内业主每月可依据《深圳市住宅小区业主满意度评价管理暂行办法》的规定对乙方当月物业管理服务进行业主满意度评价。</w:t>
      </w:r>
    </w:p>
    <w:p w14:paraId="5FE0D6A9"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（二）</w:t>
      </w:r>
      <w:bookmarkStart w:id="111" w:name="_Hlk18581344"/>
      <w:r>
        <w:rPr>
          <w:rFonts w:ascii="仿宋_GB2312" w:eastAsia="仿宋_GB2312" w:hAnsi="仿宋_GB2312" w:cs="仿宋_GB2312" w:hint="eastAsia"/>
          <w:sz w:val="28"/>
          <w:szCs w:val="28"/>
        </w:rPr>
        <w:t>本物业管理区域物业服务实行项目负责人制度。</w:t>
      </w:r>
      <w:bookmarkEnd w:id="111"/>
      <w:r>
        <w:rPr>
          <w:rFonts w:ascii="仿宋_GB2312" w:eastAsia="仿宋_GB2312" w:hAnsi="仿宋_GB2312" w:cs="仿宋_GB2312" w:hint="eastAsia"/>
          <w:sz w:val="28"/>
          <w:szCs w:val="28"/>
        </w:rPr>
        <w:t>乙方指定</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为本物业管理区域的项目负责人</w:t>
      </w:r>
      <w:bookmarkStart w:id="112" w:name="_Hlk18581379"/>
      <w:r>
        <w:rPr>
          <w:rFonts w:ascii="仿宋_GB2312" w:eastAsia="仿宋_GB2312" w:hAnsi="仿宋_GB2312" w:cs="仿宋_GB2312" w:hint="eastAsia"/>
          <w:sz w:val="28"/>
          <w:szCs w:val="28"/>
        </w:rPr>
        <w:t>，负责本物业管理区域的整体运营和管理。</w:t>
      </w:r>
      <w:bookmarkEnd w:id="112"/>
    </w:p>
    <w:p w14:paraId="4F97F1E7"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乙方如更换项目负责人，应当及时告知业主委员会并按照《条例》规定予以公示。</w:t>
      </w:r>
    </w:p>
    <w:p w14:paraId="132802F6"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（三）乙方应听取甲方、业主对乙方项目负责人的评价。乙方应结合相应评价，督促项目负责人依法依规承担相关责任，改进服务，提升业主满意度。</w:t>
      </w:r>
    </w:p>
    <w:p w14:paraId="01065B42" w14:textId="77777777" w:rsidR="00A5211C" w:rsidRDefault="001334E5">
      <w:pPr>
        <w:pStyle w:val="3"/>
        <w:snapToGrid w:val="0"/>
        <w:spacing w:beforeLines="50" w:before="156" w:afterLines="50" w:after="156" w:line="560" w:lineRule="exact"/>
        <w:jc w:val="center"/>
        <w:rPr>
          <w:rFonts w:ascii="宋体" w:hAnsi="宋体" w:cs="宋体"/>
          <w:sz w:val="28"/>
          <w:szCs w:val="28"/>
        </w:rPr>
      </w:pPr>
      <w:bookmarkStart w:id="113" w:name="_Toc15979"/>
      <w:bookmarkStart w:id="114" w:name="_Toc19665"/>
      <w:bookmarkStart w:id="115" w:name="_Toc32750"/>
      <w:bookmarkStart w:id="116" w:name="_Toc1623"/>
      <w:bookmarkStart w:id="117" w:name="_Toc714"/>
      <w:bookmarkStart w:id="118" w:name="_Toc45402266"/>
      <w:bookmarkStart w:id="119" w:name="_Toc78059145"/>
      <w:bookmarkStart w:id="120" w:name="_Toc49117335"/>
      <w:bookmarkStart w:id="121" w:name="_Toc12955"/>
      <w:bookmarkStart w:id="122" w:name="_Toc49117231"/>
      <w:bookmarkStart w:id="123" w:name="_Toc3038"/>
      <w:bookmarkStart w:id="124" w:name="_Toc49117270"/>
      <w:r>
        <w:rPr>
          <w:rFonts w:ascii="宋体" w:hAnsi="宋体" w:cs="宋体" w:hint="eastAsia"/>
          <w:sz w:val="28"/>
          <w:szCs w:val="28"/>
        </w:rPr>
        <w:t xml:space="preserve">第四章 </w:t>
      </w:r>
      <w:bookmarkEnd w:id="113"/>
      <w:bookmarkEnd w:id="114"/>
      <w:bookmarkEnd w:id="115"/>
      <w:bookmarkEnd w:id="116"/>
      <w:r>
        <w:rPr>
          <w:rFonts w:ascii="宋体" w:hAnsi="宋体" w:cs="宋体" w:hint="eastAsia"/>
          <w:sz w:val="28"/>
          <w:szCs w:val="28"/>
        </w:rPr>
        <w:t xml:space="preserve"> 物业服务相关费用</w:t>
      </w:r>
      <w:bookmarkEnd w:id="117"/>
      <w:bookmarkEnd w:id="118"/>
      <w:bookmarkEnd w:id="119"/>
      <w:bookmarkEnd w:id="120"/>
      <w:bookmarkEnd w:id="121"/>
      <w:bookmarkEnd w:id="122"/>
      <w:bookmarkEnd w:id="123"/>
      <w:bookmarkEnd w:id="124"/>
    </w:p>
    <w:p w14:paraId="6BE795D1" w14:textId="77777777" w:rsidR="00A5211C" w:rsidRDefault="001334E5">
      <w:pPr>
        <w:pStyle w:val="a7"/>
        <w:snapToGrid w:val="0"/>
        <w:spacing w:line="560" w:lineRule="exact"/>
        <w:ind w:firstLineChars="200" w:firstLine="560"/>
        <w:rPr>
          <w:rFonts w:ascii="黑体" w:eastAsia="黑体" w:hAnsi="黑体" w:cs="黑体"/>
          <w:bCs/>
          <w:sz w:val="28"/>
          <w:szCs w:val="28"/>
        </w:rPr>
      </w:pPr>
      <w:r>
        <w:rPr>
          <w:rFonts w:ascii="黑体" w:eastAsia="黑体" w:hAnsi="黑体" w:cs="黑体" w:hint="eastAsia"/>
          <w:bCs/>
          <w:sz w:val="28"/>
          <w:szCs w:val="28"/>
        </w:rPr>
        <w:t>第六条 业主共有资金主要包括：</w:t>
      </w:r>
    </w:p>
    <w:p w14:paraId="2E6B5E86" w14:textId="77777777" w:rsidR="00A5211C" w:rsidRDefault="001334E5">
      <w:pPr>
        <w:tabs>
          <w:tab w:val="left" w:pos="5812"/>
        </w:tabs>
        <w:snapToGrid w:val="0"/>
        <w:spacing w:line="56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 xml:space="preserve">（一）共有物业收益； </w:t>
      </w:r>
    </w:p>
    <w:p w14:paraId="681619C3" w14:textId="77777777" w:rsidR="00A5211C" w:rsidRDefault="001334E5">
      <w:pPr>
        <w:tabs>
          <w:tab w:val="left" w:pos="5812"/>
        </w:tabs>
        <w:snapToGrid w:val="0"/>
        <w:spacing w:line="56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（二）物业专项维修资金；</w:t>
      </w:r>
    </w:p>
    <w:p w14:paraId="32E73AF0" w14:textId="77777777" w:rsidR="00A5211C" w:rsidRDefault="001334E5">
      <w:pPr>
        <w:tabs>
          <w:tab w:val="left" w:pos="5812"/>
        </w:tabs>
        <w:snapToGrid w:val="0"/>
        <w:spacing w:line="56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（三）物业管理费；</w:t>
      </w:r>
    </w:p>
    <w:p w14:paraId="6BCCCEA5" w14:textId="77777777" w:rsidR="00A5211C" w:rsidRDefault="001334E5">
      <w:pPr>
        <w:tabs>
          <w:tab w:val="left" w:pos="5812"/>
        </w:tabs>
        <w:snapToGrid w:val="0"/>
        <w:spacing w:line="56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（四）业主依据本物业管理区域管理规约或者业主大会决定分摊的费用；</w:t>
      </w:r>
    </w:p>
    <w:p w14:paraId="2B207865" w14:textId="77777777" w:rsidR="00A5211C" w:rsidRDefault="001334E5">
      <w:pPr>
        <w:tabs>
          <w:tab w:val="left" w:pos="5812"/>
        </w:tabs>
        <w:snapToGrid w:val="0"/>
        <w:spacing w:line="56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（五）其他合法收入</w:t>
      </w:r>
      <w:bookmarkStart w:id="125" w:name="_Hlk23419966"/>
      <w:r>
        <w:rPr>
          <w:rFonts w:ascii="仿宋_GB2312" w:eastAsia="仿宋_GB2312" w:hAnsi="仿宋_GB2312" w:cs="仿宋_GB2312" w:hint="eastAsia"/>
          <w:sz w:val="28"/>
          <w:szCs w:val="28"/>
        </w:rPr>
        <w:t>，包括：</w:t>
      </w:r>
      <w:r>
        <w:rPr>
          <w:rFonts w:ascii="仿宋_GB2312" w:eastAsia="仿宋_GB2312" w:hAnsi="仿宋_GB2312" w:cs="仿宋_GB2312" w:hint="eastAsia"/>
          <w:sz w:val="28"/>
          <w:szCs w:val="28"/>
          <w:u w:val="single"/>
        </w:rPr>
        <w:t>公共场地</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u w:val="single"/>
        </w:rPr>
        <w:t>政府奖励补贴资金</w:t>
      </w:r>
      <w:r>
        <w:rPr>
          <w:rFonts w:ascii="仿宋_GB2312" w:eastAsia="仿宋_GB2312" w:hAnsi="仿宋_GB2312" w:cs="仿宋_GB2312" w:hint="eastAsia"/>
          <w:sz w:val="28"/>
          <w:szCs w:val="28"/>
        </w:rPr>
        <w:t>。</w:t>
      </w:r>
      <w:bookmarkEnd w:id="125"/>
    </w:p>
    <w:p w14:paraId="17B77643" w14:textId="77777777" w:rsidR="00A5211C" w:rsidRDefault="001334E5">
      <w:pPr>
        <w:pStyle w:val="a7"/>
        <w:snapToGrid w:val="0"/>
        <w:spacing w:line="560" w:lineRule="exact"/>
        <w:ind w:firstLineChars="200" w:firstLine="560"/>
        <w:rPr>
          <w:rFonts w:ascii="黑体" w:eastAsia="黑体" w:hAnsi="黑体" w:cs="黑体"/>
          <w:bCs/>
          <w:sz w:val="28"/>
          <w:szCs w:val="28"/>
        </w:rPr>
      </w:pPr>
      <w:bookmarkStart w:id="126" w:name="_Toc822"/>
      <w:bookmarkStart w:id="127" w:name="_Toc22004"/>
      <w:bookmarkStart w:id="128" w:name="_Toc26160"/>
      <w:r>
        <w:rPr>
          <w:rFonts w:ascii="黑体" w:eastAsia="黑体" w:hAnsi="黑体" w:cs="黑体" w:hint="eastAsia"/>
          <w:bCs/>
          <w:sz w:val="28"/>
          <w:szCs w:val="28"/>
        </w:rPr>
        <w:t>第七条 业主共有资金管理</w:t>
      </w:r>
      <w:bookmarkEnd w:id="126"/>
      <w:bookmarkEnd w:id="127"/>
      <w:bookmarkEnd w:id="128"/>
    </w:p>
    <w:p w14:paraId="7440AB53" w14:textId="77777777" w:rsidR="00A5211C" w:rsidRDefault="001334E5">
      <w:pPr>
        <w:snapToGrid w:val="0"/>
        <w:spacing w:line="56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lastRenderedPageBreak/>
        <w:t>本物业管理区域业主共有资金账户采用</w:t>
      </w:r>
      <w:r>
        <w:rPr>
          <w:rFonts w:ascii="MS Gothic" w:eastAsia="MS Gothic" w:hAnsi="MS Gothic" w:cs="MS Gothic"/>
          <w:sz w:val="22"/>
        </w:rPr>
        <w:t>☑</w:t>
      </w:r>
      <w:r>
        <w:rPr>
          <w:rFonts w:ascii="仿宋_GB2312" w:eastAsia="仿宋_GB2312" w:hAnsi="仿宋_GB2312" w:cs="仿宋_GB2312" w:hint="eastAsia"/>
          <w:sz w:val="28"/>
          <w:szCs w:val="28"/>
        </w:rPr>
        <w:t>业主共有资金基本账户□业主共有资金共管账户。</w:t>
      </w:r>
    </w:p>
    <w:p w14:paraId="6FF977D3" w14:textId="77777777" w:rsidR="00A5211C" w:rsidRDefault="001334E5">
      <w:pPr>
        <w:snapToGrid w:val="0"/>
        <w:spacing w:line="56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（一）对于采用业主共有资金基本账户的，乙方应</w:t>
      </w:r>
      <w:r>
        <w:rPr>
          <w:rFonts w:ascii="仿宋_GB2312" w:eastAsia="仿宋_GB2312" w:hAnsi="仿宋_GB2312" w:cs="仿宋_GB2312" w:hint="eastAsia"/>
          <w:kern w:val="1"/>
          <w:sz w:val="28"/>
          <w:szCs w:val="28"/>
        </w:rPr>
        <w:t>在本物业管理区域设立独立核算的服务机构</w:t>
      </w:r>
      <w:r>
        <w:rPr>
          <w:rFonts w:ascii="仿宋_GB2312" w:eastAsia="仿宋_GB2312" w:hAnsi="仿宋_GB2312" w:cs="仿宋_GB2312" w:hint="eastAsia"/>
          <w:sz w:val="28"/>
          <w:szCs w:val="28"/>
        </w:rPr>
        <w:t>，甲方按月向乙方支付相关费用。</w:t>
      </w:r>
    </w:p>
    <w:p w14:paraId="5076D06A" w14:textId="77777777" w:rsidR="00A5211C" w:rsidRDefault="001334E5">
      <w:pPr>
        <w:snapToGrid w:val="0"/>
        <w:spacing w:line="56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对于采用业主共有资金共管账户的，乙方应当自本合同生效的十日内在数据共享银行设立本物业管理区域的业主共有资金共管账户。</w:t>
      </w:r>
    </w:p>
    <w:p w14:paraId="79264899" w14:textId="77777777" w:rsidR="00A5211C" w:rsidRDefault="001334E5">
      <w:pPr>
        <w:snapToGrid w:val="0"/>
        <w:spacing w:line="56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（二）</w:t>
      </w:r>
      <w:bookmarkStart w:id="129" w:name="_Hlk18582575"/>
      <w:r>
        <w:rPr>
          <w:rFonts w:ascii="仿宋_GB2312" w:eastAsia="仿宋_GB2312" w:hAnsi="仿宋_GB2312" w:cs="仿宋_GB2312" w:hint="eastAsia"/>
          <w:sz w:val="28"/>
          <w:szCs w:val="28"/>
        </w:rPr>
        <w:t>乙方应在本物业管理区域建立财务管理制度，并负责保管会计凭证、会计账簿、财务会计报告等有关财务资料。当甲方对业主共有资金进行审计时，乙方应予以配合，不得转移、隐匿、篡改、毁弃、或消极提供会计凭证、会计账簿、财务会计报告以及其他与财务收支有关的资料。</w:t>
      </w:r>
      <w:bookmarkStart w:id="130" w:name="_Hlk18582560"/>
      <w:bookmarkEnd w:id="129"/>
      <w:r>
        <w:rPr>
          <w:rFonts w:ascii="仿宋_GB2312" w:eastAsia="仿宋_GB2312" w:hAnsi="仿宋_GB2312" w:cs="仿宋_GB2312" w:hint="eastAsia"/>
          <w:sz w:val="28"/>
          <w:szCs w:val="28"/>
        </w:rPr>
        <w:t>审计费用从业主共有资金中列支。</w:t>
      </w:r>
      <w:bookmarkEnd w:id="130"/>
      <w:r>
        <w:rPr>
          <w:rFonts w:ascii="仿宋_GB2312" w:eastAsia="仿宋_GB2312" w:hAnsi="仿宋_GB2312" w:cs="仿宋_GB2312" w:hint="eastAsia"/>
          <w:sz w:val="28"/>
          <w:szCs w:val="28"/>
        </w:rPr>
        <w:t xml:space="preserve"> </w:t>
      </w:r>
    </w:p>
    <w:p w14:paraId="4CBC0A78" w14:textId="77777777" w:rsidR="00A5211C" w:rsidRDefault="001334E5">
      <w:pPr>
        <w:snapToGrid w:val="0"/>
        <w:spacing w:line="56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（三）未经业主大会决定或者授权，任何单位和个人不得使用业主共有资金。</w:t>
      </w:r>
    </w:p>
    <w:p w14:paraId="64EA8538" w14:textId="77777777" w:rsidR="00A5211C" w:rsidRDefault="001334E5">
      <w:pPr>
        <w:snapToGrid w:val="0"/>
        <w:spacing w:line="56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（四）业主共有资金除银行储蓄或者依法购买国债外，不得用于其他投资，不得借贷给他人或者为他人提供担保。</w:t>
      </w:r>
    </w:p>
    <w:p w14:paraId="14059734" w14:textId="77777777" w:rsidR="00A5211C" w:rsidRDefault="001334E5">
      <w:pPr>
        <w:pStyle w:val="a7"/>
        <w:snapToGrid w:val="0"/>
        <w:spacing w:line="560" w:lineRule="exact"/>
        <w:ind w:firstLineChars="200" w:firstLine="560"/>
        <w:rPr>
          <w:rFonts w:ascii="黑体" w:eastAsia="黑体" w:hAnsi="黑体" w:cs="黑体"/>
          <w:bCs/>
          <w:sz w:val="28"/>
          <w:szCs w:val="28"/>
        </w:rPr>
      </w:pPr>
      <w:r>
        <w:rPr>
          <w:rFonts w:ascii="黑体" w:eastAsia="黑体" w:hAnsi="黑体" w:cs="黑体" w:hint="eastAsia"/>
          <w:bCs/>
          <w:sz w:val="28"/>
          <w:szCs w:val="28"/>
        </w:rPr>
        <w:t>第八条 业主共有资金的支出</w:t>
      </w:r>
    </w:p>
    <w:p w14:paraId="358661E9"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除物业专项维修资金外，本物业管理区域的业主共有资金可用于下列支出：</w:t>
      </w:r>
    </w:p>
    <w:p w14:paraId="7F66EE13"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（一）业主委员会委员津贴、业主大会聘请人员的费用；</w:t>
      </w:r>
    </w:p>
    <w:p w14:paraId="2AC84537"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（二）经业主大会会议决定的其他年度预算支出；</w:t>
      </w:r>
    </w:p>
    <w:p w14:paraId="601421A0"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（三）乙方为本物业管理区域提供管理服务的人员工资、社会保险和按规定提取的福利费等；</w:t>
      </w:r>
    </w:p>
    <w:p w14:paraId="7F5ADE5F" w14:textId="77777777" w:rsidR="00A5211C" w:rsidRDefault="001334E5">
      <w:pPr>
        <w:snapToGrid w:val="0"/>
        <w:spacing w:line="56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（四）</w:t>
      </w:r>
      <w:r>
        <w:rPr>
          <w:rFonts w:ascii="仿宋_GB2312" w:eastAsia="仿宋_GB2312" w:hAnsi="宋体" w:hint="eastAsia"/>
          <w:sz w:val="28"/>
          <w:szCs w:val="28"/>
        </w:rPr>
        <w:t>附属配套建筑和设施的维修、养护和管理费用</w:t>
      </w:r>
      <w:r>
        <w:rPr>
          <w:rFonts w:ascii="仿宋_GB2312" w:eastAsia="仿宋_GB2312" w:hAnsi="仿宋_GB2312" w:cs="仿宋_GB2312" w:hint="eastAsia"/>
          <w:sz w:val="28"/>
          <w:szCs w:val="28"/>
        </w:rPr>
        <w:t>；</w:t>
      </w:r>
    </w:p>
    <w:p w14:paraId="5C11EE40"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（五）共有物业、共用设施设备的日常运行、维护费用；</w:t>
      </w:r>
    </w:p>
    <w:p w14:paraId="36EE0450"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lastRenderedPageBreak/>
        <w:t>（六）共有物业清洁卫生、绿化养护、秩序维护费用；</w:t>
      </w:r>
    </w:p>
    <w:p w14:paraId="64283C97"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（七）共有物业、共用设施设备的公众责任保险费用；</w:t>
      </w:r>
    </w:p>
    <w:p w14:paraId="76A94A4A"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（八）物业服务费；</w:t>
      </w:r>
    </w:p>
    <w:p w14:paraId="5793E621"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（九）乙方在本物业管理区域的办公费用及固定资产折旧；</w:t>
      </w:r>
    </w:p>
    <w:p w14:paraId="5FF05388"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（十）业主大会经营收入的法定税费；</w:t>
      </w:r>
    </w:p>
    <w:p w14:paraId="21C1768E"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（十一）补充物业专项维修资金；</w:t>
      </w:r>
    </w:p>
    <w:p w14:paraId="15EDD984"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（十二）其他费用：</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w:t>
      </w:r>
    </w:p>
    <w:p w14:paraId="60BE4BB5" w14:textId="77777777" w:rsidR="00A5211C" w:rsidRDefault="001334E5">
      <w:pPr>
        <w:tabs>
          <w:tab w:val="left" w:pos="5812"/>
        </w:tabs>
        <w:snapToGrid w:val="0"/>
        <w:spacing w:line="56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（十三）业主大会会议决定或者依法应当支出的其他费用。</w:t>
      </w:r>
    </w:p>
    <w:p w14:paraId="7F6B45C7" w14:textId="77777777" w:rsidR="00A5211C" w:rsidRDefault="001334E5">
      <w:pPr>
        <w:pStyle w:val="a7"/>
        <w:snapToGrid w:val="0"/>
        <w:spacing w:line="560" w:lineRule="exact"/>
        <w:ind w:firstLineChars="200" w:firstLine="560"/>
        <w:rPr>
          <w:rFonts w:ascii="仿宋" w:eastAsia="仿宋" w:hAnsi="仿宋" w:cs="仿宋"/>
          <w:b/>
          <w:sz w:val="28"/>
          <w:szCs w:val="28"/>
        </w:rPr>
      </w:pPr>
      <w:r>
        <w:rPr>
          <w:rFonts w:ascii="黑体" w:eastAsia="黑体" w:hAnsi="黑体" w:cs="黑体" w:hint="eastAsia"/>
          <w:bCs/>
          <w:sz w:val="28"/>
          <w:szCs w:val="28"/>
        </w:rPr>
        <w:t>第九条 物业管理费支付标准</w:t>
      </w:r>
    </w:p>
    <w:p w14:paraId="5160DA21"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业主应按其拥有物业的建筑面积进行支付，具体标准如下：</w:t>
      </w:r>
    </w:p>
    <w:p w14:paraId="0B9D0121" w14:textId="77777777" w:rsidR="00A5211C" w:rsidRDefault="001334E5">
      <w:pPr>
        <w:snapToGrid w:val="0"/>
        <w:spacing w:line="560" w:lineRule="exact"/>
        <w:ind w:firstLineChars="300" w:firstLine="84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 xml:space="preserve"> [住宅]：</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元/平方米/月；</w:t>
      </w:r>
    </w:p>
    <w:p w14:paraId="2140FA00" w14:textId="77777777" w:rsidR="00A5211C" w:rsidRDefault="001334E5">
      <w:pPr>
        <w:snapToGrid w:val="0"/>
        <w:spacing w:line="560" w:lineRule="exact"/>
        <w:ind w:firstLineChars="300" w:firstLine="84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 xml:space="preserve"> [商业]：</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元/平方米/月；</w:t>
      </w:r>
    </w:p>
    <w:p w14:paraId="54C38F84"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物业性质以房产证登记性质为准，本物业管理区域每年物业管理费总收入约</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万元。</w:t>
      </w:r>
    </w:p>
    <w:p w14:paraId="6D6599A9" w14:textId="77777777" w:rsidR="00A5211C" w:rsidRDefault="001334E5">
      <w:pPr>
        <w:pStyle w:val="a7"/>
        <w:snapToGrid w:val="0"/>
        <w:spacing w:line="560" w:lineRule="exact"/>
        <w:ind w:firstLineChars="200" w:firstLine="560"/>
        <w:rPr>
          <w:rFonts w:ascii="黑体" w:eastAsia="黑体" w:hAnsi="黑体" w:cs="黑体"/>
          <w:bCs/>
          <w:sz w:val="28"/>
          <w:szCs w:val="28"/>
        </w:rPr>
      </w:pPr>
      <w:r>
        <w:rPr>
          <w:rFonts w:ascii="黑体" w:eastAsia="黑体" w:hAnsi="黑体" w:cs="黑体" w:hint="eastAsia"/>
          <w:bCs/>
          <w:sz w:val="28"/>
          <w:szCs w:val="28"/>
        </w:rPr>
        <w:t>第十条 物业管理费的支付方式与违约金</w:t>
      </w:r>
    </w:p>
    <w:p w14:paraId="6DC4D902"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（一）业主应在每月</w:t>
      </w:r>
      <w:r>
        <w:rPr>
          <w:rFonts w:ascii="仿宋_GB2312" w:eastAsia="仿宋_GB2312" w:hAnsi="仿宋_GB2312" w:cs="仿宋_GB2312" w:hint="eastAsia"/>
          <w:sz w:val="28"/>
          <w:szCs w:val="28"/>
          <w:u w:val="single"/>
        </w:rPr>
        <w:t xml:space="preserve"> 5 </w:t>
      </w:r>
      <w:r>
        <w:rPr>
          <w:rFonts w:ascii="仿宋_GB2312" w:eastAsia="仿宋_GB2312" w:hAnsi="仿宋_GB2312" w:cs="仿宋_GB2312" w:hint="eastAsia"/>
          <w:sz w:val="28"/>
          <w:szCs w:val="28"/>
        </w:rPr>
        <w:t>前（日期）向</w:t>
      </w:r>
      <w:r>
        <w:rPr>
          <w:rFonts w:ascii="仿宋_GB2312" w:eastAsia="仿宋_GB2312" w:hAnsi="仿宋_GB2312" w:cs="仿宋_GB2312" w:hint="eastAsia"/>
          <w:sz w:val="28"/>
          <w:szCs w:val="28"/>
          <w:highlight w:val="yellow"/>
        </w:rPr>
        <w:t>业主共有资金账户或乙方物业公司帐户</w:t>
      </w:r>
      <w:r>
        <w:rPr>
          <w:rFonts w:ascii="仿宋_GB2312" w:eastAsia="仿宋_GB2312" w:hAnsi="仿宋_GB2312" w:cs="仿宋_GB2312" w:hint="eastAsia"/>
          <w:sz w:val="28"/>
          <w:szCs w:val="28"/>
        </w:rPr>
        <w:t>支付物业管理费。</w:t>
      </w:r>
    </w:p>
    <w:p w14:paraId="33C6223B"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（二）业主应当按照本合同约定按时足额支付物业管理费，逾期不支付物业管理费的，甲、乙双方应积极督促。经督促仍不支付的，甲方可要求该业主按照</w:t>
      </w:r>
      <w:r>
        <w:rPr>
          <w:rFonts w:ascii="仿宋_GB2312" w:eastAsia="仿宋_GB2312" w:hAnsi="仿宋_GB2312" w:cs="仿宋_GB2312" w:hint="eastAsia"/>
          <w:sz w:val="28"/>
          <w:szCs w:val="28"/>
          <w:u w:val="single"/>
        </w:rPr>
        <w:t xml:space="preserve"> 万分之三  </w:t>
      </w:r>
      <w:r>
        <w:rPr>
          <w:rFonts w:ascii="仿宋_GB2312" w:eastAsia="仿宋_GB2312" w:hAnsi="仿宋_GB2312" w:cs="仿宋_GB2312" w:hint="eastAsia"/>
          <w:sz w:val="28"/>
          <w:szCs w:val="28"/>
        </w:rPr>
        <w:t>标准支付违约金。该违约金系业主共有资金，违约方应直接支付至业主共有资金账户。</w:t>
      </w:r>
    </w:p>
    <w:p w14:paraId="531BF8B1" w14:textId="77777777" w:rsidR="00A5211C" w:rsidRDefault="001334E5">
      <w:pPr>
        <w:pStyle w:val="a7"/>
        <w:snapToGrid w:val="0"/>
        <w:spacing w:line="560" w:lineRule="exact"/>
        <w:ind w:firstLineChars="200" w:firstLine="560"/>
        <w:rPr>
          <w:rFonts w:ascii="黑体" w:eastAsia="黑体" w:hAnsi="黑体" w:cs="黑体"/>
          <w:bCs/>
          <w:sz w:val="28"/>
          <w:szCs w:val="28"/>
        </w:rPr>
      </w:pPr>
      <w:r>
        <w:rPr>
          <w:rFonts w:ascii="黑体" w:eastAsia="黑体" w:hAnsi="黑体" w:cs="黑体" w:hint="eastAsia"/>
          <w:bCs/>
          <w:sz w:val="28"/>
          <w:szCs w:val="28"/>
        </w:rPr>
        <w:t>第十一条</w:t>
      </w:r>
      <w:bookmarkStart w:id="131" w:name="_Hlk18582597"/>
      <w:r>
        <w:rPr>
          <w:rFonts w:ascii="黑体" w:eastAsia="黑体" w:hAnsi="黑体" w:cs="黑体" w:hint="eastAsia"/>
          <w:bCs/>
          <w:sz w:val="28"/>
          <w:szCs w:val="28"/>
        </w:rPr>
        <w:t xml:space="preserve"> 物业服务费</w:t>
      </w:r>
      <w:bookmarkEnd w:id="131"/>
      <w:r>
        <w:rPr>
          <w:rFonts w:ascii="黑体" w:eastAsia="黑体" w:hAnsi="黑体" w:cs="黑体" w:hint="eastAsia"/>
          <w:bCs/>
          <w:sz w:val="28"/>
          <w:szCs w:val="28"/>
        </w:rPr>
        <w:t>的提取标准和方式</w:t>
      </w:r>
    </w:p>
    <w:p w14:paraId="73206E2C" w14:textId="77777777" w:rsidR="00A5211C" w:rsidRDefault="001334E5">
      <w:pPr>
        <w:pStyle w:val="a7"/>
        <w:snapToGrid w:val="0"/>
        <w:spacing w:line="560" w:lineRule="exact"/>
        <w:ind w:firstLineChars="200" w:firstLine="560"/>
        <w:rPr>
          <w:rFonts w:ascii="仿宋" w:eastAsia="仿宋" w:hAnsi="仿宋" w:cs="仿宋_GB2312"/>
          <w:sz w:val="28"/>
          <w:szCs w:val="28"/>
          <w:highlight w:val="yellow"/>
        </w:rPr>
      </w:pPr>
      <w:r>
        <w:rPr>
          <w:rFonts w:ascii="仿宋" w:eastAsia="仿宋" w:hAnsi="仿宋" w:cs="宋体" w:hint="eastAsia"/>
          <w:sz w:val="28"/>
          <w:szCs w:val="28"/>
          <w:highlight w:val="yellow"/>
        </w:rPr>
        <w:t>本项目采用“包干制”物业管理，乙方提取</w:t>
      </w:r>
      <w:r>
        <w:rPr>
          <w:rFonts w:ascii="仿宋" w:eastAsia="仿宋" w:hAnsi="仿宋" w:cs="宋体"/>
          <w:sz w:val="28"/>
          <w:szCs w:val="28"/>
          <w:highlight w:val="yellow"/>
        </w:rPr>
        <w:t>100%物业管理费作为物业服务费，提取的物业服务费按深圳相关法律及条例规定的范围内用于</w:t>
      </w:r>
      <w:r>
        <w:rPr>
          <w:rFonts w:ascii="仿宋" w:eastAsia="仿宋" w:hAnsi="仿宋" w:cs="宋体" w:hint="eastAsia"/>
          <w:sz w:val="28"/>
          <w:szCs w:val="28"/>
          <w:highlight w:val="yellow"/>
        </w:rPr>
        <w:lastRenderedPageBreak/>
        <w:t>物业管理服务支出，盈亏自负。</w:t>
      </w:r>
    </w:p>
    <w:p w14:paraId="3E2F7FF3" w14:textId="77777777" w:rsidR="00A5211C" w:rsidRDefault="001334E5">
      <w:pPr>
        <w:pStyle w:val="a7"/>
        <w:snapToGrid w:val="0"/>
        <w:spacing w:line="560" w:lineRule="exact"/>
        <w:ind w:firstLineChars="200" w:firstLine="560"/>
        <w:rPr>
          <w:rFonts w:ascii="黑体" w:eastAsia="黑体" w:hAnsi="黑体" w:cs="黑体"/>
          <w:bCs/>
          <w:sz w:val="28"/>
          <w:szCs w:val="28"/>
        </w:rPr>
      </w:pPr>
      <w:bookmarkStart w:id="132" w:name="_Hlk18583738"/>
      <w:r>
        <w:rPr>
          <w:rFonts w:ascii="黑体" w:eastAsia="黑体" w:hAnsi="黑体" w:cs="黑体" w:hint="eastAsia"/>
          <w:bCs/>
          <w:sz w:val="28"/>
          <w:szCs w:val="28"/>
        </w:rPr>
        <w:t>第十二条 停车位（库）的管理服务及相关费用</w:t>
      </w:r>
    </w:p>
    <w:p w14:paraId="3F4C71C2" w14:textId="77777777" w:rsidR="00A5211C" w:rsidRDefault="001334E5">
      <w:pPr>
        <w:pStyle w:val="10"/>
        <w:widowControl/>
        <w:snapToGrid w:val="0"/>
        <w:spacing w:line="560" w:lineRule="exact"/>
        <w:ind w:firstLine="560"/>
        <w:rPr>
          <w:rFonts w:ascii="仿宋_GB2312" w:eastAsia="仿宋_GB2312" w:hAnsi="仿宋_GB2312" w:cs="仿宋_GB2312"/>
          <w:kern w:val="0"/>
          <w:sz w:val="28"/>
          <w:szCs w:val="28"/>
        </w:rPr>
      </w:pPr>
      <w:r>
        <w:rPr>
          <w:rFonts w:ascii="仿宋_GB2312" w:eastAsia="仿宋_GB2312" w:hAnsi="仿宋_GB2312" w:cs="仿宋_GB2312" w:hint="eastAsia"/>
          <w:sz w:val="28"/>
          <w:szCs w:val="28"/>
        </w:rPr>
        <w:t xml:space="preserve">（一）停车场收费主要涉及机动车停放服务费和停车位（库）管理服务费。 </w:t>
      </w:r>
      <w:r>
        <w:rPr>
          <w:rFonts w:ascii="仿宋_GB2312" w:eastAsia="仿宋_GB2312" w:hAnsi="仿宋_GB2312" w:cs="仿宋_GB2312" w:hint="eastAsia"/>
          <w:sz w:val="28"/>
          <w:szCs w:val="28"/>
          <w:highlight w:val="yellow"/>
        </w:rPr>
        <w:t>地下停车位管理服务费的分配由甲、乙双方与受益人协商后确定。</w:t>
      </w:r>
      <w:r>
        <w:rPr>
          <w:rFonts w:ascii="仿宋_GB2312" w:eastAsia="仿宋_GB2312" w:hAnsi="仿宋_GB2312" w:cs="仿宋_GB2312" w:hint="eastAsia"/>
          <w:kern w:val="0"/>
          <w:sz w:val="28"/>
          <w:szCs w:val="28"/>
        </w:rPr>
        <w:t xml:space="preserve"> </w:t>
      </w:r>
    </w:p>
    <w:p w14:paraId="72B4E934" w14:textId="77777777" w:rsidR="00A5211C" w:rsidRDefault="001334E5">
      <w:pPr>
        <w:widowControl/>
        <w:snapToGrid w:val="0"/>
        <w:spacing w:line="560" w:lineRule="exact"/>
        <w:ind w:firstLineChars="200" w:firstLine="560"/>
        <w:jc w:val="left"/>
        <w:rPr>
          <w:rFonts w:ascii="仿宋_GB2312" w:eastAsia="仿宋_GB2312" w:hAnsi="仿宋_GB2312" w:cs="仿宋_GB2312"/>
          <w:kern w:val="0"/>
          <w:sz w:val="28"/>
          <w:szCs w:val="28"/>
        </w:rPr>
      </w:pPr>
      <w:r>
        <w:rPr>
          <w:rFonts w:ascii="仿宋_GB2312" w:eastAsia="仿宋_GB2312" w:hAnsi="仿宋_GB2312" w:cs="仿宋_GB2312" w:hint="eastAsia"/>
          <w:kern w:val="0"/>
          <w:sz w:val="28"/>
          <w:szCs w:val="28"/>
        </w:rPr>
        <w:t>（二）业主对机动车车辆停放有保管要求的，可与乙方另行约定。</w:t>
      </w:r>
      <w:bookmarkEnd w:id="132"/>
    </w:p>
    <w:p w14:paraId="216365E8" w14:textId="77777777" w:rsidR="00A5211C" w:rsidRDefault="001334E5">
      <w:pPr>
        <w:pStyle w:val="a7"/>
        <w:snapToGrid w:val="0"/>
        <w:spacing w:line="560" w:lineRule="exact"/>
        <w:ind w:firstLineChars="200" w:firstLine="560"/>
        <w:rPr>
          <w:rFonts w:ascii="黑体" w:eastAsia="黑体" w:hAnsi="黑体" w:cs="黑体"/>
          <w:bCs/>
          <w:sz w:val="28"/>
          <w:szCs w:val="28"/>
        </w:rPr>
      </w:pPr>
      <w:bookmarkStart w:id="133" w:name="_Toc13397"/>
      <w:bookmarkStart w:id="134" w:name="_Toc25136"/>
      <w:bookmarkStart w:id="135" w:name="_Toc9634"/>
      <w:bookmarkStart w:id="136" w:name="_Toc8104"/>
      <w:r>
        <w:rPr>
          <w:rFonts w:ascii="黑体" w:eastAsia="黑体" w:hAnsi="黑体" w:cs="黑体" w:hint="eastAsia"/>
          <w:bCs/>
          <w:sz w:val="28"/>
          <w:szCs w:val="28"/>
        </w:rPr>
        <w:t>第十三条 物业专项维修资金管理</w:t>
      </w:r>
      <w:bookmarkEnd w:id="133"/>
      <w:bookmarkEnd w:id="134"/>
      <w:bookmarkEnd w:id="135"/>
      <w:bookmarkEnd w:id="136"/>
    </w:p>
    <w:p w14:paraId="7D492C0D" w14:textId="77777777" w:rsidR="00A5211C" w:rsidRDefault="001334E5">
      <w:pPr>
        <w:snapToGrid w:val="0"/>
        <w:spacing w:line="56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（一）</w:t>
      </w:r>
      <w:bookmarkStart w:id="137" w:name="_Hlk21432491"/>
      <w:r>
        <w:rPr>
          <w:rFonts w:ascii="仿宋_GB2312" w:eastAsia="仿宋_GB2312" w:hAnsi="仿宋_GB2312" w:cs="仿宋_GB2312" w:hint="eastAsia"/>
          <w:sz w:val="28"/>
          <w:szCs w:val="28"/>
        </w:rPr>
        <w:t>业主应当按照法律、法规规定或业主大会决议缴纳和续筹物业专项维修资金。</w:t>
      </w:r>
      <w:bookmarkEnd w:id="137"/>
    </w:p>
    <w:p w14:paraId="7B2BE674"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bookmarkStart w:id="138" w:name="_Hlk21432588"/>
      <w:r>
        <w:rPr>
          <w:rFonts w:ascii="仿宋_GB2312" w:eastAsia="仿宋_GB2312" w:hAnsi="仿宋_GB2312" w:cs="仿宋_GB2312" w:hint="eastAsia"/>
          <w:sz w:val="28"/>
          <w:szCs w:val="28"/>
        </w:rPr>
        <w:t>（二）物业专项维修资金可用于本物业管理区域内共有物业、共用设施设备的安全检测鉴定、维修、更新和改造。</w:t>
      </w:r>
    </w:p>
    <w:p w14:paraId="5E34FA88"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（三）业主大会决定不将本物业管理区域日常收取的专项维修资金移交市物业专项维修资金管理机构统一管理的，乙方应当配合存入业主共有资金账户，并由业主大会自行依法依规进行管理。</w:t>
      </w:r>
    </w:p>
    <w:p w14:paraId="317C2021"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（四）本物业管理区域业主未按照规定缴纳物业专项维修资金的，由业主委员会进行催缴，乙方也可以接受业主委员会委托代为催缴。</w:t>
      </w:r>
    </w:p>
    <w:p w14:paraId="01E95AF9"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（五）本合同第八条约定的属于业主共有资金支出范围的，不得使用物业专项维修资金支出。</w:t>
      </w:r>
    </w:p>
    <w:p w14:paraId="7053B2C8"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（六）甲、乙双方应依法依规使用和管理物业专项维修资金。</w:t>
      </w:r>
      <w:bookmarkEnd w:id="138"/>
    </w:p>
    <w:p w14:paraId="55FEA8EE" w14:textId="77777777" w:rsidR="00A5211C" w:rsidRDefault="001334E5">
      <w:pPr>
        <w:pStyle w:val="a7"/>
        <w:snapToGrid w:val="0"/>
        <w:spacing w:line="560" w:lineRule="exact"/>
        <w:ind w:firstLineChars="200" w:firstLine="560"/>
        <w:rPr>
          <w:rFonts w:ascii="黑体" w:eastAsia="黑体" w:hAnsi="黑体" w:cs="黑体"/>
          <w:bCs/>
          <w:sz w:val="28"/>
          <w:szCs w:val="28"/>
        </w:rPr>
      </w:pPr>
      <w:r>
        <w:rPr>
          <w:rFonts w:ascii="黑体" w:eastAsia="黑体" w:hAnsi="黑体" w:cs="黑体" w:hint="eastAsia"/>
          <w:bCs/>
          <w:sz w:val="28"/>
          <w:szCs w:val="28"/>
        </w:rPr>
        <w:t>第十四条 共有物业收益</w:t>
      </w:r>
    </w:p>
    <w:p w14:paraId="25A39033" w14:textId="77777777" w:rsidR="00A5211C" w:rsidRDefault="001334E5">
      <w:pPr>
        <w:snapToGrid w:val="0"/>
        <w:spacing w:line="560" w:lineRule="exact"/>
        <w:ind w:firstLineChars="200" w:firstLine="562"/>
        <w:jc w:val="left"/>
        <w:rPr>
          <w:rFonts w:ascii="仿宋_GB2312" w:eastAsia="仿宋_GB2312" w:hAnsi="仿宋_GB2312" w:cs="仿宋_GB2312"/>
          <w:b/>
          <w:bCs/>
          <w:sz w:val="28"/>
          <w:szCs w:val="28"/>
        </w:rPr>
      </w:pPr>
      <w:r>
        <w:rPr>
          <w:rFonts w:ascii="仿宋_GB2312" w:eastAsia="仿宋_GB2312" w:hAnsi="仿宋_GB2312" w:cs="仿宋_GB2312" w:hint="eastAsia"/>
          <w:b/>
          <w:bCs/>
          <w:sz w:val="28"/>
          <w:szCs w:val="28"/>
        </w:rPr>
        <w:t>（一）共有物业、共用设施设备经营业务收入</w:t>
      </w:r>
    </w:p>
    <w:p w14:paraId="0EDFB0EC"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 xml:space="preserve">1. </w:t>
      </w:r>
      <w:r>
        <w:rPr>
          <w:rFonts w:ascii="仿宋_GB2312" w:eastAsia="仿宋_GB2312" w:hAnsi="仿宋_GB2312" w:cs="仿宋_GB2312" w:hint="eastAsia"/>
          <w:sz w:val="28"/>
          <w:szCs w:val="28"/>
          <w:highlight w:val="yellow"/>
        </w:rPr>
        <w:t>利用物业共有部位、共有设施设备进行经营，所得收益依法归属全体业主共有。</w:t>
      </w:r>
    </w:p>
    <w:p w14:paraId="369310A5"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2.经业主大会决议通过后，乙方可利用共有物业、共用设施设备开</w:t>
      </w:r>
      <w:r>
        <w:rPr>
          <w:rFonts w:ascii="仿宋_GB2312" w:eastAsia="仿宋_GB2312" w:hAnsi="仿宋_GB2312" w:cs="仿宋_GB2312" w:hint="eastAsia"/>
          <w:sz w:val="28"/>
          <w:szCs w:val="28"/>
        </w:rPr>
        <w:lastRenderedPageBreak/>
        <w:t>展经营业务。如该经营业务由乙方与第三方签订书面协议，则该协议需报业主委员会审核批准方可签订，且应将该协议副本原件交由甲方保管。</w:t>
      </w:r>
    </w:p>
    <w:p w14:paraId="42F26BA6" w14:textId="77777777" w:rsidR="00A5211C" w:rsidRDefault="001334E5">
      <w:pPr>
        <w:snapToGrid w:val="0"/>
        <w:spacing w:line="560" w:lineRule="exact"/>
        <w:ind w:firstLineChars="200" w:firstLine="562"/>
        <w:jc w:val="left"/>
        <w:rPr>
          <w:rFonts w:ascii="仿宋_GB2312" w:eastAsia="仿宋_GB2312" w:hAnsi="仿宋_GB2312" w:cs="仿宋_GB2312"/>
          <w:b/>
          <w:bCs/>
          <w:i/>
          <w:sz w:val="28"/>
          <w:szCs w:val="28"/>
          <w:u w:val="single"/>
        </w:rPr>
      </w:pPr>
      <w:r>
        <w:rPr>
          <w:rFonts w:ascii="仿宋_GB2312" w:eastAsia="仿宋_GB2312" w:hAnsi="仿宋_GB2312" w:cs="仿宋_GB2312" w:hint="eastAsia"/>
          <w:b/>
          <w:bCs/>
          <w:sz w:val="28"/>
          <w:szCs w:val="28"/>
        </w:rPr>
        <w:t>（二）共有物业经营收益管理</w:t>
      </w:r>
    </w:p>
    <w:p w14:paraId="691893BF"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bookmarkStart w:id="139" w:name="_Toc5547"/>
      <w:bookmarkStart w:id="140" w:name="_Toc1984"/>
      <w:bookmarkStart w:id="141" w:name="_Toc31728"/>
      <w:bookmarkStart w:id="142" w:name="_Toc25655"/>
      <w:bookmarkStart w:id="143" w:name="_Toc1429"/>
      <w:bookmarkStart w:id="144" w:name="_Toc19237"/>
      <w:bookmarkStart w:id="145" w:name="_Toc31788"/>
      <w:r>
        <w:rPr>
          <w:rFonts w:ascii="仿宋_GB2312" w:eastAsia="仿宋_GB2312" w:hAnsi="仿宋_GB2312" w:cs="仿宋_GB2312" w:hint="eastAsia"/>
          <w:sz w:val="28"/>
          <w:szCs w:val="28"/>
        </w:rPr>
        <w:t>乙方在征得甲方同意前，不得私自利用共有物业、共用设施设备开展经营业务。乙方按照业主大会决议利用共有物业、共用设施设备开展经营业务的，在扣除乙方共有物业经营收入的管理服务费后，所得收益应存入业主大会共有资金账户。 </w:t>
      </w:r>
      <w:bookmarkEnd w:id="139"/>
      <w:bookmarkEnd w:id="140"/>
      <w:bookmarkEnd w:id="141"/>
      <w:bookmarkEnd w:id="142"/>
      <w:bookmarkEnd w:id="143"/>
      <w:bookmarkEnd w:id="144"/>
      <w:bookmarkEnd w:id="145"/>
    </w:p>
    <w:p w14:paraId="6EE8FB6C" w14:textId="77777777" w:rsidR="00A5211C" w:rsidRDefault="001334E5">
      <w:pPr>
        <w:snapToGrid w:val="0"/>
        <w:spacing w:line="560" w:lineRule="exact"/>
        <w:ind w:firstLineChars="200" w:firstLine="560"/>
        <w:jc w:val="left"/>
        <w:rPr>
          <w:rFonts w:ascii="仿宋" w:eastAsia="仿宋" w:hAnsi="仿宋" w:cs="仿宋_GB2312"/>
          <w:sz w:val="24"/>
        </w:rPr>
      </w:pPr>
      <w:r>
        <w:rPr>
          <w:rFonts w:ascii="仿宋_GB2312" w:eastAsia="仿宋_GB2312" w:hAnsi="仿宋_GB2312" w:cs="仿宋_GB2312" w:hint="eastAsia"/>
          <w:sz w:val="28"/>
          <w:szCs w:val="28"/>
        </w:rPr>
        <w:t>乙方共有物业经营收入的管理服务费率见下表，采用差额累进计价法计算：</w:t>
      </w:r>
    </w:p>
    <w:p w14:paraId="7B0253CB" w14:textId="77777777" w:rsidR="00A5211C" w:rsidRDefault="001334E5">
      <w:pPr>
        <w:jc w:val="center"/>
        <w:rPr>
          <w:rFonts w:ascii="仿宋" w:eastAsia="仿宋" w:hAnsi="仿宋"/>
          <w:sz w:val="24"/>
        </w:rPr>
      </w:pPr>
      <w:r>
        <w:rPr>
          <w:rFonts w:ascii="仿宋" w:eastAsia="仿宋" w:hAnsi="仿宋" w:hint="eastAsia"/>
          <w:sz w:val="24"/>
        </w:rPr>
        <w:t>国际市长交流中心小区物业经营收入管理服务费率</w:t>
      </w:r>
    </w:p>
    <w:tbl>
      <w:tblPr>
        <w:tblStyle w:val="af6"/>
        <w:tblW w:w="0" w:type="auto"/>
        <w:jc w:val="center"/>
        <w:tblLook w:val="04A0" w:firstRow="1" w:lastRow="0" w:firstColumn="1" w:lastColumn="0" w:noHBand="0" w:noVBand="1"/>
      </w:tblPr>
      <w:tblGrid>
        <w:gridCol w:w="2660"/>
        <w:gridCol w:w="2215"/>
        <w:gridCol w:w="2321"/>
      </w:tblGrid>
      <w:tr w:rsidR="00A5211C" w14:paraId="4B9DBBD5" w14:textId="77777777">
        <w:trPr>
          <w:jc w:val="center"/>
        </w:trPr>
        <w:tc>
          <w:tcPr>
            <w:tcW w:w="2660" w:type="dxa"/>
          </w:tcPr>
          <w:p w14:paraId="235592CD" w14:textId="77777777" w:rsidR="00A5211C" w:rsidRDefault="001334E5">
            <w:pPr>
              <w:jc w:val="center"/>
              <w:rPr>
                <w:rFonts w:ascii="仿宋" w:eastAsia="仿宋" w:hAnsi="仿宋"/>
                <w:sz w:val="24"/>
              </w:rPr>
            </w:pPr>
            <w:r>
              <w:rPr>
                <w:rFonts w:ascii="仿宋" w:eastAsia="仿宋" w:hAnsi="仿宋"/>
                <w:sz w:val="24"/>
              </w:rPr>
              <w:t>起始金额</w:t>
            </w:r>
            <w:r>
              <w:rPr>
                <w:rFonts w:ascii="仿宋" w:eastAsia="仿宋" w:hAnsi="仿宋" w:hint="eastAsia"/>
                <w:sz w:val="24"/>
              </w:rPr>
              <w:t>（万</w:t>
            </w:r>
            <w:r>
              <w:rPr>
                <w:rFonts w:ascii="仿宋" w:eastAsia="仿宋" w:hAnsi="仿宋"/>
                <w:sz w:val="24"/>
              </w:rPr>
              <w:t>元）</w:t>
            </w:r>
          </w:p>
        </w:tc>
        <w:tc>
          <w:tcPr>
            <w:tcW w:w="2215" w:type="dxa"/>
          </w:tcPr>
          <w:p w14:paraId="24ED8649" w14:textId="77777777" w:rsidR="00A5211C" w:rsidRDefault="001334E5">
            <w:pPr>
              <w:jc w:val="center"/>
              <w:rPr>
                <w:rFonts w:ascii="仿宋" w:eastAsia="仿宋" w:hAnsi="仿宋"/>
                <w:sz w:val="24"/>
              </w:rPr>
            </w:pPr>
            <w:r>
              <w:rPr>
                <w:rFonts w:ascii="仿宋" w:eastAsia="仿宋" w:hAnsi="仿宋"/>
                <w:sz w:val="24"/>
              </w:rPr>
              <w:t>截止金额</w:t>
            </w:r>
            <w:r>
              <w:rPr>
                <w:rFonts w:ascii="仿宋" w:eastAsia="仿宋" w:hAnsi="仿宋" w:hint="eastAsia"/>
                <w:sz w:val="24"/>
              </w:rPr>
              <w:t>（万</w:t>
            </w:r>
            <w:r>
              <w:rPr>
                <w:rFonts w:ascii="仿宋" w:eastAsia="仿宋" w:hAnsi="仿宋"/>
                <w:sz w:val="24"/>
              </w:rPr>
              <w:t>元）</w:t>
            </w:r>
          </w:p>
        </w:tc>
        <w:tc>
          <w:tcPr>
            <w:tcW w:w="2321" w:type="dxa"/>
          </w:tcPr>
          <w:p w14:paraId="474560C2" w14:textId="77777777" w:rsidR="00A5211C" w:rsidRDefault="001334E5">
            <w:pPr>
              <w:jc w:val="center"/>
              <w:rPr>
                <w:rFonts w:ascii="仿宋" w:eastAsia="仿宋" w:hAnsi="仿宋"/>
                <w:sz w:val="24"/>
              </w:rPr>
            </w:pPr>
            <w:r>
              <w:rPr>
                <w:rFonts w:ascii="仿宋" w:eastAsia="仿宋" w:hAnsi="仿宋"/>
                <w:sz w:val="24"/>
              </w:rPr>
              <w:t>服务费率</w:t>
            </w:r>
          </w:p>
        </w:tc>
      </w:tr>
      <w:tr w:rsidR="00A5211C" w14:paraId="71C67E97" w14:textId="77777777">
        <w:trPr>
          <w:jc w:val="center"/>
        </w:trPr>
        <w:tc>
          <w:tcPr>
            <w:tcW w:w="2660" w:type="dxa"/>
          </w:tcPr>
          <w:p w14:paraId="7D3BAD8C" w14:textId="77777777" w:rsidR="00A5211C" w:rsidRDefault="001334E5">
            <w:pPr>
              <w:jc w:val="center"/>
              <w:rPr>
                <w:rFonts w:ascii="仿宋" w:eastAsia="仿宋" w:hAnsi="仿宋"/>
                <w:sz w:val="24"/>
              </w:rPr>
            </w:pPr>
            <w:r>
              <w:rPr>
                <w:rFonts w:ascii="仿宋" w:eastAsia="仿宋" w:hAnsi="仿宋" w:hint="eastAsia"/>
                <w:sz w:val="24"/>
              </w:rPr>
              <w:t>0</w:t>
            </w:r>
          </w:p>
        </w:tc>
        <w:tc>
          <w:tcPr>
            <w:tcW w:w="2215" w:type="dxa"/>
          </w:tcPr>
          <w:p w14:paraId="757DC586" w14:textId="77777777" w:rsidR="00A5211C" w:rsidRDefault="001334E5">
            <w:pPr>
              <w:jc w:val="center"/>
              <w:rPr>
                <w:rFonts w:ascii="仿宋" w:eastAsia="仿宋" w:hAnsi="仿宋"/>
                <w:sz w:val="24"/>
              </w:rPr>
            </w:pPr>
            <w:r>
              <w:rPr>
                <w:rFonts w:ascii="仿宋" w:eastAsia="仿宋" w:hAnsi="仿宋" w:hint="eastAsia"/>
                <w:sz w:val="24"/>
              </w:rPr>
              <w:t>100</w:t>
            </w:r>
          </w:p>
        </w:tc>
        <w:tc>
          <w:tcPr>
            <w:tcW w:w="2321" w:type="dxa"/>
          </w:tcPr>
          <w:p w14:paraId="750F94A5" w14:textId="77777777" w:rsidR="00A5211C" w:rsidRDefault="001334E5">
            <w:pPr>
              <w:jc w:val="center"/>
              <w:rPr>
                <w:rFonts w:ascii="仿宋" w:eastAsia="仿宋" w:hAnsi="仿宋"/>
                <w:sz w:val="24"/>
              </w:rPr>
            </w:pPr>
            <w:r>
              <w:rPr>
                <w:rFonts w:ascii="仿宋" w:eastAsia="仿宋" w:hAnsi="仿宋" w:hint="eastAsia"/>
                <w:sz w:val="24"/>
              </w:rPr>
              <w:t>10%</w:t>
            </w:r>
          </w:p>
        </w:tc>
      </w:tr>
      <w:tr w:rsidR="00A5211C" w14:paraId="4899F436" w14:textId="77777777">
        <w:trPr>
          <w:jc w:val="center"/>
        </w:trPr>
        <w:tc>
          <w:tcPr>
            <w:tcW w:w="2660" w:type="dxa"/>
          </w:tcPr>
          <w:p w14:paraId="66F36269" w14:textId="77777777" w:rsidR="00A5211C" w:rsidRDefault="001334E5">
            <w:pPr>
              <w:jc w:val="center"/>
              <w:rPr>
                <w:rFonts w:ascii="仿宋" w:eastAsia="仿宋" w:hAnsi="仿宋"/>
                <w:sz w:val="24"/>
              </w:rPr>
            </w:pPr>
            <w:r>
              <w:rPr>
                <w:rFonts w:ascii="仿宋" w:eastAsia="仿宋" w:hAnsi="仿宋" w:hint="eastAsia"/>
                <w:sz w:val="24"/>
              </w:rPr>
              <w:t>100</w:t>
            </w:r>
          </w:p>
        </w:tc>
        <w:tc>
          <w:tcPr>
            <w:tcW w:w="2215" w:type="dxa"/>
          </w:tcPr>
          <w:p w14:paraId="22134437" w14:textId="77777777" w:rsidR="00A5211C" w:rsidRDefault="001334E5">
            <w:pPr>
              <w:jc w:val="center"/>
              <w:rPr>
                <w:rFonts w:ascii="仿宋" w:eastAsia="仿宋" w:hAnsi="仿宋"/>
                <w:sz w:val="24"/>
              </w:rPr>
            </w:pPr>
            <w:r>
              <w:rPr>
                <w:rFonts w:ascii="仿宋" w:eastAsia="仿宋" w:hAnsi="仿宋" w:hint="eastAsia"/>
                <w:sz w:val="24"/>
              </w:rPr>
              <w:t>200</w:t>
            </w:r>
          </w:p>
        </w:tc>
        <w:tc>
          <w:tcPr>
            <w:tcW w:w="2321" w:type="dxa"/>
          </w:tcPr>
          <w:p w14:paraId="582CC54D" w14:textId="77777777" w:rsidR="00A5211C" w:rsidRDefault="001334E5">
            <w:pPr>
              <w:jc w:val="center"/>
              <w:rPr>
                <w:rFonts w:ascii="仿宋" w:eastAsia="仿宋" w:hAnsi="仿宋"/>
                <w:sz w:val="24"/>
              </w:rPr>
            </w:pPr>
            <w:r>
              <w:rPr>
                <w:rFonts w:ascii="仿宋" w:eastAsia="仿宋" w:hAnsi="仿宋" w:hint="eastAsia"/>
                <w:sz w:val="24"/>
              </w:rPr>
              <w:t>9.5%</w:t>
            </w:r>
          </w:p>
        </w:tc>
      </w:tr>
      <w:tr w:rsidR="00A5211C" w14:paraId="247E218F" w14:textId="77777777">
        <w:trPr>
          <w:jc w:val="center"/>
        </w:trPr>
        <w:tc>
          <w:tcPr>
            <w:tcW w:w="2660" w:type="dxa"/>
          </w:tcPr>
          <w:p w14:paraId="553AA245" w14:textId="77777777" w:rsidR="00A5211C" w:rsidRDefault="001334E5">
            <w:pPr>
              <w:jc w:val="center"/>
              <w:rPr>
                <w:rFonts w:ascii="仿宋" w:eastAsia="仿宋" w:hAnsi="仿宋"/>
                <w:sz w:val="24"/>
              </w:rPr>
            </w:pPr>
            <w:r>
              <w:rPr>
                <w:rFonts w:ascii="仿宋" w:eastAsia="仿宋" w:hAnsi="仿宋" w:hint="eastAsia"/>
                <w:sz w:val="24"/>
              </w:rPr>
              <w:t>200</w:t>
            </w:r>
          </w:p>
        </w:tc>
        <w:tc>
          <w:tcPr>
            <w:tcW w:w="2215" w:type="dxa"/>
          </w:tcPr>
          <w:p w14:paraId="45700510" w14:textId="77777777" w:rsidR="00A5211C" w:rsidRDefault="001334E5">
            <w:pPr>
              <w:jc w:val="center"/>
              <w:rPr>
                <w:rFonts w:ascii="仿宋" w:eastAsia="仿宋" w:hAnsi="仿宋"/>
                <w:sz w:val="24"/>
              </w:rPr>
            </w:pPr>
            <w:r>
              <w:rPr>
                <w:rFonts w:ascii="仿宋" w:eastAsia="仿宋" w:hAnsi="仿宋" w:hint="eastAsia"/>
                <w:sz w:val="24"/>
              </w:rPr>
              <w:t>300</w:t>
            </w:r>
          </w:p>
        </w:tc>
        <w:tc>
          <w:tcPr>
            <w:tcW w:w="2321" w:type="dxa"/>
          </w:tcPr>
          <w:p w14:paraId="757F020A" w14:textId="77777777" w:rsidR="00A5211C" w:rsidRDefault="001334E5">
            <w:pPr>
              <w:jc w:val="center"/>
              <w:rPr>
                <w:rFonts w:ascii="仿宋" w:eastAsia="仿宋" w:hAnsi="仿宋"/>
                <w:sz w:val="24"/>
              </w:rPr>
            </w:pPr>
            <w:r>
              <w:rPr>
                <w:rFonts w:ascii="仿宋" w:eastAsia="仿宋" w:hAnsi="仿宋" w:hint="eastAsia"/>
                <w:sz w:val="24"/>
              </w:rPr>
              <w:t>9%</w:t>
            </w:r>
          </w:p>
        </w:tc>
      </w:tr>
      <w:tr w:rsidR="00A5211C" w14:paraId="0A225D23" w14:textId="77777777">
        <w:trPr>
          <w:jc w:val="center"/>
        </w:trPr>
        <w:tc>
          <w:tcPr>
            <w:tcW w:w="2660" w:type="dxa"/>
          </w:tcPr>
          <w:p w14:paraId="15DA4265" w14:textId="77777777" w:rsidR="00A5211C" w:rsidRDefault="001334E5">
            <w:pPr>
              <w:jc w:val="center"/>
              <w:rPr>
                <w:rFonts w:ascii="仿宋" w:eastAsia="仿宋" w:hAnsi="仿宋"/>
                <w:sz w:val="24"/>
              </w:rPr>
            </w:pPr>
            <w:r>
              <w:rPr>
                <w:rFonts w:ascii="仿宋" w:eastAsia="仿宋" w:hAnsi="仿宋" w:hint="eastAsia"/>
                <w:sz w:val="24"/>
              </w:rPr>
              <w:t>300</w:t>
            </w:r>
          </w:p>
        </w:tc>
        <w:tc>
          <w:tcPr>
            <w:tcW w:w="2215" w:type="dxa"/>
          </w:tcPr>
          <w:p w14:paraId="7131CF31" w14:textId="77777777" w:rsidR="00A5211C" w:rsidRDefault="001334E5">
            <w:pPr>
              <w:jc w:val="center"/>
              <w:rPr>
                <w:rFonts w:ascii="仿宋" w:eastAsia="仿宋" w:hAnsi="仿宋"/>
                <w:sz w:val="24"/>
              </w:rPr>
            </w:pPr>
            <w:r>
              <w:rPr>
                <w:rFonts w:ascii="仿宋" w:eastAsia="仿宋" w:hAnsi="仿宋" w:hint="eastAsia"/>
                <w:sz w:val="24"/>
              </w:rPr>
              <w:t>400</w:t>
            </w:r>
          </w:p>
        </w:tc>
        <w:tc>
          <w:tcPr>
            <w:tcW w:w="2321" w:type="dxa"/>
          </w:tcPr>
          <w:p w14:paraId="1EE674FA" w14:textId="77777777" w:rsidR="00A5211C" w:rsidRDefault="001334E5">
            <w:pPr>
              <w:jc w:val="center"/>
              <w:rPr>
                <w:rFonts w:ascii="仿宋" w:eastAsia="仿宋" w:hAnsi="仿宋"/>
                <w:sz w:val="24"/>
              </w:rPr>
            </w:pPr>
            <w:r>
              <w:rPr>
                <w:rFonts w:ascii="仿宋" w:eastAsia="仿宋" w:hAnsi="仿宋" w:hint="eastAsia"/>
                <w:sz w:val="24"/>
              </w:rPr>
              <w:t>8.5%</w:t>
            </w:r>
          </w:p>
        </w:tc>
      </w:tr>
      <w:tr w:rsidR="00A5211C" w14:paraId="63BD61CE" w14:textId="77777777">
        <w:trPr>
          <w:jc w:val="center"/>
        </w:trPr>
        <w:tc>
          <w:tcPr>
            <w:tcW w:w="2660" w:type="dxa"/>
          </w:tcPr>
          <w:p w14:paraId="635BB1AC" w14:textId="77777777" w:rsidR="00A5211C" w:rsidRDefault="001334E5">
            <w:pPr>
              <w:jc w:val="center"/>
              <w:rPr>
                <w:rFonts w:ascii="仿宋" w:eastAsia="仿宋" w:hAnsi="仿宋"/>
                <w:sz w:val="24"/>
              </w:rPr>
            </w:pPr>
            <w:r>
              <w:rPr>
                <w:rFonts w:ascii="仿宋" w:eastAsia="仿宋" w:hAnsi="仿宋" w:hint="eastAsia"/>
                <w:sz w:val="24"/>
              </w:rPr>
              <w:t>400</w:t>
            </w:r>
          </w:p>
        </w:tc>
        <w:tc>
          <w:tcPr>
            <w:tcW w:w="2215" w:type="dxa"/>
          </w:tcPr>
          <w:p w14:paraId="4FBC08E5" w14:textId="77777777" w:rsidR="00A5211C" w:rsidRDefault="001334E5">
            <w:pPr>
              <w:jc w:val="center"/>
              <w:rPr>
                <w:rFonts w:ascii="仿宋" w:eastAsia="仿宋" w:hAnsi="仿宋"/>
                <w:sz w:val="24"/>
              </w:rPr>
            </w:pPr>
            <w:r>
              <w:rPr>
                <w:rFonts w:ascii="仿宋" w:eastAsia="仿宋" w:hAnsi="仿宋" w:hint="eastAsia"/>
                <w:sz w:val="24"/>
              </w:rPr>
              <w:t>500</w:t>
            </w:r>
          </w:p>
        </w:tc>
        <w:tc>
          <w:tcPr>
            <w:tcW w:w="2321" w:type="dxa"/>
          </w:tcPr>
          <w:p w14:paraId="7BAE2B3B" w14:textId="77777777" w:rsidR="00A5211C" w:rsidRDefault="001334E5">
            <w:pPr>
              <w:jc w:val="center"/>
              <w:rPr>
                <w:rFonts w:ascii="仿宋" w:eastAsia="仿宋" w:hAnsi="仿宋"/>
                <w:sz w:val="24"/>
              </w:rPr>
            </w:pPr>
            <w:r>
              <w:rPr>
                <w:rFonts w:ascii="仿宋" w:eastAsia="仿宋" w:hAnsi="仿宋" w:hint="eastAsia"/>
                <w:sz w:val="24"/>
              </w:rPr>
              <w:t>8%</w:t>
            </w:r>
          </w:p>
        </w:tc>
      </w:tr>
      <w:tr w:rsidR="00A5211C" w14:paraId="07402E79" w14:textId="77777777">
        <w:trPr>
          <w:jc w:val="center"/>
        </w:trPr>
        <w:tc>
          <w:tcPr>
            <w:tcW w:w="2660" w:type="dxa"/>
          </w:tcPr>
          <w:p w14:paraId="735E00E9" w14:textId="77777777" w:rsidR="00A5211C" w:rsidRDefault="001334E5">
            <w:pPr>
              <w:jc w:val="center"/>
              <w:rPr>
                <w:rFonts w:ascii="仿宋" w:eastAsia="仿宋" w:hAnsi="仿宋"/>
                <w:sz w:val="24"/>
              </w:rPr>
            </w:pPr>
            <w:r>
              <w:rPr>
                <w:rFonts w:ascii="仿宋" w:eastAsia="仿宋" w:hAnsi="仿宋" w:hint="eastAsia"/>
                <w:sz w:val="24"/>
              </w:rPr>
              <w:t>500</w:t>
            </w:r>
          </w:p>
        </w:tc>
        <w:tc>
          <w:tcPr>
            <w:tcW w:w="2215" w:type="dxa"/>
          </w:tcPr>
          <w:p w14:paraId="7855EC1E" w14:textId="77777777" w:rsidR="00A5211C" w:rsidRDefault="001334E5">
            <w:pPr>
              <w:jc w:val="center"/>
              <w:rPr>
                <w:rFonts w:ascii="仿宋" w:eastAsia="仿宋" w:hAnsi="仿宋"/>
                <w:sz w:val="24"/>
              </w:rPr>
            </w:pPr>
            <w:r>
              <w:rPr>
                <w:rFonts w:ascii="仿宋" w:eastAsia="仿宋" w:hAnsi="仿宋" w:hint="eastAsia"/>
                <w:sz w:val="24"/>
              </w:rPr>
              <w:t>600</w:t>
            </w:r>
          </w:p>
        </w:tc>
        <w:tc>
          <w:tcPr>
            <w:tcW w:w="2321" w:type="dxa"/>
          </w:tcPr>
          <w:p w14:paraId="1350364F" w14:textId="77777777" w:rsidR="00A5211C" w:rsidRDefault="001334E5">
            <w:pPr>
              <w:jc w:val="center"/>
              <w:rPr>
                <w:rFonts w:ascii="仿宋" w:eastAsia="仿宋" w:hAnsi="仿宋"/>
                <w:sz w:val="24"/>
              </w:rPr>
            </w:pPr>
            <w:r>
              <w:rPr>
                <w:rFonts w:ascii="仿宋" w:eastAsia="仿宋" w:hAnsi="仿宋" w:hint="eastAsia"/>
                <w:sz w:val="24"/>
              </w:rPr>
              <w:t>7.5%</w:t>
            </w:r>
          </w:p>
        </w:tc>
      </w:tr>
      <w:tr w:rsidR="00A5211C" w14:paraId="5CC5E16E" w14:textId="77777777">
        <w:trPr>
          <w:jc w:val="center"/>
        </w:trPr>
        <w:tc>
          <w:tcPr>
            <w:tcW w:w="2660" w:type="dxa"/>
          </w:tcPr>
          <w:p w14:paraId="44438D28" w14:textId="77777777" w:rsidR="00A5211C" w:rsidRDefault="001334E5">
            <w:pPr>
              <w:jc w:val="center"/>
              <w:rPr>
                <w:rFonts w:ascii="仿宋" w:eastAsia="仿宋" w:hAnsi="仿宋"/>
                <w:sz w:val="24"/>
              </w:rPr>
            </w:pPr>
            <w:r>
              <w:rPr>
                <w:rFonts w:ascii="仿宋" w:eastAsia="仿宋" w:hAnsi="仿宋" w:hint="eastAsia"/>
                <w:sz w:val="24"/>
              </w:rPr>
              <w:t>600</w:t>
            </w:r>
          </w:p>
        </w:tc>
        <w:tc>
          <w:tcPr>
            <w:tcW w:w="2215" w:type="dxa"/>
          </w:tcPr>
          <w:p w14:paraId="6E8B1005" w14:textId="77777777" w:rsidR="00A5211C" w:rsidRDefault="001334E5">
            <w:pPr>
              <w:jc w:val="center"/>
              <w:rPr>
                <w:rFonts w:ascii="仿宋" w:eastAsia="仿宋" w:hAnsi="仿宋"/>
                <w:sz w:val="24"/>
              </w:rPr>
            </w:pPr>
            <w:r>
              <w:rPr>
                <w:rFonts w:ascii="仿宋" w:eastAsia="仿宋" w:hAnsi="仿宋" w:hint="eastAsia"/>
                <w:sz w:val="24"/>
              </w:rPr>
              <w:t>700</w:t>
            </w:r>
          </w:p>
        </w:tc>
        <w:tc>
          <w:tcPr>
            <w:tcW w:w="2321" w:type="dxa"/>
          </w:tcPr>
          <w:p w14:paraId="67F27D82" w14:textId="77777777" w:rsidR="00A5211C" w:rsidRDefault="001334E5">
            <w:pPr>
              <w:jc w:val="center"/>
              <w:rPr>
                <w:rFonts w:ascii="仿宋" w:eastAsia="仿宋" w:hAnsi="仿宋"/>
                <w:sz w:val="24"/>
              </w:rPr>
            </w:pPr>
            <w:r>
              <w:rPr>
                <w:rFonts w:ascii="仿宋" w:eastAsia="仿宋" w:hAnsi="仿宋" w:hint="eastAsia"/>
                <w:sz w:val="24"/>
              </w:rPr>
              <w:t>7%</w:t>
            </w:r>
          </w:p>
        </w:tc>
      </w:tr>
      <w:tr w:rsidR="00A5211C" w14:paraId="086A67BF" w14:textId="77777777">
        <w:trPr>
          <w:jc w:val="center"/>
        </w:trPr>
        <w:tc>
          <w:tcPr>
            <w:tcW w:w="2660" w:type="dxa"/>
          </w:tcPr>
          <w:p w14:paraId="2E6626CF" w14:textId="77777777" w:rsidR="00A5211C" w:rsidRDefault="001334E5">
            <w:pPr>
              <w:jc w:val="center"/>
              <w:rPr>
                <w:rFonts w:ascii="仿宋" w:eastAsia="仿宋" w:hAnsi="仿宋"/>
                <w:sz w:val="24"/>
              </w:rPr>
            </w:pPr>
            <w:r>
              <w:rPr>
                <w:rFonts w:ascii="仿宋" w:eastAsia="仿宋" w:hAnsi="仿宋" w:hint="eastAsia"/>
                <w:sz w:val="24"/>
              </w:rPr>
              <w:t>700</w:t>
            </w:r>
          </w:p>
        </w:tc>
        <w:tc>
          <w:tcPr>
            <w:tcW w:w="2215" w:type="dxa"/>
          </w:tcPr>
          <w:p w14:paraId="1FEB919E" w14:textId="77777777" w:rsidR="00A5211C" w:rsidRDefault="001334E5">
            <w:pPr>
              <w:jc w:val="center"/>
              <w:rPr>
                <w:rFonts w:ascii="仿宋" w:eastAsia="仿宋" w:hAnsi="仿宋"/>
                <w:sz w:val="24"/>
              </w:rPr>
            </w:pPr>
            <w:r>
              <w:rPr>
                <w:rFonts w:ascii="仿宋" w:eastAsia="仿宋" w:hAnsi="仿宋" w:hint="eastAsia"/>
                <w:sz w:val="24"/>
              </w:rPr>
              <w:t>800</w:t>
            </w:r>
          </w:p>
        </w:tc>
        <w:tc>
          <w:tcPr>
            <w:tcW w:w="2321" w:type="dxa"/>
          </w:tcPr>
          <w:p w14:paraId="2B3E19A4" w14:textId="77777777" w:rsidR="00A5211C" w:rsidRDefault="001334E5">
            <w:pPr>
              <w:jc w:val="center"/>
              <w:rPr>
                <w:rFonts w:ascii="仿宋" w:eastAsia="仿宋" w:hAnsi="仿宋"/>
                <w:sz w:val="24"/>
              </w:rPr>
            </w:pPr>
            <w:r>
              <w:rPr>
                <w:rFonts w:ascii="仿宋" w:eastAsia="仿宋" w:hAnsi="仿宋" w:hint="eastAsia"/>
                <w:sz w:val="24"/>
              </w:rPr>
              <w:t>6.5%</w:t>
            </w:r>
          </w:p>
        </w:tc>
      </w:tr>
      <w:tr w:rsidR="00A5211C" w14:paraId="2CF93590" w14:textId="77777777">
        <w:trPr>
          <w:jc w:val="center"/>
        </w:trPr>
        <w:tc>
          <w:tcPr>
            <w:tcW w:w="2660" w:type="dxa"/>
          </w:tcPr>
          <w:p w14:paraId="751AC294" w14:textId="77777777" w:rsidR="00A5211C" w:rsidRDefault="001334E5">
            <w:pPr>
              <w:jc w:val="center"/>
              <w:rPr>
                <w:rFonts w:ascii="仿宋" w:eastAsia="仿宋" w:hAnsi="仿宋"/>
                <w:sz w:val="24"/>
              </w:rPr>
            </w:pPr>
            <w:r>
              <w:rPr>
                <w:rFonts w:ascii="仿宋" w:eastAsia="仿宋" w:hAnsi="仿宋" w:hint="eastAsia"/>
                <w:sz w:val="24"/>
              </w:rPr>
              <w:t>800</w:t>
            </w:r>
          </w:p>
        </w:tc>
        <w:tc>
          <w:tcPr>
            <w:tcW w:w="2215" w:type="dxa"/>
          </w:tcPr>
          <w:p w14:paraId="1EA7B0D0" w14:textId="77777777" w:rsidR="00A5211C" w:rsidRDefault="001334E5">
            <w:pPr>
              <w:jc w:val="center"/>
              <w:rPr>
                <w:rFonts w:ascii="仿宋" w:eastAsia="仿宋" w:hAnsi="仿宋"/>
                <w:sz w:val="24"/>
              </w:rPr>
            </w:pPr>
            <w:r>
              <w:rPr>
                <w:rFonts w:ascii="仿宋" w:eastAsia="仿宋" w:hAnsi="仿宋" w:hint="eastAsia"/>
                <w:sz w:val="24"/>
              </w:rPr>
              <w:t>900</w:t>
            </w:r>
          </w:p>
        </w:tc>
        <w:tc>
          <w:tcPr>
            <w:tcW w:w="2321" w:type="dxa"/>
          </w:tcPr>
          <w:p w14:paraId="2236D795" w14:textId="77777777" w:rsidR="00A5211C" w:rsidRDefault="001334E5">
            <w:pPr>
              <w:jc w:val="center"/>
              <w:rPr>
                <w:rFonts w:ascii="仿宋" w:eastAsia="仿宋" w:hAnsi="仿宋"/>
                <w:sz w:val="24"/>
              </w:rPr>
            </w:pPr>
            <w:r>
              <w:rPr>
                <w:rFonts w:ascii="仿宋" w:eastAsia="仿宋" w:hAnsi="仿宋" w:hint="eastAsia"/>
                <w:sz w:val="24"/>
              </w:rPr>
              <w:t>6%</w:t>
            </w:r>
          </w:p>
        </w:tc>
      </w:tr>
      <w:tr w:rsidR="00A5211C" w14:paraId="4A808456" w14:textId="77777777">
        <w:trPr>
          <w:jc w:val="center"/>
        </w:trPr>
        <w:tc>
          <w:tcPr>
            <w:tcW w:w="2660" w:type="dxa"/>
          </w:tcPr>
          <w:p w14:paraId="6F88A542" w14:textId="77777777" w:rsidR="00A5211C" w:rsidRDefault="001334E5">
            <w:pPr>
              <w:jc w:val="center"/>
              <w:rPr>
                <w:rFonts w:ascii="仿宋" w:eastAsia="仿宋" w:hAnsi="仿宋"/>
                <w:sz w:val="24"/>
              </w:rPr>
            </w:pPr>
            <w:r>
              <w:rPr>
                <w:rFonts w:ascii="仿宋" w:eastAsia="仿宋" w:hAnsi="仿宋" w:hint="eastAsia"/>
                <w:sz w:val="24"/>
              </w:rPr>
              <w:t>900</w:t>
            </w:r>
          </w:p>
        </w:tc>
        <w:tc>
          <w:tcPr>
            <w:tcW w:w="2215" w:type="dxa"/>
          </w:tcPr>
          <w:p w14:paraId="6838CDE9" w14:textId="77777777" w:rsidR="00A5211C" w:rsidRDefault="001334E5">
            <w:pPr>
              <w:jc w:val="center"/>
              <w:rPr>
                <w:rFonts w:ascii="仿宋" w:eastAsia="仿宋" w:hAnsi="仿宋"/>
                <w:sz w:val="24"/>
              </w:rPr>
            </w:pPr>
            <w:r>
              <w:rPr>
                <w:rFonts w:ascii="仿宋" w:eastAsia="仿宋" w:hAnsi="仿宋" w:hint="eastAsia"/>
                <w:sz w:val="24"/>
              </w:rPr>
              <w:t>1000</w:t>
            </w:r>
          </w:p>
        </w:tc>
        <w:tc>
          <w:tcPr>
            <w:tcW w:w="2321" w:type="dxa"/>
          </w:tcPr>
          <w:p w14:paraId="66404413" w14:textId="77777777" w:rsidR="00A5211C" w:rsidRDefault="001334E5">
            <w:pPr>
              <w:jc w:val="center"/>
              <w:rPr>
                <w:rFonts w:ascii="仿宋" w:eastAsia="仿宋" w:hAnsi="仿宋"/>
                <w:sz w:val="24"/>
              </w:rPr>
            </w:pPr>
            <w:r>
              <w:rPr>
                <w:rFonts w:ascii="仿宋" w:eastAsia="仿宋" w:hAnsi="仿宋" w:hint="eastAsia"/>
                <w:sz w:val="24"/>
              </w:rPr>
              <w:t>5.5%</w:t>
            </w:r>
          </w:p>
        </w:tc>
      </w:tr>
    </w:tbl>
    <w:p w14:paraId="3F61C59D" w14:textId="77777777" w:rsidR="00A5211C" w:rsidRDefault="001334E5">
      <w:pPr>
        <w:rPr>
          <w:rFonts w:ascii="仿宋" w:eastAsia="仿宋" w:hAnsi="仿宋"/>
          <w:sz w:val="24"/>
        </w:rPr>
      </w:pPr>
      <w:r>
        <w:rPr>
          <w:rFonts w:ascii="仿宋" w:eastAsia="仿宋" w:hAnsi="仿宋"/>
          <w:sz w:val="24"/>
        </w:rPr>
        <w:t>注</w:t>
      </w:r>
      <w:r>
        <w:rPr>
          <w:rFonts w:ascii="仿宋" w:eastAsia="仿宋" w:hAnsi="仿宋" w:hint="eastAsia"/>
          <w:sz w:val="24"/>
        </w:rPr>
        <w:t>：例如物业经营收入为450万元，则物业服务费计算如下：</w:t>
      </w:r>
    </w:p>
    <w:p w14:paraId="24E6E0DE" w14:textId="77777777" w:rsidR="00A5211C" w:rsidRDefault="001334E5">
      <w:pPr>
        <w:ind w:firstLine="420"/>
        <w:rPr>
          <w:rFonts w:ascii="仿宋" w:eastAsia="仿宋" w:hAnsi="仿宋"/>
          <w:sz w:val="24"/>
        </w:rPr>
      </w:pPr>
      <w:r>
        <w:rPr>
          <w:rFonts w:ascii="仿宋" w:eastAsia="仿宋" w:hAnsi="仿宋" w:hint="eastAsia"/>
          <w:sz w:val="24"/>
        </w:rPr>
        <w:t>100×10%+（200-100）×9.5%+(300-200）×9%+(400-300) ×8.5%+(450-400) ×8%</w:t>
      </w:r>
    </w:p>
    <w:p w14:paraId="484D6D67" w14:textId="77777777" w:rsidR="00A5211C" w:rsidRDefault="001334E5">
      <w:pPr>
        <w:pStyle w:val="a7"/>
        <w:snapToGrid w:val="0"/>
        <w:spacing w:line="560" w:lineRule="exact"/>
        <w:ind w:firstLineChars="200" w:firstLine="560"/>
        <w:rPr>
          <w:rFonts w:ascii="黑体" w:eastAsia="黑体" w:hAnsi="黑体" w:cs="黑体"/>
          <w:bCs/>
          <w:sz w:val="28"/>
          <w:szCs w:val="28"/>
        </w:rPr>
      </w:pPr>
      <w:r>
        <w:rPr>
          <w:rFonts w:ascii="黑体" w:eastAsia="黑体" w:hAnsi="黑体" w:cs="黑体" w:hint="eastAsia"/>
          <w:bCs/>
          <w:sz w:val="28"/>
          <w:szCs w:val="28"/>
        </w:rPr>
        <w:t>第十五条 相关专营单位服务项目收费</w:t>
      </w:r>
    </w:p>
    <w:p w14:paraId="5D6AF091"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（一）业主、物业使用人应按照规定支付供水、排水、供电、供气、通讯等有关费用。</w:t>
      </w:r>
    </w:p>
    <w:p w14:paraId="6A9BD6F2"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（二）乙方接受</w:t>
      </w:r>
      <w:r>
        <w:rPr>
          <w:rFonts w:ascii="仿宋_GB2312" w:eastAsia="仿宋_GB2312" w:hAnsi="仿宋_GB2312" w:cs="仿宋_GB2312" w:hint="eastAsia"/>
          <w:kern w:val="1"/>
          <w:sz w:val="28"/>
          <w:szCs w:val="28"/>
        </w:rPr>
        <w:t>相关市政公用事业单位委托收费的</w:t>
      </w:r>
      <w:r>
        <w:rPr>
          <w:rFonts w:hint="eastAsia"/>
        </w:rPr>
        <w:t>，</w:t>
      </w:r>
      <w:r>
        <w:rPr>
          <w:rFonts w:ascii="仿宋_GB2312" w:eastAsia="仿宋_GB2312" w:hAnsi="仿宋_GB2312" w:cs="仿宋_GB2312" w:hint="eastAsia"/>
          <w:sz w:val="28"/>
          <w:szCs w:val="28"/>
        </w:rPr>
        <w:t>可以向委托单位收取代办手续费</w:t>
      </w:r>
      <w:r>
        <w:rPr>
          <w:rFonts w:hint="eastAsia"/>
        </w:rPr>
        <w:t>，</w:t>
      </w:r>
      <w:r>
        <w:rPr>
          <w:rFonts w:ascii="仿宋_GB2312" w:eastAsia="仿宋_GB2312" w:hAnsi="仿宋_GB2312" w:cs="仿宋_GB2312" w:hint="eastAsia"/>
          <w:sz w:val="28"/>
          <w:szCs w:val="28"/>
        </w:rPr>
        <w:t>但不得向业主、物业使用人收取手续费等额外费用，不得限制或变相限制业主、物业使用人购买相关专营单位的服务。</w:t>
      </w:r>
    </w:p>
    <w:p w14:paraId="7791EDCF"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lastRenderedPageBreak/>
        <w:t>（三）未经供水、供电、供气等相关专营单位</w:t>
      </w:r>
      <w:r>
        <w:rPr>
          <w:rFonts w:ascii="仿宋_GB2312" w:eastAsia="仿宋_GB2312" w:hAnsi="仿宋_GB2312" w:cs="仿宋_GB2312" w:hint="eastAsia"/>
          <w:kern w:val="1"/>
          <w:sz w:val="28"/>
          <w:szCs w:val="28"/>
        </w:rPr>
        <w:t>或者业主授权</w:t>
      </w:r>
      <w:r>
        <w:rPr>
          <w:rFonts w:ascii="仿宋_GB2312" w:eastAsia="仿宋_GB2312" w:hAnsi="仿宋_GB2312" w:cs="仿宋_GB2312" w:hint="eastAsia"/>
          <w:sz w:val="28"/>
          <w:szCs w:val="28"/>
        </w:rPr>
        <w:t>、行政决定或者司法裁决，乙方不得对共有物业或者物业专有部分实施停水、停电、停气等。但是，可能对业主利益或者公共安全造成重大损失的紧急情形除外。</w:t>
      </w:r>
    </w:p>
    <w:p w14:paraId="345D0D9E" w14:textId="77777777" w:rsidR="00A5211C" w:rsidRDefault="001334E5">
      <w:pPr>
        <w:pStyle w:val="a7"/>
        <w:snapToGrid w:val="0"/>
        <w:spacing w:line="560" w:lineRule="exact"/>
        <w:ind w:firstLineChars="200" w:firstLine="560"/>
        <w:rPr>
          <w:rFonts w:ascii="黑体" w:eastAsia="黑体" w:hAnsi="黑体" w:cs="黑体"/>
          <w:bCs/>
          <w:spacing w:val="-6"/>
          <w:sz w:val="28"/>
          <w:szCs w:val="28"/>
        </w:rPr>
      </w:pPr>
      <w:r>
        <w:rPr>
          <w:rFonts w:ascii="黑体" w:eastAsia="黑体" w:hAnsi="黑体" w:cs="黑体" w:hint="eastAsia"/>
          <w:bCs/>
          <w:sz w:val="28"/>
          <w:szCs w:val="28"/>
        </w:rPr>
        <w:t xml:space="preserve">第十六条 </w:t>
      </w:r>
      <w:r>
        <w:rPr>
          <w:rFonts w:ascii="黑体" w:eastAsia="黑体" w:hAnsi="黑体" w:cs="黑体" w:hint="eastAsia"/>
          <w:bCs/>
          <w:spacing w:val="-6"/>
          <w:sz w:val="28"/>
          <w:szCs w:val="28"/>
        </w:rPr>
        <w:t>共有物业、共用设施设备维修费用的承担方式</w:t>
      </w:r>
    </w:p>
    <w:p w14:paraId="70E04422" w14:textId="77777777" w:rsidR="00A5211C" w:rsidRDefault="001334E5">
      <w:pPr>
        <w:snapToGrid w:val="0"/>
        <w:spacing w:line="560" w:lineRule="exact"/>
        <w:ind w:firstLineChars="200" w:firstLine="560"/>
        <w:jc w:val="left"/>
        <w:rPr>
          <w:rFonts w:ascii="仿宋_GB2312" w:eastAsia="仿宋_GB2312" w:hAnsi="仿宋_GB2312" w:cs="仿宋_GB2312"/>
          <w:bCs/>
          <w:sz w:val="28"/>
          <w:szCs w:val="28"/>
        </w:rPr>
      </w:pPr>
      <w:r>
        <w:rPr>
          <w:rFonts w:ascii="仿宋_GB2312" w:eastAsia="仿宋_GB2312" w:hAnsi="仿宋_GB2312" w:cs="仿宋_GB2312" w:hint="eastAsia"/>
          <w:bCs/>
          <w:sz w:val="28"/>
          <w:szCs w:val="28"/>
        </w:rPr>
        <w:t>（一）保修期内的，费用由建设单位承担。</w:t>
      </w:r>
    </w:p>
    <w:p w14:paraId="66A2AF1B" w14:textId="77777777" w:rsidR="00A5211C" w:rsidRDefault="001334E5">
      <w:pPr>
        <w:snapToGrid w:val="0"/>
        <w:spacing w:line="560" w:lineRule="exact"/>
        <w:ind w:firstLineChars="200" w:firstLine="560"/>
        <w:jc w:val="left"/>
        <w:rPr>
          <w:rFonts w:ascii="仿宋_GB2312" w:eastAsia="仿宋_GB2312" w:hAnsi="仿宋_GB2312" w:cs="仿宋_GB2312"/>
          <w:bCs/>
          <w:sz w:val="28"/>
          <w:szCs w:val="28"/>
        </w:rPr>
      </w:pPr>
      <w:r>
        <w:rPr>
          <w:rFonts w:ascii="仿宋_GB2312" w:eastAsia="仿宋_GB2312" w:hAnsi="仿宋_GB2312" w:cs="仿宋_GB2312" w:hint="eastAsia"/>
          <w:bCs/>
          <w:sz w:val="28"/>
          <w:szCs w:val="28"/>
        </w:rPr>
        <w:t>（二）</w:t>
      </w:r>
      <w:bookmarkStart w:id="146" w:name="_Hlk21433700"/>
      <w:r>
        <w:rPr>
          <w:rFonts w:ascii="仿宋_GB2312" w:eastAsia="仿宋_GB2312" w:hAnsi="仿宋_GB2312" w:cs="仿宋_GB2312" w:hint="eastAsia"/>
          <w:bCs/>
          <w:sz w:val="28"/>
          <w:szCs w:val="28"/>
        </w:rPr>
        <w:t>保修期满后则由全体业主承担，费用从业主共有资金中予以列支。</w:t>
      </w:r>
      <w:bookmarkEnd w:id="146"/>
    </w:p>
    <w:p w14:paraId="0A24883C" w14:textId="77777777" w:rsidR="00A5211C" w:rsidRDefault="001334E5">
      <w:pPr>
        <w:snapToGrid w:val="0"/>
        <w:spacing w:line="560" w:lineRule="exact"/>
        <w:ind w:firstLineChars="200" w:firstLine="560"/>
        <w:rPr>
          <w:rFonts w:ascii="黑体" w:eastAsia="黑体" w:hAnsi="黑体" w:cs="黑体"/>
          <w:bCs/>
          <w:sz w:val="28"/>
          <w:szCs w:val="28"/>
        </w:rPr>
      </w:pPr>
      <w:bookmarkStart w:id="147" w:name="_Toc2782"/>
      <w:bookmarkStart w:id="148" w:name="_Toc479"/>
      <w:bookmarkStart w:id="149" w:name="_Toc13236"/>
      <w:bookmarkStart w:id="150" w:name="_Toc5996"/>
      <w:bookmarkStart w:id="151" w:name="_Toc18371"/>
      <w:bookmarkStart w:id="152" w:name="_Toc4654"/>
      <w:bookmarkStart w:id="153" w:name="_Toc14218"/>
      <w:r>
        <w:rPr>
          <w:rFonts w:ascii="黑体" w:eastAsia="黑体" w:hAnsi="黑体" w:cs="黑体" w:hint="eastAsia"/>
          <w:bCs/>
          <w:sz w:val="28"/>
          <w:szCs w:val="28"/>
        </w:rPr>
        <w:t>第十七条</w:t>
      </w:r>
      <w:bookmarkEnd w:id="147"/>
      <w:bookmarkEnd w:id="148"/>
      <w:r>
        <w:rPr>
          <w:rFonts w:ascii="黑体" w:eastAsia="黑体" w:hAnsi="黑体" w:cs="黑体" w:hint="eastAsia"/>
          <w:bCs/>
          <w:sz w:val="28"/>
          <w:szCs w:val="28"/>
        </w:rPr>
        <w:t xml:space="preserve"> 共有物业、共用设施设备保险费用</w:t>
      </w:r>
    </w:p>
    <w:p w14:paraId="368B2F14"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bookmarkStart w:id="154" w:name="_Hlk21433762"/>
      <w:r>
        <w:rPr>
          <w:rFonts w:ascii="仿宋_GB2312" w:eastAsia="仿宋_GB2312" w:hAnsi="仿宋_GB2312" w:cs="仿宋_GB2312" w:hint="eastAsia"/>
          <w:sz w:val="28"/>
          <w:szCs w:val="28"/>
        </w:rPr>
        <w:t>本物业管理区域内共有物业、共用设施设备财产具体投保的保险险种为</w:t>
      </w:r>
      <w:r>
        <w:rPr>
          <w:rFonts w:ascii="仿宋_GB2312" w:eastAsia="仿宋_GB2312" w:hAnsi="仿宋_GB2312" w:cs="仿宋_GB2312" w:hint="eastAsia"/>
          <w:sz w:val="28"/>
          <w:szCs w:val="28"/>
          <w:u w:val="single"/>
        </w:rPr>
        <w:t xml:space="preserve">  公共责任险、停车场责任险</w:t>
      </w:r>
      <w:r>
        <w:rPr>
          <w:rFonts w:ascii="仿宋_GB2312" w:eastAsia="仿宋_GB2312" w:hAnsi="仿宋_GB2312" w:cs="仿宋_GB2312" w:hint="eastAsia"/>
          <w:sz w:val="28"/>
          <w:szCs w:val="28"/>
        </w:rPr>
        <w:t>，并按以下第</w:t>
      </w:r>
      <w:r>
        <w:rPr>
          <w:rFonts w:ascii="仿宋_GB2312" w:eastAsia="仿宋_GB2312" w:hAnsi="仿宋_GB2312" w:cs="仿宋_GB2312" w:hint="eastAsia"/>
          <w:sz w:val="28"/>
          <w:szCs w:val="28"/>
          <w:u w:val="single"/>
        </w:rPr>
        <w:t xml:space="preserve">   二  </w:t>
      </w:r>
      <w:r>
        <w:rPr>
          <w:rFonts w:ascii="仿宋_GB2312" w:eastAsia="仿宋_GB2312" w:hAnsi="仿宋_GB2312" w:cs="仿宋_GB2312" w:hint="eastAsia"/>
          <w:sz w:val="28"/>
          <w:szCs w:val="28"/>
        </w:rPr>
        <w:t>种方式筹集:</w:t>
      </w:r>
    </w:p>
    <w:p w14:paraId="1499DE78"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（一）由甲方办理，保险费用从业主共有资金中支出；</w:t>
      </w:r>
    </w:p>
    <w:p w14:paraId="6DF87104" w14:textId="77777777" w:rsidR="00A5211C" w:rsidRDefault="001334E5">
      <w:pPr>
        <w:snapToGrid w:val="0"/>
        <w:spacing w:line="560" w:lineRule="exact"/>
        <w:ind w:firstLineChars="200" w:firstLine="560"/>
        <w:jc w:val="left"/>
        <w:rPr>
          <w:rFonts w:ascii="仿宋" w:eastAsia="仿宋" w:hAnsi="仿宋" w:cs="仿宋"/>
          <w:sz w:val="28"/>
          <w:szCs w:val="28"/>
        </w:rPr>
      </w:pPr>
      <w:r>
        <w:rPr>
          <w:rFonts w:ascii="仿宋_GB2312" w:eastAsia="仿宋_GB2312" w:hAnsi="仿宋_GB2312" w:cs="仿宋_GB2312" w:hint="eastAsia"/>
          <w:sz w:val="28"/>
          <w:szCs w:val="28"/>
        </w:rPr>
        <w:t>（二）由乙方代办，保险费用从业主共有资金中支出。</w:t>
      </w:r>
      <w:bookmarkEnd w:id="149"/>
      <w:bookmarkEnd w:id="150"/>
      <w:bookmarkEnd w:id="151"/>
      <w:bookmarkEnd w:id="152"/>
      <w:bookmarkEnd w:id="153"/>
      <w:bookmarkEnd w:id="154"/>
    </w:p>
    <w:p w14:paraId="6F1494F8" w14:textId="77777777" w:rsidR="00A5211C" w:rsidRDefault="001334E5">
      <w:pPr>
        <w:snapToGrid w:val="0"/>
        <w:spacing w:line="560" w:lineRule="exact"/>
        <w:ind w:firstLineChars="200" w:firstLine="560"/>
        <w:rPr>
          <w:rFonts w:ascii="黑体" w:eastAsia="黑体" w:hAnsi="黑体" w:cs="黑体"/>
          <w:bCs/>
          <w:sz w:val="28"/>
          <w:szCs w:val="28"/>
        </w:rPr>
      </w:pPr>
      <w:bookmarkStart w:id="155" w:name="_Hlk21433866"/>
      <w:r>
        <w:rPr>
          <w:rFonts w:ascii="黑体" w:eastAsia="黑体" w:hAnsi="黑体" w:cs="黑体" w:hint="eastAsia"/>
          <w:bCs/>
          <w:sz w:val="28"/>
          <w:szCs w:val="28"/>
        </w:rPr>
        <w:t>第十八条 业主特约服务收费</w:t>
      </w:r>
    </w:p>
    <w:p w14:paraId="03A3EB4E"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乙方应业主、物业使用人的需求对物业专有部分、专用设施设备提供维修养护或其他特约服务的，收费金额以乙方公示的特约收费标准为基础，具体由乙方与业主、物业使用人另行约定收取。</w:t>
      </w:r>
      <w:bookmarkEnd w:id="155"/>
    </w:p>
    <w:p w14:paraId="4286B088" w14:textId="77777777" w:rsidR="00A5211C" w:rsidRDefault="001334E5">
      <w:pPr>
        <w:pStyle w:val="3"/>
        <w:snapToGrid w:val="0"/>
        <w:spacing w:beforeLines="50" w:before="156" w:afterLines="50" w:after="156" w:line="560" w:lineRule="exact"/>
        <w:jc w:val="center"/>
        <w:rPr>
          <w:rFonts w:ascii="宋体" w:hAnsi="宋体" w:cs="宋体"/>
          <w:sz w:val="28"/>
          <w:szCs w:val="28"/>
        </w:rPr>
      </w:pPr>
      <w:bookmarkStart w:id="156" w:name="_Toc11115"/>
      <w:bookmarkStart w:id="157" w:name="_Toc78059146"/>
      <w:bookmarkStart w:id="158" w:name="_Toc49117232"/>
      <w:bookmarkStart w:id="159" w:name="_Toc45402267"/>
      <w:bookmarkStart w:id="160" w:name="_Toc49117271"/>
      <w:bookmarkStart w:id="161" w:name="_Toc49117336"/>
      <w:bookmarkStart w:id="162" w:name="_Toc32304"/>
      <w:bookmarkStart w:id="163" w:name="_Toc26189"/>
      <w:bookmarkStart w:id="164" w:name="_Toc5920"/>
      <w:bookmarkStart w:id="165" w:name="_Toc9355"/>
      <w:bookmarkStart w:id="166" w:name="_Toc12333"/>
      <w:bookmarkStart w:id="167" w:name="_Toc25594"/>
      <w:r>
        <w:rPr>
          <w:rFonts w:ascii="宋体" w:hAnsi="宋体" w:cs="宋体" w:hint="eastAsia"/>
          <w:sz w:val="28"/>
          <w:szCs w:val="28"/>
        </w:rPr>
        <w:t>第五章  双方权利与义务</w:t>
      </w:r>
      <w:bookmarkEnd w:id="156"/>
      <w:bookmarkEnd w:id="157"/>
      <w:bookmarkEnd w:id="158"/>
      <w:bookmarkEnd w:id="159"/>
      <w:bookmarkEnd w:id="160"/>
      <w:bookmarkEnd w:id="161"/>
      <w:bookmarkEnd w:id="162"/>
      <w:bookmarkEnd w:id="163"/>
      <w:bookmarkEnd w:id="164"/>
      <w:bookmarkEnd w:id="165"/>
      <w:bookmarkEnd w:id="166"/>
      <w:bookmarkEnd w:id="167"/>
    </w:p>
    <w:p w14:paraId="442F16CA" w14:textId="77777777" w:rsidR="00A5211C" w:rsidRDefault="001334E5">
      <w:pPr>
        <w:snapToGrid w:val="0"/>
        <w:spacing w:line="560" w:lineRule="exact"/>
        <w:ind w:firstLineChars="200" w:firstLine="560"/>
        <w:rPr>
          <w:rFonts w:ascii="黑体" w:eastAsia="黑体" w:hAnsi="黑体" w:cs="黑体"/>
          <w:bCs/>
          <w:sz w:val="28"/>
          <w:szCs w:val="28"/>
        </w:rPr>
      </w:pPr>
      <w:bookmarkStart w:id="168" w:name="_Toc17687"/>
      <w:bookmarkStart w:id="169" w:name="_Toc26800"/>
      <w:bookmarkStart w:id="170" w:name="_Toc25720"/>
      <w:bookmarkStart w:id="171" w:name="_Toc19165"/>
      <w:bookmarkStart w:id="172" w:name="_Toc18704"/>
      <w:bookmarkStart w:id="173" w:name="_Toc25237"/>
      <w:bookmarkStart w:id="174" w:name="_Toc14598"/>
      <w:r>
        <w:rPr>
          <w:rFonts w:ascii="黑体" w:eastAsia="黑体" w:hAnsi="黑体" w:cs="黑体" w:hint="eastAsia"/>
          <w:bCs/>
          <w:sz w:val="28"/>
          <w:szCs w:val="28"/>
        </w:rPr>
        <w:t>第十九条 甲方的权利义务</w:t>
      </w:r>
      <w:bookmarkEnd w:id="168"/>
      <w:bookmarkEnd w:id="169"/>
      <w:bookmarkEnd w:id="170"/>
      <w:bookmarkEnd w:id="171"/>
      <w:bookmarkEnd w:id="172"/>
      <w:bookmarkEnd w:id="173"/>
      <w:bookmarkEnd w:id="174"/>
    </w:p>
    <w:p w14:paraId="5D8A24DD"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（一）审核乙方制定的年度工作计划和预算方案，并监督实施。</w:t>
      </w:r>
    </w:p>
    <w:p w14:paraId="17B51831"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（二）对乙方物业服务有知情、建议、监督等权利。</w:t>
      </w:r>
    </w:p>
    <w:p w14:paraId="196DC47A"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（三）审核本物业管理区域内共有物业收益的使用情况。</w:t>
      </w:r>
    </w:p>
    <w:p w14:paraId="23174A66"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（四）不得要求乙方提供物业服务内容以外的无偿服务。</w:t>
      </w:r>
    </w:p>
    <w:p w14:paraId="4F8DE8DF"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lastRenderedPageBreak/>
        <w:t>（五）负责协调、处理、解决本合同生效前发生的遗留问题。</w:t>
      </w:r>
    </w:p>
    <w:p w14:paraId="122B873C"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（六）本物业管理区域业主、物业使用人应当按照规定分类投放生活垃圾，减少生活垃圾的产生量，促进资源节约。</w:t>
      </w:r>
    </w:p>
    <w:p w14:paraId="2AEFC291"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（七）配合乙方实施物业服务活动。</w:t>
      </w:r>
    </w:p>
    <w:p w14:paraId="4B08103D"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（八）为乙方履行物业管理安全生产管理职责提供场所，保障乙方在本物业管理区域内开展安全生产管理工作的支出。并且，就乙方关于本物业管理区域内安全的报告事项应及时做出响应和处置。</w:t>
      </w:r>
    </w:p>
    <w:p w14:paraId="0F63CCA7"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（九）法律、法规和本物业管理区域管理规约等物业管理制度规定的其他权利义务。</w:t>
      </w:r>
    </w:p>
    <w:p w14:paraId="02AEEA01" w14:textId="77777777" w:rsidR="00A5211C" w:rsidRDefault="001334E5">
      <w:pPr>
        <w:snapToGrid w:val="0"/>
        <w:spacing w:line="560" w:lineRule="exact"/>
        <w:ind w:firstLineChars="200" w:firstLine="560"/>
        <w:rPr>
          <w:rFonts w:ascii="黑体" w:eastAsia="黑体" w:hAnsi="黑体" w:cs="黑体"/>
          <w:bCs/>
          <w:sz w:val="28"/>
          <w:szCs w:val="28"/>
        </w:rPr>
      </w:pPr>
      <w:r>
        <w:rPr>
          <w:rFonts w:ascii="黑体" w:eastAsia="黑体" w:hAnsi="黑体" w:cs="黑体" w:hint="eastAsia"/>
          <w:bCs/>
          <w:sz w:val="28"/>
          <w:szCs w:val="28"/>
        </w:rPr>
        <w:t>第二十条 乙方权利义务</w:t>
      </w:r>
    </w:p>
    <w:p w14:paraId="0B53D8D8"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一）根据法律、法规的规定和本物业管理区域管理规约、本合同的约定，制订物业服务方案、制度并组织实施。按照物业服务标准和内容提供物业服务，收取物业服务费、特约服务费用、停车位（库）管理服务费等费用。</w:t>
      </w:r>
    </w:p>
    <w:p w14:paraId="2AB29DF4"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bookmarkStart w:id="175" w:name="_Hlk23422549"/>
      <w:r>
        <w:rPr>
          <w:rFonts w:ascii="仿宋_GB2312" w:eastAsia="仿宋_GB2312" w:hAnsi="仿宋_GB2312" w:cs="仿宋_GB2312" w:hint="eastAsia"/>
          <w:sz w:val="28"/>
          <w:szCs w:val="28"/>
        </w:rPr>
        <w:t>（二）</w:t>
      </w:r>
      <w:bookmarkStart w:id="176" w:name="_Hlk18585366"/>
      <w:r>
        <w:rPr>
          <w:rFonts w:ascii="仿宋_GB2312" w:eastAsia="仿宋_GB2312" w:hAnsi="仿宋_GB2312" w:cs="仿宋_GB2312" w:hint="eastAsia"/>
          <w:sz w:val="28"/>
          <w:szCs w:val="28"/>
        </w:rPr>
        <w:t>结合本物业管理区域的实际情况，制定物业服务计划，负责编制房屋、附属建筑物、设施设备、绿化的年度维修养护计划以及年度费用的预算方案和决算报告</w:t>
      </w:r>
      <w:bookmarkEnd w:id="176"/>
      <w:r>
        <w:rPr>
          <w:rFonts w:ascii="仿宋_GB2312" w:eastAsia="仿宋_GB2312" w:hAnsi="仿宋_GB2312" w:cs="仿宋_GB2312" w:hint="eastAsia"/>
          <w:sz w:val="28"/>
          <w:szCs w:val="28"/>
        </w:rPr>
        <w:t>。</w:t>
      </w:r>
    </w:p>
    <w:p w14:paraId="21626F0D"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三）可以选聘专业机构承担本物业管理区域内的特种设备维修养护、清洁卫生、园林绿化、工程施工等专项服务。但是，不得将本物业管理区域内的全部物业服务一并委托给其他单位或个人。乙方与所选定的专业机构签订合同的服务标准不得低于本合同，并对专业机构的服务行为承担连带责任。</w:t>
      </w:r>
    </w:p>
    <w:p w14:paraId="584B1303"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（四）妥善保管和正确使用本物业管理区域的档案资料，及时记载有关变更信息。妥善管理业主、物业使用人的档案信息，不得擅自向第</w:t>
      </w:r>
      <w:r>
        <w:rPr>
          <w:rFonts w:ascii="仿宋_GB2312" w:eastAsia="仿宋_GB2312" w:hAnsi="仿宋_GB2312" w:cs="仿宋_GB2312" w:hint="eastAsia"/>
          <w:sz w:val="28"/>
          <w:szCs w:val="28"/>
        </w:rPr>
        <w:lastRenderedPageBreak/>
        <w:t>三方提供或以任何方式泄露该信息。</w:t>
      </w:r>
    </w:p>
    <w:p w14:paraId="53252EA5"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（五）及时向甲方通报本物业管理区域内有关物业服务的重大事项，接受甲方的监督。</w:t>
      </w:r>
    </w:p>
    <w:p w14:paraId="547B5C49"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（六）对业主、物业使用人违反本物业管理区域管理规约</w:t>
      </w:r>
      <w:bookmarkStart w:id="177" w:name="_Hlk18585521"/>
      <w:r>
        <w:rPr>
          <w:rFonts w:ascii="仿宋_GB2312" w:eastAsia="仿宋_GB2312" w:hAnsi="仿宋_GB2312" w:cs="仿宋_GB2312" w:hint="eastAsia"/>
          <w:sz w:val="28"/>
          <w:szCs w:val="28"/>
        </w:rPr>
        <w:t>等物业管理制度的行为</w:t>
      </w:r>
      <w:bookmarkEnd w:id="177"/>
      <w:r>
        <w:rPr>
          <w:rFonts w:ascii="仿宋_GB2312" w:eastAsia="仿宋_GB2312" w:hAnsi="仿宋_GB2312" w:cs="仿宋_GB2312" w:hint="eastAsia"/>
          <w:sz w:val="28"/>
          <w:szCs w:val="28"/>
        </w:rPr>
        <w:t>，采取告知、劝说和建议等方式督促业主、物业使用人改正。</w:t>
      </w:r>
    </w:p>
    <w:p w14:paraId="1B904F63"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（七）不得擅自占用共有物业、共用设施设备或改变用途，不得擅自占用、挖掘道路、场地。</w:t>
      </w:r>
    </w:p>
    <w:p w14:paraId="0A424DE7"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确需临时占用、挖掘道路、场地的，应按规定办理相关手续，制定施工方案，开工前要在本物业管理区域内进行公示，施工过程中尽可能减少对正常秩序的影响，并及时恢复原状。</w:t>
      </w:r>
    </w:p>
    <w:p w14:paraId="2CB34E97" w14:textId="77777777" w:rsidR="00A5211C" w:rsidRDefault="001334E5">
      <w:pPr>
        <w:snapToGrid w:val="0"/>
        <w:spacing w:line="56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在紧急情况下，乙方为了公共利益可以先行施工，但事后应予以说明。</w:t>
      </w:r>
    </w:p>
    <w:p w14:paraId="75DACF1E" w14:textId="77777777" w:rsidR="00A5211C" w:rsidRDefault="001334E5">
      <w:pPr>
        <w:snapToGrid w:val="0"/>
        <w:spacing w:line="56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八）乙方应当加强对本物业管理区域内天面、外墙、楼梯间等共有物业的日常巡查。如发现业主、物业使用人使用的窗户、阳台、搁置物、悬挂物存在安全隐患的，应当通知业主、物业使用人及时处理；发现有影响相关专营设施安全情形的，应当及时报告相关专营单位。</w:t>
      </w:r>
    </w:p>
    <w:p w14:paraId="6648B10D" w14:textId="77777777" w:rsidR="00A5211C" w:rsidRDefault="001334E5">
      <w:pPr>
        <w:snapToGrid w:val="0"/>
        <w:spacing w:line="56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（九）本物业管理区域内需另行配备相关设施设备的，乙方应与甲方协商解决。</w:t>
      </w:r>
    </w:p>
    <w:p w14:paraId="0DBD2302" w14:textId="77777777" w:rsidR="00A5211C" w:rsidRDefault="001334E5">
      <w:pPr>
        <w:snapToGrid w:val="0"/>
        <w:spacing w:line="56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（十）物业装饰装修前，乙方应当告知业主、物业使用人相关的禁止行为和注意事项，并将装饰装修的时间、地点等情况在该业主、物业使用人所在建筑物内进行公示。除收取装修保证金、垃圾清运费、</w:t>
      </w:r>
      <w:r>
        <w:rPr>
          <w:rFonts w:ascii="仿宋_GB2312" w:eastAsia="仿宋_GB2312" w:hAnsi="仿宋_GB2312" w:cs="仿宋_GB2312" w:hint="eastAsia"/>
          <w:sz w:val="28"/>
          <w:szCs w:val="28"/>
          <w:u w:val="single"/>
        </w:rPr>
        <w:t xml:space="preserve">　     　出入证工本费及施工押金  </w:t>
      </w:r>
      <w:r>
        <w:rPr>
          <w:rFonts w:ascii="仿宋_GB2312" w:eastAsia="仿宋_GB2312" w:hAnsi="仿宋_GB2312" w:cs="仿宋_GB2312" w:hint="eastAsia"/>
          <w:sz w:val="28"/>
          <w:szCs w:val="28"/>
        </w:rPr>
        <w:t>外，乙方不得以任何名目向业主、物业使用人另行收取其他费用。</w:t>
      </w:r>
      <w:bookmarkStart w:id="178" w:name="_Hlk21434648"/>
    </w:p>
    <w:p w14:paraId="2BF4AAB1" w14:textId="77777777" w:rsidR="00A5211C" w:rsidRDefault="001334E5">
      <w:pPr>
        <w:snapToGrid w:val="0"/>
        <w:spacing w:line="56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lastRenderedPageBreak/>
        <w:t>乙方应依法依规对装饰装修进行监督，对未经备案私自开工或存在安全隐患的项目，应予以劝阻，并告知甲方和本物业所在地的街道办事处。</w:t>
      </w:r>
      <w:bookmarkEnd w:id="178"/>
    </w:p>
    <w:p w14:paraId="64450D28" w14:textId="77777777" w:rsidR="00A5211C" w:rsidRDefault="001334E5">
      <w:pPr>
        <w:snapToGrid w:val="0"/>
        <w:spacing w:line="56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（十一）乙方按照法律、法规的规定履行其在本物业管理区域生活垃圾分类投放管理责任人的职责，有权对任何单位和个人违反生活垃圾分类规定的行为予以劝阻和举报。</w:t>
      </w:r>
    </w:p>
    <w:p w14:paraId="4816B4F6" w14:textId="77777777" w:rsidR="00A5211C" w:rsidRDefault="001334E5">
      <w:pPr>
        <w:snapToGrid w:val="0"/>
        <w:spacing w:line="56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（十二）乙方在不侵犯他人隐私的情况下，可通过在</w:t>
      </w:r>
      <w:r>
        <w:rPr>
          <w:rFonts w:ascii="仿宋_GB2312" w:eastAsia="仿宋_GB2312" w:hAnsi="仿宋_GB2312" w:cs="仿宋_GB2312" w:hint="eastAsia"/>
          <w:sz w:val="28"/>
          <w:szCs w:val="28"/>
          <w:u w:val="single"/>
        </w:rPr>
        <w:t xml:space="preserve">   公共位置    </w:t>
      </w:r>
      <w:r>
        <w:rPr>
          <w:rFonts w:ascii="仿宋_GB2312" w:eastAsia="仿宋_GB2312" w:hAnsi="仿宋_GB2312" w:cs="仿宋_GB2312" w:hint="eastAsia"/>
          <w:sz w:val="28"/>
          <w:szCs w:val="28"/>
        </w:rPr>
        <w:t>（位置）安装监控摄像头等方式就抛掷物品危害他人身财产安全、破坏环境卫生等行为收集相应证据。乙方需妥善保管录音录像等证据，不得擅自毁损破坏，并且未经法定程序不得擅自向第三方公开。</w:t>
      </w:r>
    </w:p>
    <w:p w14:paraId="2A291DC1"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（十三）加强物业管理区域内物业安全使用管理，对因自身原因造成的安全事故承担责任并负责善后处理。</w:t>
      </w:r>
    </w:p>
    <w:p w14:paraId="06674D88"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十四）乙方应当遵守安全生产、公共卫生、治安消防、防灾管理等有关公共安全法律、法规的规定，制定本物业管理区域安全防范应急预案，在住建、应急管理、水务等部门指导下做好本物业管理区域的安全管理工作。安全防范应急预案应当报区住房和建设部门备案。</w:t>
      </w:r>
    </w:p>
    <w:p w14:paraId="44161AC5"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当本物业管理区域内发生安全事故或者其他突发事件时，乙方应当及时采取应急措施，并按照规定向有关政府部门或者相关专营单位报告，协助其做好有关工作。</w:t>
      </w:r>
    </w:p>
    <w:p w14:paraId="1F0DD288"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（十五）对相关政府部门需进入本物业管理区域的宣传、检查、执法、救援等公共事务，乙方应当予以积极配合。</w:t>
      </w:r>
      <w:bookmarkEnd w:id="175"/>
    </w:p>
    <w:p w14:paraId="70527283" w14:textId="77777777" w:rsidR="00A5211C" w:rsidRDefault="001334E5">
      <w:pPr>
        <w:snapToGrid w:val="0"/>
        <w:spacing w:line="560" w:lineRule="exact"/>
        <w:ind w:firstLineChars="200" w:firstLine="560"/>
        <w:rPr>
          <w:rFonts w:ascii="黑体" w:eastAsia="黑体" w:hAnsi="黑体" w:cs="黑体"/>
          <w:bCs/>
          <w:sz w:val="28"/>
          <w:szCs w:val="28"/>
        </w:rPr>
      </w:pPr>
      <w:r>
        <w:rPr>
          <w:rFonts w:ascii="黑体" w:eastAsia="黑体" w:hAnsi="黑体" w:cs="黑体" w:hint="eastAsia"/>
          <w:bCs/>
          <w:sz w:val="28"/>
          <w:szCs w:val="28"/>
        </w:rPr>
        <w:t>第二十一条 突发事件处理</w:t>
      </w:r>
    </w:p>
    <w:p w14:paraId="25FFF3E4" w14:textId="77777777" w:rsidR="00A5211C" w:rsidRDefault="001334E5">
      <w:pPr>
        <w:snapToGrid w:val="0"/>
        <w:spacing w:line="560" w:lineRule="exact"/>
        <w:ind w:firstLineChars="200" w:firstLine="560"/>
        <w:jc w:val="left"/>
        <w:rPr>
          <w:rFonts w:ascii="仿宋_GB2312" w:eastAsia="仿宋_GB2312" w:hAnsi="仿宋_GB2312" w:cs="仿宋_GB2312"/>
          <w:bCs/>
          <w:sz w:val="28"/>
          <w:szCs w:val="28"/>
        </w:rPr>
      </w:pPr>
      <w:r>
        <w:rPr>
          <w:rFonts w:ascii="仿宋_GB2312" w:eastAsia="仿宋_GB2312" w:hAnsi="仿宋_GB2312" w:cs="仿宋_GB2312" w:hint="eastAsia"/>
          <w:bCs/>
          <w:sz w:val="28"/>
          <w:szCs w:val="28"/>
        </w:rPr>
        <w:t>为维护公共利益，在不可预见的情况下，如发生煤气泄漏、漏电火灾、水管破裂、救助生命、协助相关政府部门处理突发事件等，乙方因</w:t>
      </w:r>
      <w:r>
        <w:rPr>
          <w:rFonts w:ascii="仿宋_GB2312" w:eastAsia="仿宋_GB2312" w:hAnsi="仿宋_GB2312" w:cs="仿宋_GB2312" w:hint="eastAsia"/>
          <w:bCs/>
          <w:sz w:val="28"/>
          <w:szCs w:val="28"/>
        </w:rPr>
        <w:lastRenderedPageBreak/>
        <w:t>采取紧急避险措施造成损失的，相关当事人应按有关规定处理。</w:t>
      </w:r>
    </w:p>
    <w:p w14:paraId="673C45AC" w14:textId="77777777" w:rsidR="00A5211C" w:rsidRDefault="001334E5">
      <w:pPr>
        <w:pStyle w:val="3"/>
        <w:snapToGrid w:val="0"/>
        <w:spacing w:beforeLines="50" w:before="156" w:afterLines="50" w:after="156" w:line="560" w:lineRule="exact"/>
        <w:jc w:val="center"/>
        <w:rPr>
          <w:rFonts w:ascii="宋体" w:hAnsi="宋体" w:cs="宋体"/>
          <w:sz w:val="28"/>
          <w:szCs w:val="28"/>
        </w:rPr>
      </w:pPr>
      <w:bookmarkStart w:id="179" w:name="_Toc45402268"/>
      <w:bookmarkStart w:id="180" w:name="_Toc78059147"/>
      <w:bookmarkStart w:id="181" w:name="_Toc49117272"/>
      <w:bookmarkStart w:id="182" w:name="_Toc49117233"/>
      <w:bookmarkStart w:id="183" w:name="_Toc49117337"/>
      <w:r>
        <w:rPr>
          <w:rFonts w:ascii="宋体" w:hAnsi="宋体" w:cs="宋体" w:hint="eastAsia"/>
          <w:sz w:val="28"/>
          <w:szCs w:val="28"/>
        </w:rPr>
        <w:t>第六章  合同时效</w:t>
      </w:r>
      <w:bookmarkEnd w:id="179"/>
      <w:bookmarkEnd w:id="180"/>
      <w:bookmarkEnd w:id="181"/>
      <w:bookmarkEnd w:id="182"/>
      <w:bookmarkEnd w:id="183"/>
    </w:p>
    <w:p w14:paraId="0E49BB24" w14:textId="77777777" w:rsidR="00A5211C" w:rsidRDefault="001334E5">
      <w:pPr>
        <w:snapToGrid w:val="0"/>
        <w:spacing w:line="560" w:lineRule="exact"/>
        <w:ind w:firstLineChars="200" w:firstLine="560"/>
        <w:rPr>
          <w:rFonts w:ascii="黑体" w:eastAsia="黑体" w:hAnsi="黑体" w:cs="黑体"/>
          <w:bCs/>
          <w:sz w:val="28"/>
          <w:szCs w:val="28"/>
        </w:rPr>
      </w:pPr>
      <w:r>
        <w:rPr>
          <w:rFonts w:ascii="黑体" w:eastAsia="黑体" w:hAnsi="黑体" w:cs="黑体" w:hint="eastAsia"/>
          <w:bCs/>
          <w:sz w:val="28"/>
          <w:szCs w:val="28"/>
        </w:rPr>
        <w:t>第二十二条 合同期限</w:t>
      </w:r>
    </w:p>
    <w:p w14:paraId="3D9D1DE2" w14:textId="77777777" w:rsidR="00A5211C" w:rsidRDefault="001334E5">
      <w:pPr>
        <w:numPr>
          <w:ilvl w:val="0"/>
          <w:numId w:val="4"/>
        </w:numPr>
        <w:snapToGrid w:val="0"/>
        <w:spacing w:line="560" w:lineRule="exact"/>
        <w:ind w:firstLineChars="200" w:firstLine="560"/>
        <w:jc w:val="left"/>
        <w:rPr>
          <w:rFonts w:ascii="仿宋_GB2312" w:eastAsia="仿宋_GB2312" w:hAnsi="仿宋_GB2312" w:cs="仿宋_GB2312"/>
          <w:bCs/>
          <w:sz w:val="28"/>
          <w:szCs w:val="28"/>
        </w:rPr>
      </w:pPr>
      <w:r>
        <w:rPr>
          <w:rFonts w:ascii="仿宋_GB2312" w:eastAsia="仿宋_GB2312" w:hAnsi="仿宋_GB2312" w:cs="仿宋_GB2312" w:hint="eastAsia"/>
          <w:bCs/>
          <w:sz w:val="28"/>
          <w:szCs w:val="28"/>
        </w:rPr>
        <w:t>本合同期限为</w:t>
      </w:r>
      <w:r>
        <w:rPr>
          <w:rFonts w:ascii="仿宋_GB2312" w:eastAsia="仿宋_GB2312" w:hAnsi="仿宋_GB2312" w:cs="仿宋_GB2312" w:hint="eastAsia"/>
          <w:bCs/>
          <w:sz w:val="28"/>
          <w:szCs w:val="28"/>
          <w:u w:val="single"/>
        </w:rPr>
        <w:t xml:space="preserve">  3</w:t>
      </w:r>
      <w:r>
        <w:rPr>
          <w:rFonts w:ascii="仿宋_GB2312" w:eastAsia="仿宋_GB2312" w:hAnsi="仿宋_GB2312" w:cs="仿宋_GB2312" w:hint="eastAsia"/>
          <w:bCs/>
          <w:sz w:val="28"/>
          <w:szCs w:val="28"/>
        </w:rPr>
        <w:t>年，自</w:t>
      </w:r>
      <w:r>
        <w:rPr>
          <w:rFonts w:ascii="仿宋_GB2312" w:eastAsia="仿宋_GB2312" w:hAnsi="仿宋_GB2312" w:cs="仿宋_GB2312" w:hint="eastAsia"/>
          <w:bCs/>
          <w:sz w:val="28"/>
          <w:szCs w:val="28"/>
          <w:u w:val="single"/>
        </w:rPr>
        <w:t xml:space="preserve">      </w:t>
      </w:r>
      <w:r>
        <w:rPr>
          <w:rFonts w:ascii="仿宋_GB2312" w:eastAsia="仿宋_GB2312" w:hAnsi="仿宋_GB2312" w:cs="仿宋_GB2312" w:hint="eastAsia"/>
          <w:bCs/>
          <w:sz w:val="28"/>
          <w:szCs w:val="28"/>
        </w:rPr>
        <w:t>年</w:t>
      </w:r>
      <w:r>
        <w:rPr>
          <w:rFonts w:ascii="仿宋_GB2312" w:eastAsia="仿宋_GB2312" w:hAnsi="仿宋_GB2312" w:cs="仿宋_GB2312" w:hint="eastAsia"/>
          <w:bCs/>
          <w:sz w:val="28"/>
          <w:szCs w:val="28"/>
          <w:u w:val="single"/>
        </w:rPr>
        <w:t xml:space="preserve">   </w:t>
      </w:r>
      <w:r>
        <w:rPr>
          <w:rFonts w:ascii="仿宋_GB2312" w:eastAsia="仿宋_GB2312" w:hAnsi="仿宋_GB2312" w:cs="仿宋_GB2312" w:hint="eastAsia"/>
          <w:bCs/>
          <w:sz w:val="28"/>
          <w:szCs w:val="28"/>
        </w:rPr>
        <w:t>月</w:t>
      </w:r>
      <w:r>
        <w:rPr>
          <w:rFonts w:ascii="仿宋_GB2312" w:eastAsia="仿宋_GB2312" w:hAnsi="仿宋_GB2312" w:cs="仿宋_GB2312" w:hint="eastAsia"/>
          <w:bCs/>
          <w:sz w:val="28"/>
          <w:szCs w:val="28"/>
          <w:u w:val="single"/>
        </w:rPr>
        <w:t xml:space="preserve">   </w:t>
      </w:r>
      <w:r>
        <w:rPr>
          <w:rFonts w:ascii="仿宋_GB2312" w:eastAsia="仿宋_GB2312" w:hAnsi="仿宋_GB2312" w:cs="仿宋_GB2312" w:hint="eastAsia"/>
          <w:bCs/>
          <w:sz w:val="28"/>
          <w:szCs w:val="28"/>
        </w:rPr>
        <w:t>日至</w:t>
      </w:r>
    </w:p>
    <w:p w14:paraId="4F903DB8" w14:textId="77777777" w:rsidR="00A5211C" w:rsidRDefault="001334E5">
      <w:pPr>
        <w:snapToGrid w:val="0"/>
        <w:spacing w:line="560" w:lineRule="exact"/>
        <w:jc w:val="left"/>
        <w:rPr>
          <w:rFonts w:ascii="仿宋_GB2312" w:eastAsia="仿宋_GB2312" w:hAnsi="仿宋_GB2312" w:cs="仿宋_GB2312"/>
          <w:bCs/>
          <w:sz w:val="28"/>
          <w:szCs w:val="28"/>
        </w:rPr>
      </w:pPr>
      <w:r>
        <w:rPr>
          <w:rFonts w:ascii="仿宋_GB2312" w:eastAsia="仿宋_GB2312" w:hAnsi="仿宋_GB2312" w:cs="仿宋_GB2312" w:hint="eastAsia"/>
          <w:bCs/>
          <w:sz w:val="28"/>
          <w:szCs w:val="28"/>
          <w:u w:val="single"/>
        </w:rPr>
        <w:t xml:space="preserve">       </w:t>
      </w:r>
      <w:r>
        <w:rPr>
          <w:rFonts w:ascii="仿宋_GB2312" w:eastAsia="仿宋_GB2312" w:hAnsi="仿宋_GB2312" w:cs="仿宋_GB2312" w:hint="eastAsia"/>
          <w:bCs/>
          <w:sz w:val="28"/>
          <w:szCs w:val="28"/>
        </w:rPr>
        <w:t>年</w:t>
      </w:r>
      <w:r>
        <w:rPr>
          <w:rFonts w:ascii="仿宋_GB2312" w:eastAsia="仿宋_GB2312" w:hAnsi="仿宋_GB2312" w:cs="仿宋_GB2312" w:hint="eastAsia"/>
          <w:bCs/>
          <w:sz w:val="28"/>
          <w:szCs w:val="28"/>
          <w:u w:val="single"/>
        </w:rPr>
        <w:t xml:space="preserve">   </w:t>
      </w:r>
      <w:r>
        <w:rPr>
          <w:rFonts w:ascii="仿宋_GB2312" w:eastAsia="仿宋_GB2312" w:hAnsi="仿宋_GB2312" w:cs="仿宋_GB2312" w:hint="eastAsia"/>
          <w:bCs/>
          <w:sz w:val="28"/>
          <w:szCs w:val="28"/>
        </w:rPr>
        <w:t>月</w:t>
      </w:r>
      <w:r>
        <w:rPr>
          <w:rFonts w:ascii="仿宋_GB2312" w:eastAsia="仿宋_GB2312" w:hAnsi="仿宋_GB2312" w:cs="仿宋_GB2312" w:hint="eastAsia"/>
          <w:bCs/>
          <w:sz w:val="28"/>
          <w:szCs w:val="28"/>
          <w:u w:val="single"/>
        </w:rPr>
        <w:t xml:space="preserve">   </w:t>
      </w:r>
      <w:r>
        <w:rPr>
          <w:rFonts w:ascii="仿宋_GB2312" w:eastAsia="仿宋_GB2312" w:hAnsi="仿宋_GB2312" w:cs="仿宋_GB2312" w:hint="eastAsia"/>
          <w:bCs/>
          <w:sz w:val="28"/>
          <w:szCs w:val="28"/>
        </w:rPr>
        <w:t>日。</w:t>
      </w:r>
    </w:p>
    <w:p w14:paraId="6B9C94C8" w14:textId="77777777" w:rsidR="00A5211C" w:rsidRDefault="001334E5">
      <w:pPr>
        <w:snapToGrid w:val="0"/>
        <w:spacing w:line="560" w:lineRule="exact"/>
        <w:ind w:firstLineChars="200" w:firstLine="560"/>
        <w:jc w:val="left"/>
        <w:rPr>
          <w:rFonts w:ascii="仿宋_GB2312" w:eastAsia="仿宋_GB2312" w:hAnsi="仿宋_GB2312" w:cs="仿宋_GB2312"/>
          <w:bCs/>
          <w:sz w:val="28"/>
          <w:szCs w:val="28"/>
        </w:rPr>
      </w:pPr>
      <w:r>
        <w:rPr>
          <w:rFonts w:ascii="仿宋_GB2312" w:eastAsia="仿宋_GB2312" w:hAnsi="仿宋_GB2312" w:cs="仿宋_GB2312" w:hint="eastAsia"/>
          <w:bCs/>
          <w:sz w:val="28"/>
          <w:szCs w:val="28"/>
        </w:rPr>
        <w:t>（二）经甲、乙双方协商一致，可解除本合同，并及时办理交接手续。</w:t>
      </w:r>
    </w:p>
    <w:p w14:paraId="7104ADCC" w14:textId="77777777" w:rsidR="00A5211C" w:rsidRDefault="001334E5">
      <w:pPr>
        <w:snapToGrid w:val="0"/>
        <w:spacing w:line="560" w:lineRule="exact"/>
        <w:ind w:firstLineChars="200" w:firstLine="560"/>
        <w:jc w:val="left"/>
        <w:rPr>
          <w:rFonts w:ascii="仿宋_GB2312" w:eastAsia="仿宋_GB2312" w:hAnsi="仿宋_GB2312" w:cs="仿宋_GB2312"/>
          <w:bCs/>
          <w:sz w:val="28"/>
          <w:szCs w:val="28"/>
        </w:rPr>
      </w:pPr>
      <w:r>
        <w:rPr>
          <w:rFonts w:ascii="仿宋_GB2312" w:eastAsia="仿宋_GB2312" w:hAnsi="仿宋_GB2312" w:cs="仿宋_GB2312" w:hint="eastAsia"/>
          <w:bCs/>
          <w:sz w:val="28"/>
          <w:szCs w:val="28"/>
        </w:rPr>
        <w:t>（三）乙方应当在办理交接至退出前，维持本物业管理区域正常的物业管理秩序。</w:t>
      </w:r>
    </w:p>
    <w:p w14:paraId="5B8C4FBD" w14:textId="77777777" w:rsidR="00A5211C" w:rsidRDefault="001334E5">
      <w:pPr>
        <w:snapToGrid w:val="0"/>
        <w:spacing w:line="560" w:lineRule="exact"/>
        <w:ind w:firstLineChars="200" w:firstLine="560"/>
        <w:rPr>
          <w:rFonts w:ascii="黑体" w:eastAsia="黑体" w:hAnsi="黑体" w:cs="黑体"/>
          <w:bCs/>
          <w:sz w:val="28"/>
          <w:szCs w:val="28"/>
        </w:rPr>
      </w:pPr>
      <w:r>
        <w:rPr>
          <w:rFonts w:ascii="黑体" w:eastAsia="黑体" w:hAnsi="黑体" w:cs="黑体" w:hint="eastAsia"/>
          <w:bCs/>
          <w:sz w:val="28"/>
          <w:szCs w:val="28"/>
        </w:rPr>
        <w:t>第二十三条 物业交接</w:t>
      </w:r>
    </w:p>
    <w:p w14:paraId="30DBDD67" w14:textId="77777777" w:rsidR="00A5211C" w:rsidRDefault="001334E5">
      <w:pPr>
        <w:snapToGrid w:val="0"/>
        <w:spacing w:line="560" w:lineRule="exact"/>
        <w:ind w:firstLineChars="200" w:firstLine="560"/>
        <w:jc w:val="left"/>
        <w:rPr>
          <w:rFonts w:ascii="仿宋_GB2312" w:eastAsia="仿宋_GB2312" w:hAnsi="仿宋_GB2312" w:cs="仿宋_GB2312"/>
          <w:bCs/>
          <w:sz w:val="28"/>
          <w:szCs w:val="28"/>
        </w:rPr>
      </w:pPr>
      <w:r>
        <w:rPr>
          <w:rFonts w:ascii="仿宋_GB2312" w:eastAsia="仿宋_GB2312" w:hAnsi="仿宋_GB2312" w:cs="仿宋_GB2312" w:hint="eastAsia"/>
          <w:bCs/>
          <w:sz w:val="28"/>
          <w:szCs w:val="28"/>
        </w:rPr>
        <w:t>乙方办理物业管理交接，应当同时移交下列资金、资料和物品：</w:t>
      </w:r>
    </w:p>
    <w:p w14:paraId="7DC986CA" w14:textId="77777777" w:rsidR="00A5211C" w:rsidRDefault="001334E5">
      <w:pPr>
        <w:snapToGrid w:val="0"/>
        <w:spacing w:line="560" w:lineRule="exact"/>
        <w:ind w:firstLineChars="200" w:firstLine="560"/>
        <w:jc w:val="left"/>
        <w:rPr>
          <w:rFonts w:ascii="仿宋_GB2312" w:eastAsia="仿宋_GB2312" w:hAnsi="仿宋_GB2312" w:cs="仿宋_GB2312"/>
          <w:bCs/>
          <w:sz w:val="28"/>
          <w:szCs w:val="28"/>
        </w:rPr>
      </w:pPr>
      <w:r>
        <w:rPr>
          <w:rFonts w:ascii="仿宋_GB2312" w:eastAsia="仿宋_GB2312" w:hAnsi="仿宋_GB2312" w:cs="仿宋_GB2312" w:hint="eastAsia"/>
          <w:bCs/>
          <w:sz w:val="28"/>
          <w:szCs w:val="28"/>
        </w:rPr>
        <w:t>（一）业主共有资金共管账户内业主共有资金结余；</w:t>
      </w:r>
    </w:p>
    <w:p w14:paraId="3744F370" w14:textId="77777777" w:rsidR="00A5211C" w:rsidRDefault="001334E5">
      <w:pPr>
        <w:snapToGrid w:val="0"/>
        <w:spacing w:line="560" w:lineRule="exact"/>
        <w:ind w:firstLineChars="200" w:firstLine="560"/>
        <w:jc w:val="left"/>
        <w:rPr>
          <w:rFonts w:ascii="仿宋_GB2312" w:eastAsia="仿宋_GB2312" w:hAnsi="仿宋_GB2312" w:cs="仿宋_GB2312"/>
          <w:bCs/>
          <w:sz w:val="28"/>
          <w:szCs w:val="28"/>
        </w:rPr>
      </w:pPr>
      <w:r>
        <w:rPr>
          <w:rFonts w:ascii="仿宋_GB2312" w:eastAsia="仿宋_GB2312" w:hAnsi="仿宋_GB2312" w:cs="仿宋_GB2312" w:hint="eastAsia"/>
          <w:bCs/>
          <w:sz w:val="28"/>
          <w:szCs w:val="28"/>
        </w:rPr>
        <w:t>（二）物业服务办公用房、物业管理设施设备用房；</w:t>
      </w:r>
    </w:p>
    <w:p w14:paraId="6B3BD37F" w14:textId="77777777" w:rsidR="00A5211C" w:rsidRDefault="001334E5">
      <w:pPr>
        <w:snapToGrid w:val="0"/>
        <w:spacing w:line="560" w:lineRule="exact"/>
        <w:ind w:firstLineChars="200" w:firstLine="560"/>
        <w:jc w:val="left"/>
        <w:rPr>
          <w:rFonts w:ascii="仿宋_GB2312" w:eastAsia="仿宋_GB2312" w:hAnsi="仿宋_GB2312" w:cs="仿宋_GB2312"/>
          <w:bCs/>
          <w:sz w:val="28"/>
          <w:szCs w:val="28"/>
        </w:rPr>
      </w:pPr>
      <w:r>
        <w:rPr>
          <w:rFonts w:ascii="仿宋_GB2312" w:eastAsia="仿宋_GB2312" w:hAnsi="仿宋_GB2312" w:cs="仿宋_GB2312" w:hint="eastAsia"/>
          <w:bCs/>
          <w:sz w:val="28"/>
          <w:szCs w:val="28"/>
        </w:rPr>
        <w:t>（三）物业承接查验资料；</w:t>
      </w:r>
    </w:p>
    <w:p w14:paraId="712D97BC" w14:textId="77777777" w:rsidR="00A5211C" w:rsidRDefault="001334E5">
      <w:pPr>
        <w:snapToGrid w:val="0"/>
        <w:spacing w:line="560" w:lineRule="exact"/>
        <w:ind w:firstLineChars="200" w:firstLine="560"/>
        <w:jc w:val="left"/>
        <w:rPr>
          <w:rFonts w:ascii="仿宋_GB2312" w:eastAsia="仿宋_GB2312" w:hAnsi="仿宋_GB2312" w:cs="仿宋_GB2312"/>
          <w:bCs/>
          <w:sz w:val="28"/>
          <w:szCs w:val="28"/>
        </w:rPr>
      </w:pPr>
      <w:r>
        <w:rPr>
          <w:rFonts w:ascii="仿宋_GB2312" w:eastAsia="仿宋_GB2312" w:hAnsi="仿宋_GB2312" w:cs="仿宋_GB2312" w:hint="eastAsia"/>
          <w:bCs/>
          <w:sz w:val="28"/>
          <w:szCs w:val="28"/>
        </w:rPr>
        <w:t>（四）提供物业服务期间形成的有关物业及设施设备改造、维修、运行、保养的资料；</w:t>
      </w:r>
    </w:p>
    <w:p w14:paraId="7D22F703" w14:textId="77777777" w:rsidR="00A5211C" w:rsidRDefault="001334E5">
      <w:pPr>
        <w:snapToGrid w:val="0"/>
        <w:spacing w:line="560" w:lineRule="exact"/>
        <w:ind w:firstLineChars="200" w:firstLine="560"/>
        <w:jc w:val="left"/>
        <w:rPr>
          <w:rFonts w:ascii="仿宋_GB2312" w:eastAsia="仿宋_GB2312" w:hAnsi="仿宋_GB2312" w:cs="仿宋_GB2312"/>
          <w:bCs/>
          <w:sz w:val="28"/>
          <w:szCs w:val="28"/>
        </w:rPr>
      </w:pPr>
      <w:r>
        <w:rPr>
          <w:rFonts w:ascii="仿宋_GB2312" w:eastAsia="仿宋_GB2312" w:hAnsi="仿宋_GB2312" w:cs="仿宋_GB2312" w:hint="eastAsia"/>
          <w:bCs/>
          <w:sz w:val="28"/>
          <w:szCs w:val="28"/>
        </w:rPr>
        <w:t>（五）利用共有物业从事经营活动的相关资料、公共水电分摊费用缴纳记录等资料；</w:t>
      </w:r>
    </w:p>
    <w:p w14:paraId="416B27B3" w14:textId="77777777" w:rsidR="00A5211C" w:rsidRDefault="001334E5">
      <w:pPr>
        <w:snapToGrid w:val="0"/>
        <w:spacing w:line="560" w:lineRule="exact"/>
        <w:ind w:firstLineChars="200" w:firstLine="560"/>
        <w:jc w:val="left"/>
        <w:rPr>
          <w:rFonts w:ascii="仿宋_GB2312" w:eastAsia="仿宋_GB2312" w:hAnsi="仿宋_GB2312" w:cs="仿宋_GB2312"/>
          <w:bCs/>
          <w:sz w:val="28"/>
          <w:szCs w:val="28"/>
        </w:rPr>
      </w:pPr>
      <w:r>
        <w:rPr>
          <w:rFonts w:ascii="仿宋_GB2312" w:eastAsia="仿宋_GB2312" w:hAnsi="仿宋_GB2312" w:cs="仿宋_GB2312" w:hint="eastAsia"/>
          <w:bCs/>
          <w:sz w:val="28"/>
          <w:szCs w:val="28"/>
        </w:rPr>
        <w:t>（六）其他应当移交的资金、资料和物品。</w:t>
      </w:r>
    </w:p>
    <w:p w14:paraId="46DED060" w14:textId="77777777" w:rsidR="00A5211C" w:rsidRDefault="001334E5">
      <w:pPr>
        <w:snapToGrid w:val="0"/>
        <w:spacing w:line="560" w:lineRule="exact"/>
        <w:ind w:firstLineChars="200" w:firstLine="560"/>
        <w:rPr>
          <w:rFonts w:ascii="黑体" w:eastAsia="黑体" w:hAnsi="黑体" w:cs="黑体"/>
          <w:bCs/>
          <w:sz w:val="28"/>
          <w:szCs w:val="28"/>
        </w:rPr>
      </w:pPr>
      <w:r>
        <w:rPr>
          <w:rFonts w:ascii="黑体" w:eastAsia="黑体" w:hAnsi="黑体" w:cs="黑体" w:hint="eastAsia"/>
          <w:bCs/>
          <w:sz w:val="28"/>
          <w:szCs w:val="28"/>
        </w:rPr>
        <w:t>第二十四条 接管前处理</w:t>
      </w:r>
    </w:p>
    <w:p w14:paraId="6CECBE40" w14:textId="77777777" w:rsidR="00A5211C" w:rsidRDefault="001334E5">
      <w:pPr>
        <w:snapToGrid w:val="0"/>
        <w:spacing w:line="560" w:lineRule="exact"/>
        <w:ind w:firstLineChars="200" w:firstLine="560"/>
        <w:jc w:val="left"/>
        <w:rPr>
          <w:rFonts w:ascii="仿宋_GB2312" w:eastAsia="仿宋_GB2312" w:hAnsi="仿宋_GB2312" w:cs="仿宋_GB2312"/>
          <w:bCs/>
          <w:sz w:val="28"/>
          <w:szCs w:val="28"/>
        </w:rPr>
      </w:pPr>
      <w:r>
        <w:rPr>
          <w:rFonts w:ascii="仿宋_GB2312" w:eastAsia="仿宋_GB2312" w:hAnsi="仿宋_GB2312" w:cs="仿宋_GB2312" w:hint="eastAsia"/>
          <w:bCs/>
          <w:sz w:val="28"/>
          <w:szCs w:val="28"/>
        </w:rPr>
        <w:t>本合同终止后，在新物业服务企业接管本物业管理区域之前，乙方应当按甲方的要求继续提供物业服务。双方的权利义务继续按照本合同执行。</w:t>
      </w:r>
    </w:p>
    <w:p w14:paraId="514B931D" w14:textId="77777777" w:rsidR="00A5211C" w:rsidRDefault="001334E5">
      <w:pPr>
        <w:snapToGrid w:val="0"/>
        <w:spacing w:line="560" w:lineRule="exact"/>
        <w:ind w:firstLineChars="200" w:firstLine="560"/>
        <w:rPr>
          <w:rFonts w:ascii="黑体" w:eastAsia="黑体" w:hAnsi="黑体" w:cs="黑体"/>
          <w:bCs/>
          <w:sz w:val="28"/>
          <w:szCs w:val="28"/>
        </w:rPr>
      </w:pPr>
      <w:r>
        <w:rPr>
          <w:rFonts w:ascii="黑体" w:eastAsia="黑体" w:hAnsi="黑体" w:cs="黑体" w:hint="eastAsia"/>
          <w:bCs/>
          <w:sz w:val="28"/>
          <w:szCs w:val="28"/>
        </w:rPr>
        <w:lastRenderedPageBreak/>
        <w:t>第二十五条 不可抗力的终止</w:t>
      </w:r>
    </w:p>
    <w:p w14:paraId="5B578EBC" w14:textId="77777777" w:rsidR="00A5211C" w:rsidRDefault="001334E5">
      <w:pPr>
        <w:snapToGrid w:val="0"/>
        <w:spacing w:line="560" w:lineRule="exact"/>
        <w:ind w:firstLineChars="200" w:firstLine="560"/>
        <w:jc w:val="left"/>
        <w:rPr>
          <w:rFonts w:ascii="仿宋_GB2312" w:eastAsia="仿宋_GB2312" w:hAnsi="仿宋_GB2312" w:cs="仿宋_GB2312"/>
          <w:bCs/>
          <w:sz w:val="28"/>
          <w:szCs w:val="28"/>
        </w:rPr>
      </w:pPr>
      <w:r>
        <w:rPr>
          <w:rFonts w:ascii="仿宋_GB2312" w:eastAsia="仿宋_GB2312" w:hAnsi="仿宋_GB2312" w:cs="仿宋_GB2312" w:hint="eastAsia"/>
          <w:bCs/>
          <w:sz w:val="28"/>
          <w:szCs w:val="28"/>
        </w:rPr>
        <w:t>因不可抗力致使合同无法继续履行的，根据不可抗力的影响，部分或全部免除责任，其他事宜由甲、乙双方依法协商处理。</w:t>
      </w:r>
    </w:p>
    <w:p w14:paraId="490B9BE9" w14:textId="77777777" w:rsidR="00A5211C" w:rsidRDefault="001334E5">
      <w:pPr>
        <w:snapToGrid w:val="0"/>
        <w:spacing w:line="560" w:lineRule="exact"/>
        <w:ind w:firstLineChars="200" w:firstLine="560"/>
        <w:rPr>
          <w:rFonts w:ascii="黑体" w:eastAsia="黑体" w:hAnsi="黑体" w:cs="黑体"/>
          <w:bCs/>
          <w:sz w:val="28"/>
          <w:szCs w:val="28"/>
        </w:rPr>
      </w:pPr>
      <w:r>
        <w:rPr>
          <w:rFonts w:ascii="黑体" w:eastAsia="黑体" w:hAnsi="黑体" w:cs="黑体" w:hint="eastAsia"/>
          <w:bCs/>
          <w:sz w:val="28"/>
          <w:szCs w:val="28"/>
        </w:rPr>
        <w:t>第二十六条 终止后处理</w:t>
      </w:r>
    </w:p>
    <w:p w14:paraId="5D691CC6" w14:textId="77777777" w:rsidR="00A5211C" w:rsidRDefault="001334E5">
      <w:pPr>
        <w:snapToGrid w:val="0"/>
        <w:spacing w:line="560" w:lineRule="exact"/>
        <w:ind w:firstLineChars="200" w:firstLine="560"/>
        <w:jc w:val="left"/>
        <w:rPr>
          <w:rFonts w:ascii="仿宋_GB2312" w:eastAsia="仿宋_GB2312" w:hAnsi="仿宋_GB2312" w:cs="仿宋_GB2312"/>
          <w:bCs/>
          <w:sz w:val="28"/>
          <w:szCs w:val="28"/>
        </w:rPr>
      </w:pPr>
      <w:r>
        <w:rPr>
          <w:rFonts w:ascii="仿宋_GB2312" w:eastAsia="仿宋_GB2312" w:hAnsi="仿宋_GB2312" w:cs="仿宋_GB2312" w:hint="eastAsia"/>
          <w:bCs/>
          <w:sz w:val="28"/>
          <w:szCs w:val="28"/>
        </w:rPr>
        <w:t>（一）本合同终止后，甲、乙双方应共同做好债权债务处理事宜，包括业主共有资金的结算、对外与第三方订立协议的处置等。</w:t>
      </w:r>
    </w:p>
    <w:p w14:paraId="2481BDAF" w14:textId="77777777" w:rsidR="00A5211C" w:rsidRDefault="001334E5">
      <w:pPr>
        <w:snapToGrid w:val="0"/>
        <w:spacing w:line="560" w:lineRule="exact"/>
        <w:ind w:firstLineChars="200" w:firstLine="560"/>
        <w:jc w:val="left"/>
        <w:rPr>
          <w:rFonts w:ascii="仿宋_GB2312" w:eastAsia="仿宋_GB2312" w:hAnsi="仿宋_GB2312" w:cs="仿宋_GB2312"/>
          <w:bCs/>
          <w:sz w:val="28"/>
          <w:szCs w:val="28"/>
        </w:rPr>
      </w:pPr>
      <w:r>
        <w:rPr>
          <w:rFonts w:ascii="仿宋_GB2312" w:eastAsia="仿宋_GB2312" w:hAnsi="仿宋_GB2312" w:cs="仿宋_GB2312" w:hint="eastAsia"/>
          <w:bCs/>
          <w:sz w:val="28"/>
          <w:szCs w:val="28"/>
        </w:rPr>
        <w:t>（二）甲、乙双方应相互配合，做好物业服务的交接和善后工作。</w:t>
      </w:r>
    </w:p>
    <w:p w14:paraId="2056AFAD" w14:textId="77777777" w:rsidR="00A5211C" w:rsidRDefault="001334E5">
      <w:pPr>
        <w:pStyle w:val="3"/>
        <w:snapToGrid w:val="0"/>
        <w:spacing w:beforeLines="50" w:before="156" w:afterLines="50" w:after="156" w:line="560" w:lineRule="exact"/>
        <w:jc w:val="center"/>
        <w:rPr>
          <w:rFonts w:ascii="宋体" w:hAnsi="宋体" w:cs="宋体"/>
          <w:sz w:val="28"/>
          <w:szCs w:val="28"/>
        </w:rPr>
      </w:pPr>
      <w:bookmarkStart w:id="184" w:name="_Toc45402269"/>
      <w:bookmarkStart w:id="185" w:name="_Toc49117234"/>
      <w:bookmarkStart w:id="186" w:name="_Toc78059148"/>
      <w:bookmarkStart w:id="187" w:name="_Toc49117273"/>
      <w:bookmarkStart w:id="188" w:name="_Toc49117338"/>
      <w:r>
        <w:rPr>
          <w:rFonts w:ascii="宋体" w:hAnsi="宋体" w:cs="宋体" w:hint="eastAsia"/>
          <w:sz w:val="28"/>
          <w:szCs w:val="28"/>
        </w:rPr>
        <w:t>第七章  违约责任及免责约定</w:t>
      </w:r>
      <w:bookmarkEnd w:id="184"/>
      <w:bookmarkEnd w:id="185"/>
      <w:bookmarkEnd w:id="186"/>
      <w:bookmarkEnd w:id="187"/>
      <w:bookmarkEnd w:id="188"/>
    </w:p>
    <w:p w14:paraId="389E562A" w14:textId="77777777" w:rsidR="00A5211C" w:rsidRDefault="001334E5">
      <w:pPr>
        <w:snapToGrid w:val="0"/>
        <w:spacing w:line="560" w:lineRule="exact"/>
        <w:ind w:firstLineChars="200" w:firstLine="560"/>
        <w:rPr>
          <w:rFonts w:ascii="黑体" w:eastAsia="黑体" w:hAnsi="黑体" w:cs="黑体"/>
          <w:bCs/>
          <w:sz w:val="28"/>
          <w:szCs w:val="28"/>
        </w:rPr>
      </w:pPr>
      <w:r>
        <w:rPr>
          <w:rFonts w:ascii="黑体" w:eastAsia="黑体" w:hAnsi="黑体" w:cs="黑体" w:hint="eastAsia"/>
          <w:bCs/>
          <w:sz w:val="28"/>
          <w:szCs w:val="28"/>
        </w:rPr>
        <w:t>第二十七条 甲方违约责任</w:t>
      </w:r>
    </w:p>
    <w:p w14:paraId="2D5C6CB0" w14:textId="77777777" w:rsidR="00A5211C" w:rsidRDefault="001334E5">
      <w:pPr>
        <w:snapToGrid w:val="0"/>
        <w:spacing w:line="56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甲方违反本合同约定，导致乙方未能完成物业服务内容或物业服务内容无法达到约定的标准的，乙方有权要求甲方限期解决；逾期未解决的，乙方可要求甲方承担相应的责任。</w:t>
      </w:r>
    </w:p>
    <w:p w14:paraId="4DC27733" w14:textId="77777777" w:rsidR="00A5211C" w:rsidRDefault="001334E5">
      <w:pPr>
        <w:snapToGrid w:val="0"/>
        <w:spacing w:line="560" w:lineRule="exact"/>
        <w:ind w:firstLineChars="200" w:firstLine="560"/>
        <w:rPr>
          <w:rFonts w:ascii="黑体" w:eastAsia="黑体" w:hAnsi="黑体" w:cs="黑体"/>
          <w:bCs/>
          <w:sz w:val="28"/>
          <w:szCs w:val="28"/>
        </w:rPr>
      </w:pPr>
      <w:r>
        <w:rPr>
          <w:rFonts w:ascii="黑体" w:eastAsia="黑体" w:hAnsi="黑体" w:cs="黑体" w:hint="eastAsia"/>
          <w:bCs/>
          <w:sz w:val="28"/>
          <w:szCs w:val="28"/>
        </w:rPr>
        <w:t>第二十八条 乙方违约责任</w:t>
      </w:r>
    </w:p>
    <w:p w14:paraId="3863C282" w14:textId="77777777" w:rsidR="00A5211C" w:rsidRDefault="001334E5">
      <w:pPr>
        <w:numPr>
          <w:ilvl w:val="0"/>
          <w:numId w:val="5"/>
        </w:numPr>
        <w:snapToGrid w:val="0"/>
        <w:spacing w:line="56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乙方违反本合同义务，或不能完成本合同约定的服务内容和标准的，甲方有权要求乙方在合理期限内进行整改，乙方未能逾期未完成整改的，甲方可按照</w:t>
      </w:r>
      <w:r>
        <w:rPr>
          <w:rFonts w:ascii="仿宋_GB2312" w:eastAsia="仿宋_GB2312" w:hAnsi="仿宋_GB2312" w:cs="仿宋_GB2312" w:hint="eastAsia"/>
          <w:sz w:val="28"/>
          <w:szCs w:val="28"/>
          <w:u w:val="single"/>
        </w:rPr>
        <w:t xml:space="preserve">  每次伍佰元   </w:t>
      </w:r>
      <w:r>
        <w:rPr>
          <w:rFonts w:ascii="仿宋_GB2312" w:eastAsia="仿宋_GB2312" w:hAnsi="仿宋_GB2312" w:cs="仿宋_GB2312" w:hint="eastAsia"/>
          <w:sz w:val="28"/>
          <w:szCs w:val="28"/>
        </w:rPr>
        <w:t>标准向乙方主张违约金。乙方违约行为给业主造成损失的，有关当事人可要求乙方承担相应的法律责任。</w:t>
      </w:r>
    </w:p>
    <w:p w14:paraId="6629CD0A" w14:textId="77777777" w:rsidR="00A5211C" w:rsidRDefault="001334E5">
      <w:pPr>
        <w:snapToGrid w:val="0"/>
        <w:spacing w:line="56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（二）</w:t>
      </w:r>
      <w:bookmarkStart w:id="189" w:name="_Hlk21435153"/>
      <w:r>
        <w:rPr>
          <w:rFonts w:ascii="仿宋_GB2312" w:eastAsia="仿宋_GB2312" w:hAnsi="仿宋_GB2312" w:cs="仿宋_GB2312" w:hint="eastAsia"/>
          <w:sz w:val="28"/>
          <w:szCs w:val="28"/>
        </w:rPr>
        <w:t>乙方未按法律、法规的规定向甲方或甲方指定主体进行移交业主共有资金、资料和物品，或拒不退出物业管理区域的，则按照</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标准向甲方支付违约金。</w:t>
      </w:r>
      <w:bookmarkEnd w:id="189"/>
    </w:p>
    <w:p w14:paraId="6CABF456"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（三）本条违约金均系业主共有资金，应纳入业主共有资金统一管理，违约方应直接支付至业主共有资金账户。</w:t>
      </w:r>
    </w:p>
    <w:p w14:paraId="1BC9832D"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highlight w:val="yellow"/>
        </w:rPr>
        <w:t>（四）甲方按合同附件2进行业主满意度测评。</w:t>
      </w:r>
      <w:r>
        <w:rPr>
          <w:rFonts w:ascii="仿宋_GB2312" w:eastAsia="仿宋_GB2312" w:hAnsi="仿宋_GB2312" w:cs="仿宋_GB2312"/>
          <w:sz w:val="28"/>
          <w:szCs w:val="28"/>
          <w:highlight w:val="yellow"/>
        </w:rPr>
        <w:t>评价</w:t>
      </w:r>
      <w:r>
        <w:rPr>
          <w:rFonts w:ascii="仿宋_GB2312" w:eastAsia="仿宋_GB2312" w:hAnsi="仿宋_GB2312" w:cs="仿宋_GB2312" w:hint="eastAsia"/>
          <w:sz w:val="28"/>
          <w:szCs w:val="28"/>
          <w:highlight w:val="yellow"/>
        </w:rPr>
        <w:t>总分</w:t>
      </w:r>
      <w:r>
        <w:rPr>
          <w:rFonts w:ascii="仿宋_GB2312" w:eastAsia="仿宋_GB2312" w:hAnsi="仿宋_GB2312" w:cs="仿宋_GB2312"/>
          <w:sz w:val="28"/>
          <w:szCs w:val="28"/>
          <w:highlight w:val="yellow"/>
        </w:rPr>
        <w:t>不足70分</w:t>
      </w:r>
      <w:r>
        <w:rPr>
          <w:rFonts w:ascii="仿宋_GB2312" w:eastAsia="仿宋_GB2312" w:hAnsi="仿宋_GB2312" w:cs="仿宋_GB2312"/>
          <w:sz w:val="28"/>
          <w:szCs w:val="28"/>
          <w:highlight w:val="yellow"/>
        </w:rPr>
        <w:lastRenderedPageBreak/>
        <w:t>的</w:t>
      </w:r>
      <w:r>
        <w:rPr>
          <w:rFonts w:ascii="仿宋_GB2312" w:eastAsia="仿宋_GB2312" w:hAnsi="仿宋_GB2312" w:cs="仿宋_GB2312" w:hint="eastAsia"/>
          <w:sz w:val="28"/>
          <w:szCs w:val="28"/>
          <w:highlight w:val="yellow"/>
        </w:rPr>
        <w:t>，</w:t>
      </w:r>
      <w:r>
        <w:rPr>
          <w:rFonts w:ascii="仿宋_GB2312" w:eastAsia="仿宋_GB2312" w:hAnsi="仿宋_GB2312" w:cs="仿宋_GB2312"/>
          <w:sz w:val="28"/>
          <w:szCs w:val="28"/>
          <w:highlight w:val="yellow"/>
        </w:rPr>
        <w:t>甲方</w:t>
      </w:r>
      <w:r>
        <w:rPr>
          <w:rFonts w:ascii="仿宋_GB2312" w:eastAsia="仿宋_GB2312" w:hAnsi="仿宋_GB2312" w:cs="仿宋_GB2312" w:hint="eastAsia"/>
          <w:sz w:val="28"/>
          <w:szCs w:val="28"/>
          <w:highlight w:val="yellow"/>
        </w:rPr>
        <w:t>给予乙方6个月整改期，整改期满，</w:t>
      </w:r>
      <w:r>
        <w:rPr>
          <w:rFonts w:ascii="仿宋_GB2312" w:eastAsia="仿宋_GB2312" w:hAnsi="仿宋_GB2312" w:cs="仿宋_GB2312"/>
          <w:sz w:val="28"/>
          <w:szCs w:val="28"/>
          <w:highlight w:val="yellow"/>
        </w:rPr>
        <w:t>甲方再次组织满意度考核，</w:t>
      </w:r>
      <w:r>
        <w:rPr>
          <w:rFonts w:ascii="仿宋_GB2312" w:eastAsia="仿宋_GB2312" w:hAnsi="仿宋_GB2312" w:cs="仿宋_GB2312" w:hint="eastAsia"/>
          <w:sz w:val="28"/>
          <w:szCs w:val="28"/>
          <w:highlight w:val="yellow"/>
        </w:rPr>
        <w:t>如</w:t>
      </w:r>
      <w:r>
        <w:rPr>
          <w:rFonts w:ascii="仿宋_GB2312" w:eastAsia="仿宋_GB2312" w:hAnsi="仿宋_GB2312" w:cs="仿宋_GB2312"/>
          <w:sz w:val="28"/>
          <w:szCs w:val="28"/>
          <w:highlight w:val="yellow"/>
        </w:rPr>
        <w:t>得分仍低于</w:t>
      </w:r>
      <w:r>
        <w:rPr>
          <w:rFonts w:ascii="仿宋_GB2312" w:eastAsia="仿宋_GB2312" w:hAnsi="仿宋_GB2312" w:cs="仿宋_GB2312" w:hint="eastAsia"/>
          <w:sz w:val="28"/>
          <w:szCs w:val="28"/>
          <w:highlight w:val="yellow"/>
        </w:rPr>
        <w:t>7</w:t>
      </w:r>
      <w:r>
        <w:rPr>
          <w:rFonts w:ascii="仿宋_GB2312" w:eastAsia="仿宋_GB2312" w:hAnsi="仿宋_GB2312" w:cs="仿宋_GB2312"/>
          <w:sz w:val="28"/>
          <w:szCs w:val="28"/>
          <w:highlight w:val="yellow"/>
        </w:rPr>
        <w:t>0分的，</w:t>
      </w:r>
      <w:r>
        <w:rPr>
          <w:rFonts w:ascii="仿宋_GB2312" w:eastAsia="仿宋_GB2312" w:hAnsi="仿宋_GB2312" w:cs="仿宋_GB2312" w:hint="eastAsia"/>
          <w:sz w:val="28"/>
          <w:szCs w:val="28"/>
          <w:highlight w:val="yellow"/>
        </w:rPr>
        <w:t>甲方有权提请业主大会解聘乙方（解除物业服务合同），且无需支付任何违约金及赔偿。</w:t>
      </w:r>
    </w:p>
    <w:p w14:paraId="1CBA199C" w14:textId="77777777" w:rsidR="00A5211C" w:rsidRDefault="00A5211C">
      <w:pPr>
        <w:snapToGrid w:val="0"/>
        <w:spacing w:line="560" w:lineRule="exact"/>
        <w:ind w:firstLineChars="200" w:firstLine="560"/>
        <w:jc w:val="left"/>
        <w:rPr>
          <w:rFonts w:ascii="仿宋_GB2312" w:eastAsia="仿宋_GB2312" w:hAnsi="仿宋_GB2312" w:cs="仿宋_GB2312"/>
          <w:sz w:val="28"/>
          <w:szCs w:val="28"/>
        </w:rPr>
      </w:pPr>
    </w:p>
    <w:p w14:paraId="2A753B5B" w14:textId="77777777" w:rsidR="00A5211C" w:rsidRDefault="001334E5">
      <w:pPr>
        <w:snapToGrid w:val="0"/>
        <w:spacing w:line="560" w:lineRule="exact"/>
        <w:ind w:firstLineChars="200" w:firstLine="560"/>
        <w:rPr>
          <w:rFonts w:ascii="黑体" w:eastAsia="黑体" w:hAnsi="黑体" w:cs="黑体"/>
          <w:bCs/>
          <w:sz w:val="28"/>
          <w:szCs w:val="28"/>
        </w:rPr>
      </w:pPr>
      <w:r>
        <w:rPr>
          <w:rFonts w:ascii="黑体" w:eastAsia="黑体" w:hAnsi="黑体" w:cs="黑体" w:hint="eastAsia"/>
          <w:bCs/>
          <w:sz w:val="28"/>
          <w:szCs w:val="28"/>
        </w:rPr>
        <w:t>第二十九条 提前解约责任</w:t>
      </w:r>
    </w:p>
    <w:p w14:paraId="6E72E90C" w14:textId="77777777" w:rsidR="00A5211C" w:rsidRDefault="001334E5">
      <w:pPr>
        <w:numPr>
          <w:ilvl w:val="0"/>
          <w:numId w:val="6"/>
        </w:numPr>
        <w:snapToGrid w:val="0"/>
        <w:spacing w:line="56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除本合同第六章规定的合同终止情形外，双方均不得提前解除本合同，否则无过错方可要求按照</w:t>
      </w:r>
      <w:r>
        <w:rPr>
          <w:rFonts w:ascii="仿宋_GB2312" w:eastAsia="仿宋_GB2312" w:hAnsi="仿宋_GB2312" w:cs="仿宋_GB2312" w:hint="eastAsia"/>
          <w:sz w:val="28"/>
          <w:szCs w:val="28"/>
          <w:u w:val="single"/>
        </w:rPr>
        <w:t xml:space="preserve"> 伍万元  </w:t>
      </w:r>
      <w:r>
        <w:rPr>
          <w:rFonts w:ascii="仿宋_GB2312" w:eastAsia="仿宋_GB2312" w:hAnsi="仿宋_GB2312" w:cs="仿宋_GB2312" w:hint="eastAsia"/>
          <w:sz w:val="28"/>
          <w:szCs w:val="28"/>
        </w:rPr>
        <w:t>标准向违约方主张违约金；造成损失的，无过错方可要求其承担相应的法律责任。</w:t>
      </w:r>
    </w:p>
    <w:p w14:paraId="49636D24" w14:textId="77777777" w:rsidR="00A5211C" w:rsidRDefault="001334E5">
      <w:pPr>
        <w:snapToGrid w:val="0"/>
        <w:spacing w:line="56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（二）本条甲方所主张的违约金系业主共有资金，应纳入业主共有资金统一管理，乙方应直接支付至业主共有资金账户。</w:t>
      </w:r>
    </w:p>
    <w:p w14:paraId="065EDA9E" w14:textId="77777777" w:rsidR="00A5211C" w:rsidRDefault="001334E5">
      <w:pPr>
        <w:snapToGrid w:val="0"/>
        <w:spacing w:line="560" w:lineRule="exact"/>
        <w:ind w:firstLineChars="200" w:firstLine="560"/>
        <w:rPr>
          <w:rFonts w:ascii="黑体" w:eastAsia="黑体" w:hAnsi="黑体" w:cs="黑体"/>
          <w:bCs/>
          <w:sz w:val="28"/>
          <w:szCs w:val="28"/>
        </w:rPr>
      </w:pPr>
      <w:r>
        <w:rPr>
          <w:rFonts w:ascii="黑体" w:eastAsia="黑体" w:hAnsi="黑体" w:cs="黑体" w:hint="eastAsia"/>
          <w:bCs/>
          <w:sz w:val="28"/>
          <w:szCs w:val="28"/>
        </w:rPr>
        <w:t>第三十条 本合同其他相关违约责任的约定：</w:t>
      </w:r>
    </w:p>
    <w:p w14:paraId="7FF59F62" w14:textId="77777777" w:rsidR="00A5211C" w:rsidRDefault="001334E5">
      <w:pPr>
        <w:snapToGrid w:val="0"/>
        <w:spacing w:line="560" w:lineRule="exact"/>
        <w:ind w:firstLineChars="202" w:firstLine="566"/>
        <w:jc w:val="left"/>
        <w:rPr>
          <w:rFonts w:ascii="仿宋_GB2312" w:eastAsia="仿宋_GB2312" w:hAnsi="仿宋_GB2312" w:cs="仿宋_GB2312"/>
          <w:sz w:val="28"/>
          <w:szCs w:val="28"/>
          <w:u w:val="single"/>
        </w:rPr>
      </w:pPr>
      <w:r>
        <w:rPr>
          <w:rFonts w:ascii="仿宋_GB2312" w:eastAsia="仿宋_GB2312" w:hAnsi="仿宋_GB2312" w:cs="仿宋_GB2312" w:hint="eastAsia"/>
          <w:sz w:val="28"/>
          <w:szCs w:val="28"/>
          <w:u w:val="single"/>
        </w:rPr>
        <w:t xml:space="preserve">    无 。</w:t>
      </w:r>
    </w:p>
    <w:p w14:paraId="0CF07774" w14:textId="77777777" w:rsidR="00A5211C" w:rsidRDefault="001334E5">
      <w:pPr>
        <w:snapToGrid w:val="0"/>
        <w:spacing w:line="560" w:lineRule="exact"/>
        <w:ind w:firstLineChars="200" w:firstLine="560"/>
        <w:rPr>
          <w:rFonts w:ascii="黑体" w:eastAsia="黑体" w:hAnsi="黑体" w:cs="黑体"/>
          <w:bCs/>
          <w:sz w:val="28"/>
          <w:szCs w:val="28"/>
        </w:rPr>
      </w:pPr>
      <w:r>
        <w:rPr>
          <w:rFonts w:ascii="黑体" w:eastAsia="黑体" w:hAnsi="黑体" w:cs="黑体" w:hint="eastAsia"/>
          <w:bCs/>
          <w:sz w:val="28"/>
          <w:szCs w:val="28"/>
        </w:rPr>
        <w:t>第三十一条 乙方免责条款</w:t>
      </w:r>
    </w:p>
    <w:p w14:paraId="00235292"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下列情形之一的，乙方不承担违约责任：</w:t>
      </w:r>
    </w:p>
    <w:p w14:paraId="66234BB5"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（一）由于甲方、业主、物业使用人的原因导致乙方的服务无法达到合同要求的。</w:t>
      </w:r>
    </w:p>
    <w:p w14:paraId="731C4016"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（二）非乙方责任出现供水、排水、供电、供气、通讯及其他共用设施设备运行障碍造成损失，乙方已采取应急措施的。</w:t>
      </w:r>
    </w:p>
    <w:p w14:paraId="1DD37259" w14:textId="77777777" w:rsidR="00A5211C" w:rsidRDefault="001334E5">
      <w:pPr>
        <w:pStyle w:val="3"/>
        <w:snapToGrid w:val="0"/>
        <w:spacing w:beforeLines="50" w:before="156" w:afterLines="50" w:after="156" w:line="560" w:lineRule="exact"/>
        <w:jc w:val="center"/>
        <w:rPr>
          <w:rFonts w:ascii="宋体" w:hAnsi="宋体" w:cs="宋体"/>
          <w:sz w:val="28"/>
          <w:szCs w:val="28"/>
        </w:rPr>
      </w:pPr>
      <w:bookmarkStart w:id="190" w:name="_Toc78059149"/>
      <w:bookmarkStart w:id="191" w:name="_Toc49117339"/>
      <w:bookmarkStart w:id="192" w:name="_Toc49117274"/>
      <w:bookmarkStart w:id="193" w:name="_Toc49117235"/>
      <w:bookmarkStart w:id="194" w:name="_Toc45402270"/>
      <w:r>
        <w:rPr>
          <w:rFonts w:ascii="宋体" w:hAnsi="宋体" w:cs="宋体" w:hint="eastAsia"/>
          <w:sz w:val="28"/>
          <w:szCs w:val="28"/>
        </w:rPr>
        <w:t>第八章  争议解决</w:t>
      </w:r>
      <w:bookmarkEnd w:id="190"/>
      <w:bookmarkEnd w:id="191"/>
      <w:bookmarkEnd w:id="192"/>
      <w:bookmarkEnd w:id="193"/>
      <w:bookmarkEnd w:id="194"/>
    </w:p>
    <w:p w14:paraId="53D6789A" w14:textId="77777777" w:rsidR="00A5211C" w:rsidRDefault="001334E5">
      <w:pPr>
        <w:snapToGrid w:val="0"/>
        <w:spacing w:line="560" w:lineRule="exact"/>
        <w:ind w:firstLineChars="200" w:firstLine="560"/>
        <w:rPr>
          <w:rFonts w:ascii="黑体" w:eastAsia="黑体" w:hAnsi="黑体" w:cs="黑体"/>
          <w:bCs/>
          <w:sz w:val="28"/>
          <w:szCs w:val="28"/>
        </w:rPr>
      </w:pPr>
      <w:r>
        <w:rPr>
          <w:rFonts w:ascii="黑体" w:eastAsia="黑体" w:hAnsi="黑体" w:cs="黑体" w:hint="eastAsia"/>
          <w:bCs/>
          <w:sz w:val="28"/>
          <w:szCs w:val="28"/>
        </w:rPr>
        <w:t>第三十二条 争议解决</w:t>
      </w:r>
    </w:p>
    <w:p w14:paraId="65DD9598"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因合同的解释或履行发生争议，双方应协商解决。如协商不成的，向有管辖权的人民法院提起诉讼。</w:t>
      </w:r>
    </w:p>
    <w:p w14:paraId="00C0C668" w14:textId="77777777" w:rsidR="00A5211C" w:rsidRDefault="001334E5">
      <w:pPr>
        <w:pStyle w:val="3"/>
        <w:snapToGrid w:val="0"/>
        <w:spacing w:beforeLines="50" w:before="156" w:afterLines="50" w:after="156" w:line="560" w:lineRule="exact"/>
        <w:jc w:val="center"/>
        <w:rPr>
          <w:rFonts w:ascii="宋体" w:hAnsi="宋体" w:cs="宋体"/>
          <w:sz w:val="28"/>
          <w:szCs w:val="28"/>
        </w:rPr>
      </w:pPr>
      <w:bookmarkStart w:id="195" w:name="_Toc49117236"/>
      <w:bookmarkStart w:id="196" w:name="_Toc49117275"/>
      <w:bookmarkStart w:id="197" w:name="_Toc49117340"/>
      <w:bookmarkStart w:id="198" w:name="_Toc78059150"/>
      <w:bookmarkStart w:id="199" w:name="_Toc45402271"/>
      <w:r>
        <w:rPr>
          <w:rFonts w:ascii="宋体" w:hAnsi="宋体" w:cs="宋体" w:hint="eastAsia"/>
          <w:sz w:val="28"/>
          <w:szCs w:val="28"/>
        </w:rPr>
        <w:lastRenderedPageBreak/>
        <w:t>第九章  附 则</w:t>
      </w:r>
      <w:bookmarkEnd w:id="195"/>
      <w:bookmarkEnd w:id="196"/>
      <w:bookmarkEnd w:id="197"/>
      <w:bookmarkEnd w:id="198"/>
      <w:bookmarkEnd w:id="199"/>
    </w:p>
    <w:p w14:paraId="7E88439E" w14:textId="77777777" w:rsidR="00A5211C" w:rsidRDefault="001334E5">
      <w:pPr>
        <w:snapToGrid w:val="0"/>
        <w:spacing w:line="560" w:lineRule="exact"/>
        <w:ind w:firstLineChars="200" w:firstLine="560"/>
        <w:rPr>
          <w:rFonts w:ascii="黑体" w:eastAsia="黑体" w:hAnsi="黑体" w:cs="黑体"/>
          <w:bCs/>
          <w:sz w:val="28"/>
          <w:szCs w:val="28"/>
        </w:rPr>
      </w:pPr>
      <w:r>
        <w:rPr>
          <w:rFonts w:ascii="黑体" w:eastAsia="黑体" w:hAnsi="黑体" w:cs="黑体" w:hint="eastAsia"/>
          <w:bCs/>
          <w:sz w:val="28"/>
          <w:szCs w:val="28"/>
        </w:rPr>
        <w:t>第三十三条 其他约定</w:t>
      </w:r>
    </w:p>
    <w:p w14:paraId="4C96FB4F"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（一）本合同未尽事宜双方可另行以书面形式签订补充协议。</w:t>
      </w:r>
    </w:p>
    <w:p w14:paraId="5733F544"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（二）对本合同的任何修改、补充或变更应经双方书面确认,并作为本合同附件。附件、补充协议与本合同具有同等的法律效力。</w:t>
      </w:r>
    </w:p>
    <w:p w14:paraId="7F551D4C"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（三）本合同正文连同附件共</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页，一式</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 xml:space="preserve"> 份。本合同副本报区住房和建设部门备案，甲方、乙方、</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 xml:space="preserve"> 各执</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份，具有同等法律效力。</w:t>
      </w:r>
    </w:p>
    <w:p w14:paraId="7F51E684" w14:textId="77777777" w:rsidR="00A5211C" w:rsidRDefault="001334E5">
      <w:pPr>
        <w:snapToGrid w:val="0"/>
        <w:spacing w:line="560" w:lineRule="exact"/>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（四）本合同经双方法定代表人或授权代表人签字并签章后生效。</w:t>
      </w:r>
    </w:p>
    <w:p w14:paraId="0405442D" w14:textId="77777777" w:rsidR="00A5211C" w:rsidRDefault="001334E5">
      <w:pPr>
        <w:snapToGrid w:val="0"/>
        <w:spacing w:line="560" w:lineRule="exact"/>
        <w:jc w:val="center"/>
        <w:rPr>
          <w:rFonts w:ascii="仿宋_GB2312" w:eastAsia="仿宋_GB2312" w:hAnsi="仿宋_GB2312" w:cs="仿宋_GB2312"/>
          <w:sz w:val="28"/>
          <w:szCs w:val="28"/>
        </w:rPr>
      </w:pPr>
      <w:r>
        <w:rPr>
          <w:rFonts w:ascii="仿宋_GB2312" w:eastAsia="仿宋_GB2312" w:hAnsi="仿宋_GB2312" w:cs="仿宋_GB2312" w:hint="eastAsia"/>
          <w:sz w:val="28"/>
          <w:szCs w:val="28"/>
        </w:rPr>
        <w:t>（正文完）</w:t>
      </w:r>
    </w:p>
    <w:p w14:paraId="59152D51" w14:textId="77777777" w:rsidR="00A5211C" w:rsidRDefault="001334E5">
      <w:pPr>
        <w:rPr>
          <w:rFonts w:ascii="黑体" w:eastAsia="黑体" w:hAnsi="黑体" w:cs="黑体"/>
          <w:bCs/>
          <w:sz w:val="32"/>
          <w:szCs w:val="32"/>
        </w:rPr>
      </w:pPr>
      <w:r>
        <w:rPr>
          <w:rFonts w:ascii="黑体" w:eastAsia="黑体" w:hAnsi="黑体" w:cs="黑体" w:hint="eastAsia"/>
          <w:bCs/>
          <w:sz w:val="32"/>
          <w:szCs w:val="32"/>
        </w:rPr>
        <w:br w:type="page"/>
      </w:r>
    </w:p>
    <w:p w14:paraId="1C785465" w14:textId="77777777" w:rsidR="00A5211C" w:rsidRDefault="001334E5">
      <w:pPr>
        <w:snapToGrid w:val="0"/>
        <w:spacing w:line="360" w:lineRule="auto"/>
        <w:rPr>
          <w:rFonts w:ascii="黑体" w:eastAsia="黑体" w:hAnsi="黑体" w:cs="黑体"/>
          <w:bCs/>
          <w:sz w:val="32"/>
          <w:szCs w:val="32"/>
        </w:rPr>
      </w:pPr>
      <w:r>
        <w:rPr>
          <w:rFonts w:ascii="黑体" w:eastAsia="黑体" w:hAnsi="黑体" w:cs="黑体" w:hint="eastAsia"/>
          <w:bCs/>
          <w:sz w:val="32"/>
          <w:szCs w:val="32"/>
        </w:rPr>
        <w:lastRenderedPageBreak/>
        <w:t>本合同附件包含如下：</w:t>
      </w:r>
    </w:p>
    <w:p w14:paraId="4F4A639C" w14:textId="77777777" w:rsidR="00A5211C" w:rsidRDefault="001334E5">
      <w:pPr>
        <w:snapToGrid w:val="0"/>
        <w:spacing w:line="360" w:lineRule="auto"/>
        <w:rPr>
          <w:rFonts w:ascii="仿宋_GB2312" w:eastAsia="仿宋_GB2312" w:hAnsi="仿宋_GB2312" w:cs="仿宋_GB2312"/>
          <w:sz w:val="30"/>
          <w:szCs w:val="30"/>
        </w:rPr>
      </w:pPr>
      <w:r>
        <w:rPr>
          <w:rFonts w:ascii="仿宋_GB2312" w:eastAsia="仿宋_GB2312" w:hAnsi="仿宋_GB2312" w:cs="仿宋_GB2312" w:hint="eastAsia"/>
          <w:sz w:val="30"/>
          <w:szCs w:val="30"/>
        </w:rPr>
        <w:t>附件一：物业服务标准</w:t>
      </w:r>
    </w:p>
    <w:p w14:paraId="73DC24FF" w14:textId="77777777" w:rsidR="00A5211C" w:rsidRDefault="001334E5">
      <w:pPr>
        <w:snapToGrid w:val="0"/>
        <w:spacing w:line="360" w:lineRule="auto"/>
        <w:jc w:val="left"/>
        <w:rPr>
          <w:rFonts w:ascii="仿宋" w:eastAsia="仿宋" w:hAnsi="仿宋" w:cs="仿宋"/>
          <w:sz w:val="30"/>
          <w:szCs w:val="30"/>
        </w:rPr>
      </w:pPr>
      <w:r>
        <w:rPr>
          <w:rFonts w:ascii="仿宋" w:eastAsia="仿宋" w:hAnsi="仿宋" w:cs="仿宋" w:hint="eastAsia"/>
          <w:sz w:val="30"/>
          <w:szCs w:val="30"/>
        </w:rPr>
        <w:br w:type="page"/>
      </w:r>
    </w:p>
    <w:p w14:paraId="5F8435DC" w14:textId="77777777" w:rsidR="00A5211C" w:rsidRDefault="001334E5">
      <w:pPr>
        <w:snapToGrid w:val="0"/>
        <w:spacing w:line="360" w:lineRule="auto"/>
        <w:jc w:val="left"/>
        <w:rPr>
          <w:rFonts w:ascii="仿宋_GB2312" w:eastAsia="仿宋_GB2312" w:hAnsi="仿宋_GB2312" w:cs="仿宋_GB2312"/>
          <w:b/>
          <w:sz w:val="30"/>
          <w:szCs w:val="30"/>
        </w:rPr>
      </w:pPr>
      <w:r>
        <w:rPr>
          <w:rFonts w:ascii="仿宋_GB2312" w:eastAsia="仿宋_GB2312" w:hAnsi="仿宋_GB2312" w:cs="仿宋_GB2312" w:hint="eastAsia"/>
          <w:sz w:val="30"/>
          <w:szCs w:val="30"/>
        </w:rPr>
        <w:lastRenderedPageBreak/>
        <w:t>（本页无正文，系深圳市</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区</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sz w:val="30"/>
          <w:szCs w:val="30"/>
          <w:u w:val="single"/>
        </w:rPr>
        <w:t xml:space="preserve">  </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街道</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sz w:val="30"/>
          <w:szCs w:val="30"/>
          <w:u w:val="single"/>
        </w:rPr>
        <w:t xml:space="preserve">       </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物业管理区域物业服务合同签字页）</w:t>
      </w:r>
    </w:p>
    <w:p w14:paraId="6E131010" w14:textId="77777777" w:rsidR="00A5211C" w:rsidRDefault="00A5211C">
      <w:pPr>
        <w:snapToGrid w:val="0"/>
        <w:spacing w:line="360" w:lineRule="auto"/>
        <w:jc w:val="left"/>
        <w:rPr>
          <w:rFonts w:ascii="仿宋_GB2312" w:eastAsia="仿宋_GB2312" w:hAnsi="仿宋_GB2312" w:cs="仿宋_GB2312"/>
          <w:b/>
          <w:sz w:val="30"/>
          <w:szCs w:val="30"/>
        </w:rPr>
      </w:pPr>
    </w:p>
    <w:p w14:paraId="6C5C192A" w14:textId="77777777" w:rsidR="00A5211C" w:rsidRDefault="001334E5">
      <w:pPr>
        <w:snapToGrid w:val="0"/>
        <w:spacing w:line="360" w:lineRule="auto"/>
        <w:jc w:val="left"/>
        <w:rPr>
          <w:rFonts w:ascii="仿宋_GB2312" w:eastAsia="仿宋_GB2312" w:hAnsi="仿宋_GB2312" w:cs="仿宋_GB2312"/>
          <w:b/>
          <w:sz w:val="30"/>
          <w:szCs w:val="30"/>
        </w:rPr>
      </w:pPr>
      <w:r>
        <w:rPr>
          <w:rFonts w:ascii="仿宋_GB2312" w:eastAsia="仿宋_GB2312" w:hAnsi="仿宋_GB2312" w:cs="仿宋_GB2312" w:hint="eastAsia"/>
          <w:b/>
          <w:sz w:val="30"/>
          <w:szCs w:val="30"/>
        </w:rPr>
        <w:t xml:space="preserve">甲方：                         乙方： </w:t>
      </w:r>
    </w:p>
    <w:p w14:paraId="243E5B11" w14:textId="77777777" w:rsidR="00A5211C" w:rsidRDefault="00A5211C">
      <w:pPr>
        <w:snapToGrid w:val="0"/>
        <w:spacing w:line="360" w:lineRule="auto"/>
        <w:jc w:val="left"/>
        <w:rPr>
          <w:rFonts w:ascii="仿宋_GB2312" w:eastAsia="仿宋_GB2312" w:hAnsi="仿宋_GB2312" w:cs="仿宋_GB2312"/>
          <w:sz w:val="30"/>
          <w:szCs w:val="30"/>
        </w:rPr>
      </w:pPr>
    </w:p>
    <w:p w14:paraId="073869EE" w14:textId="77777777" w:rsidR="00A5211C" w:rsidRDefault="001334E5">
      <w:pPr>
        <w:snapToGrid w:val="0"/>
        <w:spacing w:line="360" w:lineRule="auto"/>
        <w:jc w:val="left"/>
        <w:rPr>
          <w:rFonts w:ascii="仿宋_GB2312" w:eastAsia="仿宋_GB2312" w:hAnsi="仿宋_GB2312" w:cs="仿宋_GB2312"/>
          <w:sz w:val="30"/>
          <w:szCs w:val="30"/>
        </w:rPr>
      </w:pPr>
      <w:r>
        <w:rPr>
          <w:rFonts w:ascii="仿宋_GB2312" w:eastAsia="仿宋_GB2312" w:hAnsi="仿宋_GB2312" w:cs="仿宋_GB2312" w:hint="eastAsia"/>
          <w:sz w:val="30"/>
          <w:szCs w:val="30"/>
        </w:rPr>
        <w:t>授权代表：</w:t>
      </w:r>
      <w:r>
        <w:rPr>
          <w:rFonts w:ascii="仿宋_GB2312" w:eastAsia="仿宋_GB2312" w:hAnsi="仿宋_GB2312" w:cs="仿宋_GB2312" w:hint="eastAsia"/>
          <w:sz w:val="30"/>
          <w:szCs w:val="30"/>
        </w:rPr>
        <w:tab/>
        <w:t xml:space="preserve">                    授权代表：</w:t>
      </w:r>
    </w:p>
    <w:p w14:paraId="1A447F45" w14:textId="77777777" w:rsidR="00A5211C" w:rsidRDefault="00A5211C">
      <w:pPr>
        <w:snapToGrid w:val="0"/>
        <w:spacing w:line="360" w:lineRule="auto"/>
        <w:jc w:val="left"/>
        <w:rPr>
          <w:rFonts w:ascii="仿宋_GB2312" w:eastAsia="仿宋_GB2312" w:hAnsi="仿宋_GB2312" w:cs="仿宋_GB2312"/>
          <w:sz w:val="30"/>
          <w:szCs w:val="30"/>
        </w:rPr>
      </w:pPr>
    </w:p>
    <w:p w14:paraId="50D32932" w14:textId="77777777" w:rsidR="00A5211C" w:rsidRDefault="001334E5">
      <w:pPr>
        <w:snapToGrid w:val="0"/>
        <w:spacing w:line="360" w:lineRule="auto"/>
        <w:jc w:val="left"/>
        <w:rPr>
          <w:rFonts w:ascii="仿宋_GB2312" w:eastAsia="仿宋_GB2312" w:hAnsi="仿宋_GB2312" w:cs="仿宋_GB2312"/>
          <w:sz w:val="30"/>
          <w:szCs w:val="30"/>
        </w:rPr>
      </w:pPr>
      <w:r>
        <w:rPr>
          <w:rFonts w:ascii="仿宋_GB2312" w:eastAsia="仿宋_GB2312" w:hAnsi="仿宋_GB2312" w:cs="仿宋_GB2312" w:hint="eastAsia"/>
          <w:sz w:val="30"/>
          <w:szCs w:val="30"/>
        </w:rPr>
        <w:t>签订日期:   年  月  日         签订日期：  年  月  日</w:t>
      </w:r>
    </w:p>
    <w:p w14:paraId="4FE046AB" w14:textId="77777777" w:rsidR="00A5211C" w:rsidRDefault="001334E5">
      <w:pPr>
        <w:snapToGrid w:val="0"/>
        <w:spacing w:line="360" w:lineRule="auto"/>
        <w:rPr>
          <w:rFonts w:ascii="仿宋_GB2312" w:eastAsia="仿宋_GB2312" w:hAnsi="仿宋_GB2312" w:cs="仿宋_GB2312"/>
          <w:sz w:val="30"/>
          <w:szCs w:val="30"/>
        </w:rPr>
      </w:pPr>
      <w:r>
        <w:rPr>
          <w:rFonts w:ascii="仿宋_GB2312" w:eastAsia="仿宋_GB2312" w:hAnsi="仿宋_GB2312" w:cs="仿宋_GB2312" w:hint="eastAsia"/>
          <w:sz w:val="30"/>
          <w:szCs w:val="30"/>
        </w:rPr>
        <w:t>签订地点：深圳市</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sz w:val="30"/>
          <w:szCs w:val="30"/>
          <w:u w:val="single"/>
        </w:rPr>
        <w:t xml:space="preserve"> </w:t>
      </w:r>
      <w:r>
        <w:rPr>
          <w:rFonts w:ascii="仿宋_GB2312" w:eastAsia="仿宋_GB2312" w:hAnsi="仿宋_GB2312" w:cs="仿宋_GB2312" w:hint="eastAsia"/>
          <w:sz w:val="30"/>
          <w:szCs w:val="30"/>
          <w:u w:val="single"/>
        </w:rPr>
        <w:t xml:space="preserve">  </w:t>
      </w:r>
      <w:r>
        <w:rPr>
          <w:rFonts w:ascii="仿宋_GB2312" w:eastAsia="仿宋_GB2312" w:hAnsi="仿宋_GB2312" w:cs="仿宋_GB2312" w:hint="eastAsia"/>
          <w:sz w:val="30"/>
          <w:szCs w:val="30"/>
        </w:rPr>
        <w:t>区</w:t>
      </w:r>
    </w:p>
    <w:p w14:paraId="6A03F05A" w14:textId="77777777" w:rsidR="00A5211C" w:rsidRDefault="00A5211C"/>
    <w:p w14:paraId="34288B8E" w14:textId="77777777" w:rsidR="00A5211C" w:rsidRDefault="00A5211C">
      <w:pPr>
        <w:jc w:val="left"/>
        <w:rPr>
          <w:rFonts w:asciiTheme="minorEastAsia" w:eastAsiaTheme="minorEastAsia" w:hAnsiTheme="minorEastAsia" w:cstheme="minorEastAsia"/>
          <w:kern w:val="1"/>
        </w:rPr>
      </w:pPr>
    </w:p>
    <w:p w14:paraId="127E9EC8" w14:textId="77777777" w:rsidR="00A5211C" w:rsidRDefault="00A5211C">
      <w:pPr>
        <w:widowControl/>
        <w:wordWrap w:val="0"/>
        <w:spacing w:after="120" w:line="720" w:lineRule="auto"/>
        <w:ind w:firstLineChars="450" w:firstLine="1355"/>
        <w:jc w:val="left"/>
        <w:rPr>
          <w:b/>
          <w:sz w:val="30"/>
          <w:szCs w:val="30"/>
        </w:rPr>
      </w:pPr>
    </w:p>
    <w:p w14:paraId="1E9E0A1E" w14:textId="77777777" w:rsidR="00A5211C" w:rsidRDefault="00A5211C">
      <w:pPr>
        <w:widowControl/>
        <w:wordWrap w:val="0"/>
        <w:spacing w:after="120" w:line="720" w:lineRule="auto"/>
        <w:ind w:firstLineChars="450" w:firstLine="1355"/>
        <w:jc w:val="left"/>
        <w:rPr>
          <w:b/>
          <w:sz w:val="30"/>
          <w:szCs w:val="30"/>
        </w:rPr>
      </w:pPr>
    </w:p>
    <w:p w14:paraId="2FF6E1DD" w14:textId="77777777" w:rsidR="00A5211C" w:rsidRDefault="00A5211C">
      <w:pPr>
        <w:widowControl/>
        <w:wordWrap w:val="0"/>
        <w:spacing w:after="120" w:line="720" w:lineRule="auto"/>
        <w:ind w:firstLineChars="450" w:firstLine="1355"/>
        <w:jc w:val="left"/>
        <w:rPr>
          <w:b/>
          <w:sz w:val="30"/>
          <w:szCs w:val="30"/>
        </w:rPr>
      </w:pPr>
    </w:p>
    <w:p w14:paraId="2D43A145" w14:textId="77777777" w:rsidR="00A5211C" w:rsidRDefault="00A5211C">
      <w:pPr>
        <w:widowControl/>
        <w:wordWrap w:val="0"/>
        <w:spacing w:after="120" w:line="720" w:lineRule="auto"/>
        <w:ind w:firstLineChars="450" w:firstLine="1355"/>
        <w:jc w:val="left"/>
        <w:rPr>
          <w:b/>
          <w:sz w:val="30"/>
          <w:szCs w:val="30"/>
        </w:rPr>
      </w:pPr>
    </w:p>
    <w:p w14:paraId="168EA092" w14:textId="77777777" w:rsidR="00A5211C" w:rsidRDefault="00A5211C">
      <w:pPr>
        <w:widowControl/>
        <w:wordWrap w:val="0"/>
        <w:spacing w:after="120" w:line="720" w:lineRule="auto"/>
        <w:ind w:firstLineChars="450" w:firstLine="1355"/>
        <w:jc w:val="left"/>
        <w:rPr>
          <w:b/>
          <w:sz w:val="30"/>
          <w:szCs w:val="30"/>
        </w:rPr>
      </w:pPr>
    </w:p>
    <w:p w14:paraId="78B2C5F8" w14:textId="77777777" w:rsidR="00A5211C" w:rsidRDefault="00A5211C">
      <w:pPr>
        <w:widowControl/>
        <w:wordWrap w:val="0"/>
        <w:spacing w:after="120" w:line="720" w:lineRule="auto"/>
        <w:ind w:firstLineChars="450" w:firstLine="1355"/>
        <w:jc w:val="left"/>
        <w:rPr>
          <w:b/>
          <w:sz w:val="30"/>
          <w:szCs w:val="30"/>
        </w:rPr>
      </w:pPr>
    </w:p>
    <w:p w14:paraId="7D61BF7D" w14:textId="77777777" w:rsidR="00A5211C" w:rsidRDefault="00A5211C">
      <w:pPr>
        <w:widowControl/>
        <w:jc w:val="left"/>
        <w:rPr>
          <w:rFonts w:eastAsia="黑体"/>
          <w:sz w:val="24"/>
        </w:rPr>
      </w:pPr>
    </w:p>
    <w:p w14:paraId="29FC1D1E" w14:textId="77777777" w:rsidR="00A5211C" w:rsidRDefault="00A5211C">
      <w:pPr>
        <w:widowControl/>
        <w:jc w:val="left"/>
        <w:rPr>
          <w:rFonts w:eastAsia="黑体"/>
          <w:sz w:val="24"/>
        </w:rPr>
      </w:pPr>
    </w:p>
    <w:p w14:paraId="47F5C15E" w14:textId="77777777" w:rsidR="00A5211C" w:rsidRDefault="00A5211C">
      <w:pPr>
        <w:widowControl/>
        <w:jc w:val="left"/>
        <w:rPr>
          <w:rFonts w:eastAsia="黑体"/>
          <w:sz w:val="24"/>
        </w:rPr>
      </w:pPr>
    </w:p>
    <w:p w14:paraId="3A081934" w14:textId="77777777" w:rsidR="00A5211C" w:rsidRDefault="00A5211C">
      <w:pPr>
        <w:widowControl/>
        <w:jc w:val="left"/>
        <w:rPr>
          <w:rFonts w:eastAsia="黑体"/>
          <w:sz w:val="24"/>
        </w:rPr>
      </w:pPr>
    </w:p>
    <w:p w14:paraId="63BBA280" w14:textId="77777777" w:rsidR="00A5211C" w:rsidRDefault="001334E5">
      <w:pPr>
        <w:widowControl/>
        <w:jc w:val="left"/>
        <w:rPr>
          <w:rFonts w:ascii="仿宋" w:eastAsia="仿宋" w:hAnsi="仿宋"/>
          <w:sz w:val="32"/>
          <w:szCs w:val="32"/>
        </w:rPr>
      </w:pPr>
      <w:r>
        <w:rPr>
          <w:rFonts w:ascii="仿宋" w:eastAsia="仿宋" w:hAnsi="仿宋" w:hint="eastAsia"/>
          <w:bCs/>
          <w:sz w:val="32"/>
          <w:szCs w:val="32"/>
        </w:rPr>
        <w:lastRenderedPageBreak/>
        <w:t>附件</w:t>
      </w:r>
      <w:r>
        <w:rPr>
          <w:rFonts w:ascii="仿宋" w:eastAsia="仿宋" w:hAnsi="仿宋"/>
          <w:bCs/>
          <w:sz w:val="32"/>
          <w:szCs w:val="32"/>
        </w:rPr>
        <w:t>１：</w:t>
      </w:r>
      <w:r>
        <w:rPr>
          <w:rFonts w:ascii="仿宋" w:eastAsia="仿宋" w:hAnsi="仿宋" w:hint="eastAsia"/>
          <w:sz w:val="32"/>
          <w:szCs w:val="32"/>
        </w:rPr>
        <w:t>服务标准</w:t>
      </w:r>
    </w:p>
    <w:tbl>
      <w:tblPr>
        <w:tblStyle w:val="af6"/>
        <w:tblW w:w="9428" w:type="dxa"/>
        <w:jc w:val="center"/>
        <w:tblLayout w:type="fixed"/>
        <w:tblLook w:val="04A0" w:firstRow="1" w:lastRow="0" w:firstColumn="1" w:lastColumn="0" w:noHBand="0" w:noVBand="1"/>
      </w:tblPr>
      <w:tblGrid>
        <w:gridCol w:w="709"/>
        <w:gridCol w:w="851"/>
        <w:gridCol w:w="3758"/>
        <w:gridCol w:w="4110"/>
      </w:tblGrid>
      <w:tr w:rsidR="00A5211C" w14:paraId="1AD6F5DF" w14:textId="77777777">
        <w:trPr>
          <w:trHeight w:val="499"/>
          <w:jc w:val="center"/>
        </w:trPr>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55F4B3" w14:textId="77777777" w:rsidR="00A5211C" w:rsidRDefault="001334E5">
            <w:pPr>
              <w:widowControl/>
              <w:jc w:val="center"/>
              <w:rPr>
                <w:rFonts w:ascii="仿宋" w:eastAsia="仿宋" w:hAnsi="仿宋"/>
                <w:sz w:val="24"/>
              </w:rPr>
            </w:pPr>
            <w:r>
              <w:rPr>
                <w:rFonts w:ascii="仿宋" w:eastAsia="仿宋" w:hAnsi="仿宋" w:cstheme="minorBidi" w:hint="eastAsia"/>
                <w:sz w:val="24"/>
              </w:rPr>
              <w:t>序号</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C993597" w14:textId="77777777" w:rsidR="00A5211C" w:rsidRDefault="001334E5">
            <w:pPr>
              <w:widowControl/>
              <w:jc w:val="center"/>
              <w:rPr>
                <w:rFonts w:ascii="仿宋" w:eastAsia="仿宋" w:hAnsi="仿宋"/>
                <w:sz w:val="24"/>
              </w:rPr>
            </w:pPr>
            <w:r>
              <w:rPr>
                <w:rFonts w:ascii="仿宋" w:eastAsia="仿宋" w:hAnsi="仿宋" w:cstheme="minorBidi" w:hint="eastAsia"/>
                <w:sz w:val="24"/>
              </w:rPr>
              <w:t>项目</w:t>
            </w:r>
          </w:p>
        </w:tc>
        <w:tc>
          <w:tcPr>
            <w:tcW w:w="37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A9D565" w14:textId="77777777" w:rsidR="00A5211C" w:rsidRDefault="001334E5">
            <w:pPr>
              <w:widowControl/>
              <w:ind w:leftChars="-17" w:hangingChars="15" w:hanging="36"/>
              <w:jc w:val="center"/>
              <w:rPr>
                <w:rFonts w:ascii="仿宋" w:eastAsia="仿宋" w:hAnsi="仿宋"/>
                <w:sz w:val="24"/>
              </w:rPr>
            </w:pPr>
            <w:r>
              <w:rPr>
                <w:rFonts w:ascii="仿宋" w:eastAsia="仿宋" w:hAnsi="仿宋" w:cstheme="minorBidi" w:hint="eastAsia"/>
                <w:sz w:val="24"/>
              </w:rPr>
              <w:t>基本要求</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6C6121" w14:textId="77777777" w:rsidR="00A5211C" w:rsidRDefault="001334E5">
            <w:pPr>
              <w:widowControl/>
              <w:jc w:val="center"/>
              <w:rPr>
                <w:rFonts w:ascii="仿宋" w:eastAsia="仿宋" w:hAnsi="仿宋"/>
                <w:sz w:val="24"/>
              </w:rPr>
            </w:pPr>
            <w:r>
              <w:rPr>
                <w:rFonts w:ascii="仿宋" w:eastAsia="仿宋" w:hAnsi="仿宋" w:cstheme="minorBidi" w:hint="eastAsia"/>
                <w:sz w:val="24"/>
              </w:rPr>
              <w:t>分级服务要求</w:t>
            </w:r>
          </w:p>
        </w:tc>
      </w:tr>
      <w:tr w:rsidR="00A5211C" w14:paraId="645D0EFA" w14:textId="77777777">
        <w:trPr>
          <w:jc w:val="center"/>
        </w:trPr>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A33F68" w14:textId="77777777" w:rsidR="00A5211C" w:rsidRDefault="001334E5">
            <w:pPr>
              <w:widowControl/>
              <w:jc w:val="center"/>
              <w:rPr>
                <w:rFonts w:ascii="仿宋" w:eastAsia="仿宋" w:hAnsi="仿宋"/>
                <w:sz w:val="24"/>
              </w:rPr>
            </w:pPr>
            <w:r>
              <w:rPr>
                <w:rFonts w:ascii="仿宋" w:eastAsia="仿宋" w:hAnsi="仿宋" w:cstheme="minorBidi" w:hint="eastAsia"/>
                <w:sz w:val="24"/>
              </w:rPr>
              <w:t>1</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458FD" w14:textId="77777777" w:rsidR="00A5211C" w:rsidRDefault="001334E5">
            <w:pPr>
              <w:widowControl/>
              <w:jc w:val="left"/>
              <w:rPr>
                <w:rFonts w:ascii="仿宋" w:eastAsia="仿宋" w:hAnsi="仿宋"/>
                <w:sz w:val="24"/>
              </w:rPr>
            </w:pPr>
            <w:r>
              <w:rPr>
                <w:rFonts w:ascii="仿宋" w:eastAsia="仿宋" w:hAnsi="仿宋" w:cstheme="minorBidi" w:hint="eastAsia"/>
                <w:sz w:val="24"/>
              </w:rPr>
              <w:t>综合管理</w:t>
            </w:r>
          </w:p>
        </w:tc>
        <w:tc>
          <w:tcPr>
            <w:tcW w:w="37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96C471" w14:textId="77777777" w:rsidR="00A5211C" w:rsidRDefault="001334E5">
            <w:pPr>
              <w:spacing w:line="240" w:lineRule="exact"/>
              <w:ind w:leftChars="-17" w:hangingChars="15" w:hanging="36"/>
              <w:rPr>
                <w:rFonts w:ascii="仿宋" w:eastAsia="仿宋" w:hAnsi="仿宋"/>
                <w:sz w:val="24"/>
              </w:rPr>
            </w:pPr>
            <w:r>
              <w:rPr>
                <w:rFonts w:ascii="仿宋" w:eastAsia="仿宋" w:hAnsi="仿宋" w:hint="eastAsia"/>
                <w:sz w:val="24"/>
              </w:rPr>
              <w:t>1、服务与被服务方签订物业服务合同，双方权利义务关系明确；</w:t>
            </w:r>
          </w:p>
          <w:p w14:paraId="65FAF76B" w14:textId="77777777" w:rsidR="00A5211C" w:rsidRDefault="001334E5">
            <w:pPr>
              <w:spacing w:line="240" w:lineRule="exact"/>
              <w:ind w:leftChars="-17" w:hangingChars="15" w:hanging="36"/>
              <w:rPr>
                <w:rFonts w:ascii="仿宋" w:eastAsia="仿宋" w:hAnsi="仿宋"/>
                <w:sz w:val="24"/>
              </w:rPr>
            </w:pPr>
            <w:r>
              <w:rPr>
                <w:rFonts w:ascii="仿宋" w:eastAsia="仿宋" w:hAnsi="仿宋" w:hint="eastAsia"/>
                <w:sz w:val="24"/>
              </w:rPr>
              <w:t>2、管理人员按国家规定取得物业管理资格证书；</w:t>
            </w:r>
          </w:p>
          <w:p w14:paraId="67F2B1F0" w14:textId="77777777" w:rsidR="00A5211C" w:rsidRDefault="001334E5">
            <w:pPr>
              <w:spacing w:line="240" w:lineRule="exact"/>
              <w:ind w:leftChars="-17" w:hangingChars="15" w:hanging="36"/>
              <w:rPr>
                <w:rFonts w:ascii="仿宋" w:eastAsia="仿宋" w:hAnsi="仿宋"/>
                <w:sz w:val="24"/>
              </w:rPr>
            </w:pPr>
            <w:r>
              <w:rPr>
                <w:rFonts w:ascii="仿宋" w:eastAsia="仿宋" w:hAnsi="仿宋" w:hint="eastAsia"/>
                <w:sz w:val="24"/>
              </w:rPr>
              <w:t>3、财务管理运作规范，账目清晰，并按规定定期公布物业管理费和维修资金收支账目；</w:t>
            </w:r>
          </w:p>
          <w:p w14:paraId="64A13DDE" w14:textId="77777777" w:rsidR="00A5211C" w:rsidRDefault="001334E5">
            <w:pPr>
              <w:spacing w:line="240" w:lineRule="exact"/>
              <w:ind w:leftChars="-17" w:hangingChars="15" w:hanging="36"/>
              <w:rPr>
                <w:rFonts w:ascii="仿宋" w:eastAsia="仿宋" w:hAnsi="仿宋"/>
                <w:sz w:val="24"/>
              </w:rPr>
            </w:pPr>
            <w:r>
              <w:rPr>
                <w:rFonts w:ascii="仿宋" w:eastAsia="仿宋" w:hAnsi="仿宋" w:hint="eastAsia"/>
                <w:sz w:val="24"/>
              </w:rPr>
              <w:t>4、管理处24小时有人值班；</w:t>
            </w:r>
          </w:p>
          <w:p w14:paraId="18CF6D41" w14:textId="77777777" w:rsidR="00A5211C" w:rsidRDefault="001334E5">
            <w:pPr>
              <w:spacing w:line="240" w:lineRule="exact"/>
              <w:ind w:leftChars="-17" w:hangingChars="15" w:hanging="36"/>
              <w:rPr>
                <w:rFonts w:ascii="仿宋" w:eastAsia="仿宋" w:hAnsi="仿宋"/>
                <w:sz w:val="24"/>
              </w:rPr>
            </w:pPr>
            <w:r>
              <w:rPr>
                <w:rFonts w:ascii="仿宋" w:eastAsia="仿宋" w:hAnsi="仿宋" w:hint="eastAsia"/>
                <w:sz w:val="24"/>
              </w:rPr>
              <w:t>5、管理制度完善；</w:t>
            </w:r>
          </w:p>
          <w:p w14:paraId="689F16E6" w14:textId="77777777" w:rsidR="00A5211C" w:rsidRDefault="001334E5">
            <w:pPr>
              <w:spacing w:line="240" w:lineRule="exact"/>
              <w:ind w:leftChars="-17" w:hangingChars="15" w:hanging="36"/>
              <w:rPr>
                <w:rFonts w:ascii="仿宋" w:eastAsia="仿宋" w:hAnsi="仿宋"/>
                <w:sz w:val="24"/>
              </w:rPr>
            </w:pPr>
            <w:r>
              <w:rPr>
                <w:rFonts w:ascii="仿宋" w:eastAsia="仿宋" w:hAnsi="仿宋" w:hint="eastAsia"/>
                <w:sz w:val="24"/>
              </w:rPr>
              <w:t>6、物业服务档案资料齐全、分类科学、管理完善、易于检索；</w:t>
            </w:r>
          </w:p>
          <w:p w14:paraId="3A3E6FEA" w14:textId="77777777" w:rsidR="00A5211C" w:rsidRDefault="001334E5">
            <w:pPr>
              <w:widowControl/>
              <w:ind w:leftChars="-17" w:hangingChars="15" w:hanging="36"/>
              <w:jc w:val="left"/>
              <w:rPr>
                <w:rFonts w:ascii="仿宋" w:eastAsia="仿宋" w:hAnsi="仿宋"/>
                <w:sz w:val="24"/>
              </w:rPr>
            </w:pPr>
            <w:r>
              <w:rPr>
                <w:rFonts w:ascii="仿宋" w:eastAsia="仿宋" w:hAnsi="仿宋" w:hint="eastAsia"/>
                <w:sz w:val="24"/>
              </w:rPr>
              <w:t>7、管理人员服装统一、仪表整洁、挂牌上岗、行为规范。</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582F3D" w14:textId="77777777" w:rsidR="00A5211C" w:rsidRDefault="001334E5">
            <w:pPr>
              <w:spacing w:line="240" w:lineRule="exact"/>
              <w:ind w:firstLineChars="14" w:firstLine="34"/>
              <w:rPr>
                <w:rFonts w:ascii="仿宋" w:eastAsia="仿宋" w:hAnsi="仿宋"/>
                <w:sz w:val="24"/>
              </w:rPr>
            </w:pPr>
            <w:r>
              <w:rPr>
                <w:rFonts w:ascii="仿宋" w:eastAsia="仿宋" w:hAnsi="仿宋" w:hint="eastAsia"/>
                <w:sz w:val="24"/>
              </w:rPr>
              <w:t>1、管理人员中具有大专以上学历的占总人数的60%以上；</w:t>
            </w:r>
          </w:p>
          <w:p w14:paraId="3A18F8B9" w14:textId="77777777" w:rsidR="00A5211C" w:rsidRDefault="001334E5">
            <w:pPr>
              <w:spacing w:line="240" w:lineRule="exact"/>
              <w:ind w:firstLineChars="14" w:firstLine="34"/>
              <w:rPr>
                <w:rFonts w:ascii="仿宋" w:eastAsia="仿宋" w:hAnsi="仿宋"/>
                <w:sz w:val="24"/>
              </w:rPr>
            </w:pPr>
            <w:r>
              <w:rPr>
                <w:rFonts w:ascii="仿宋" w:eastAsia="仿宋" w:hAnsi="仿宋" w:hint="eastAsia"/>
                <w:sz w:val="24"/>
              </w:rPr>
              <w:t>2、对业主或非业主使用人的求助、咨询即时处理，对业主或非业主使用人的投诉在24小时内答复；</w:t>
            </w:r>
          </w:p>
          <w:p w14:paraId="6B0AA892" w14:textId="77777777" w:rsidR="00A5211C" w:rsidRDefault="001334E5">
            <w:pPr>
              <w:spacing w:line="240" w:lineRule="exact"/>
              <w:rPr>
                <w:rFonts w:ascii="仿宋" w:eastAsia="仿宋" w:hAnsi="仿宋"/>
                <w:sz w:val="24"/>
              </w:rPr>
            </w:pPr>
            <w:r>
              <w:rPr>
                <w:rFonts w:ascii="仿宋" w:eastAsia="仿宋" w:hAnsi="仿宋" w:hint="eastAsia"/>
                <w:sz w:val="24"/>
              </w:rPr>
              <w:t>３、每年至少二次以书面方式征询全体业主或非业主使用人对物业服务的意见，满意率达到80</w:t>
            </w:r>
            <w:r>
              <w:rPr>
                <w:rFonts w:ascii="仿宋" w:eastAsia="仿宋" w:hAnsi="仿宋"/>
                <w:sz w:val="24"/>
              </w:rPr>
              <w:t>%以上</w:t>
            </w:r>
            <w:r>
              <w:rPr>
                <w:rFonts w:ascii="仿宋" w:eastAsia="仿宋" w:hAnsi="仿宋" w:hint="eastAsia"/>
                <w:sz w:val="24"/>
              </w:rPr>
              <w:t>；</w:t>
            </w:r>
          </w:p>
          <w:p w14:paraId="12F1E14D" w14:textId="77777777" w:rsidR="00A5211C" w:rsidRDefault="001334E5">
            <w:pPr>
              <w:spacing w:line="240" w:lineRule="exact"/>
              <w:rPr>
                <w:rFonts w:ascii="仿宋" w:eastAsia="仿宋" w:hAnsi="仿宋"/>
                <w:sz w:val="24"/>
              </w:rPr>
            </w:pPr>
            <w:r>
              <w:rPr>
                <w:rFonts w:ascii="仿宋" w:eastAsia="仿宋" w:hAnsi="仿宋" w:hint="eastAsia"/>
                <w:sz w:val="24"/>
              </w:rPr>
              <w:t>４、积极开展各类社区文化活动，重要节日有专题布置。</w:t>
            </w:r>
          </w:p>
        </w:tc>
      </w:tr>
      <w:tr w:rsidR="00A5211C" w14:paraId="64A12971" w14:textId="77777777">
        <w:trPr>
          <w:trHeight w:val="5594"/>
          <w:jc w:val="center"/>
        </w:trPr>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147C03" w14:textId="77777777" w:rsidR="00A5211C" w:rsidRDefault="001334E5">
            <w:pPr>
              <w:widowControl/>
              <w:jc w:val="center"/>
              <w:rPr>
                <w:rFonts w:ascii="仿宋" w:eastAsia="仿宋" w:hAnsi="仿宋"/>
                <w:sz w:val="24"/>
              </w:rPr>
            </w:pPr>
            <w:r>
              <w:rPr>
                <w:rFonts w:ascii="仿宋" w:eastAsia="仿宋" w:hAnsi="仿宋" w:cstheme="minorBidi" w:hint="eastAsia"/>
                <w:sz w:val="24"/>
              </w:rPr>
              <w:t>2</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E66E35" w14:textId="77777777" w:rsidR="00A5211C" w:rsidRDefault="001334E5">
            <w:pPr>
              <w:widowControl/>
              <w:jc w:val="left"/>
              <w:rPr>
                <w:rFonts w:ascii="仿宋" w:eastAsia="仿宋" w:hAnsi="仿宋"/>
                <w:sz w:val="24"/>
              </w:rPr>
            </w:pPr>
            <w:r>
              <w:rPr>
                <w:rFonts w:ascii="仿宋" w:eastAsia="仿宋" w:hAnsi="仿宋" w:cstheme="minorBidi" w:hint="eastAsia"/>
                <w:sz w:val="24"/>
              </w:rPr>
              <w:t>共用部位、共用设施设备日常运行维护</w:t>
            </w:r>
          </w:p>
        </w:tc>
        <w:tc>
          <w:tcPr>
            <w:tcW w:w="37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1ECF67" w14:textId="77777777" w:rsidR="00A5211C" w:rsidRDefault="001334E5">
            <w:pPr>
              <w:spacing w:line="240" w:lineRule="exact"/>
              <w:ind w:leftChars="-17" w:hangingChars="15" w:hanging="36"/>
              <w:rPr>
                <w:rFonts w:ascii="仿宋" w:eastAsia="仿宋" w:hAnsi="仿宋"/>
                <w:sz w:val="24"/>
              </w:rPr>
            </w:pPr>
            <w:r>
              <w:rPr>
                <w:rFonts w:ascii="仿宋" w:eastAsia="仿宋" w:hAnsi="仿宋" w:hint="eastAsia"/>
                <w:sz w:val="24"/>
              </w:rPr>
              <w:t>1、做好共用部位和共用设施设备的维修保养和巡视检查工作，保障共用部位和设施设备的安全正常运行；</w:t>
            </w:r>
          </w:p>
          <w:p w14:paraId="61078EB0" w14:textId="77777777" w:rsidR="00A5211C" w:rsidRDefault="001334E5">
            <w:pPr>
              <w:spacing w:line="240" w:lineRule="exact"/>
              <w:ind w:leftChars="-17" w:hangingChars="15" w:hanging="36"/>
              <w:rPr>
                <w:rFonts w:ascii="仿宋" w:eastAsia="仿宋" w:hAnsi="仿宋"/>
                <w:sz w:val="24"/>
              </w:rPr>
            </w:pPr>
            <w:r>
              <w:rPr>
                <w:rFonts w:ascii="仿宋" w:eastAsia="仿宋" w:hAnsi="仿宋" w:hint="eastAsia"/>
                <w:sz w:val="24"/>
              </w:rPr>
              <w:t>2、设施设备有国家规范的，应达到规定的保养标准；</w:t>
            </w:r>
          </w:p>
          <w:p w14:paraId="79F9E1D5" w14:textId="77777777" w:rsidR="00A5211C" w:rsidRDefault="001334E5">
            <w:pPr>
              <w:spacing w:line="240" w:lineRule="exact"/>
              <w:ind w:leftChars="-17" w:hangingChars="15" w:hanging="36"/>
              <w:rPr>
                <w:rFonts w:ascii="仿宋" w:eastAsia="仿宋" w:hAnsi="仿宋"/>
                <w:sz w:val="24"/>
              </w:rPr>
            </w:pPr>
            <w:r>
              <w:rPr>
                <w:rFonts w:ascii="仿宋" w:eastAsia="仿宋" w:hAnsi="仿宋" w:hint="eastAsia"/>
                <w:sz w:val="24"/>
              </w:rPr>
              <w:t>3、各类设施设备配有专人管理；</w:t>
            </w:r>
          </w:p>
          <w:p w14:paraId="025997CD" w14:textId="77777777" w:rsidR="00A5211C" w:rsidRDefault="001334E5">
            <w:pPr>
              <w:spacing w:line="240" w:lineRule="exact"/>
              <w:ind w:leftChars="-17" w:hangingChars="15" w:hanging="36"/>
              <w:rPr>
                <w:rFonts w:ascii="仿宋" w:eastAsia="仿宋" w:hAnsi="仿宋"/>
                <w:sz w:val="24"/>
              </w:rPr>
            </w:pPr>
            <w:r>
              <w:rPr>
                <w:rFonts w:ascii="仿宋" w:eastAsia="仿宋" w:hAnsi="仿宋" w:hint="eastAsia"/>
                <w:sz w:val="24"/>
              </w:rPr>
              <w:t>4、建立各类设施设备的运行档案，记录齐全；</w:t>
            </w:r>
          </w:p>
          <w:p w14:paraId="42214AD8" w14:textId="77777777" w:rsidR="00A5211C" w:rsidRDefault="001334E5">
            <w:pPr>
              <w:spacing w:line="240" w:lineRule="exact"/>
              <w:ind w:leftChars="-17" w:hangingChars="15" w:hanging="36"/>
              <w:rPr>
                <w:rFonts w:ascii="仿宋" w:eastAsia="仿宋" w:hAnsi="仿宋"/>
                <w:sz w:val="24"/>
              </w:rPr>
            </w:pPr>
            <w:r>
              <w:rPr>
                <w:rFonts w:ascii="仿宋" w:eastAsia="仿宋" w:hAnsi="仿宋" w:hint="eastAsia"/>
                <w:sz w:val="24"/>
              </w:rPr>
              <w:t>5、各类设施设备的标志清晰、明确，对小区内有危险、隐患的部位设置安全防范、警示标识或维护设施；</w:t>
            </w:r>
          </w:p>
          <w:p w14:paraId="1241233B" w14:textId="77777777" w:rsidR="00A5211C" w:rsidRDefault="001334E5">
            <w:pPr>
              <w:spacing w:line="240" w:lineRule="exact"/>
              <w:ind w:leftChars="-17" w:hangingChars="15" w:hanging="36"/>
              <w:rPr>
                <w:rFonts w:ascii="仿宋" w:eastAsia="仿宋" w:hAnsi="仿宋"/>
                <w:sz w:val="24"/>
              </w:rPr>
            </w:pPr>
            <w:r>
              <w:rPr>
                <w:rFonts w:ascii="仿宋" w:eastAsia="仿宋" w:hAnsi="仿宋" w:hint="eastAsia"/>
                <w:sz w:val="24"/>
              </w:rPr>
              <w:t>6、对可能发生的各种突发设备故障有应急预案；</w:t>
            </w:r>
          </w:p>
          <w:p w14:paraId="67F141FB" w14:textId="77777777" w:rsidR="00A5211C" w:rsidRDefault="001334E5">
            <w:pPr>
              <w:spacing w:line="240" w:lineRule="exact"/>
              <w:ind w:leftChars="-17" w:hangingChars="15" w:hanging="36"/>
              <w:rPr>
                <w:rFonts w:ascii="仿宋" w:eastAsia="仿宋" w:hAnsi="仿宋"/>
                <w:sz w:val="24"/>
              </w:rPr>
            </w:pPr>
            <w:r>
              <w:rPr>
                <w:rFonts w:ascii="仿宋" w:eastAsia="仿宋" w:hAnsi="仿宋" w:hint="eastAsia"/>
                <w:sz w:val="24"/>
              </w:rPr>
              <w:t>7、小区道路、场地保持基本平整，不积水；</w:t>
            </w:r>
          </w:p>
          <w:p w14:paraId="2D7D3930" w14:textId="77777777" w:rsidR="00A5211C" w:rsidRDefault="001334E5">
            <w:pPr>
              <w:spacing w:line="240" w:lineRule="exact"/>
              <w:ind w:leftChars="-17" w:hangingChars="15" w:hanging="36"/>
              <w:rPr>
                <w:rFonts w:ascii="仿宋" w:eastAsia="仿宋" w:hAnsi="仿宋"/>
                <w:sz w:val="24"/>
              </w:rPr>
            </w:pPr>
            <w:r>
              <w:rPr>
                <w:rFonts w:ascii="仿宋" w:eastAsia="仿宋" w:hAnsi="仿宋" w:hint="eastAsia"/>
                <w:sz w:val="24"/>
              </w:rPr>
              <w:t>8、窨井不漫溢，窨井盖无缺损，保证排水管道通畅；</w:t>
            </w:r>
          </w:p>
          <w:p w14:paraId="3807BBB5" w14:textId="77777777" w:rsidR="00A5211C" w:rsidRDefault="001334E5">
            <w:pPr>
              <w:widowControl/>
              <w:ind w:leftChars="-17" w:hangingChars="15" w:hanging="36"/>
              <w:jc w:val="left"/>
              <w:rPr>
                <w:rFonts w:ascii="仿宋" w:eastAsia="仿宋" w:hAnsi="仿宋"/>
                <w:sz w:val="24"/>
              </w:rPr>
            </w:pPr>
            <w:r>
              <w:rPr>
                <w:rFonts w:ascii="仿宋" w:eastAsia="仿宋" w:hAnsi="仿宋" w:hint="eastAsia"/>
                <w:sz w:val="24"/>
              </w:rPr>
              <w:t>9、水箱、蓄水池盖保持完好并加锁，每年定期清洗两次，污水排放符合基本要求。</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8DD5B" w14:textId="77777777" w:rsidR="00A5211C" w:rsidRDefault="001334E5">
            <w:pPr>
              <w:numPr>
                <w:ilvl w:val="0"/>
                <w:numId w:val="7"/>
              </w:numPr>
              <w:tabs>
                <w:tab w:val="clear" w:pos="360"/>
              </w:tabs>
              <w:spacing w:line="240" w:lineRule="exact"/>
              <w:ind w:left="0" w:firstLine="0"/>
              <w:rPr>
                <w:rFonts w:ascii="仿宋" w:eastAsia="仿宋" w:hAnsi="仿宋"/>
                <w:sz w:val="24"/>
              </w:rPr>
            </w:pPr>
            <w:r>
              <w:rPr>
                <w:rFonts w:ascii="仿宋" w:eastAsia="仿宋" w:hAnsi="仿宋" w:hint="eastAsia"/>
                <w:sz w:val="24"/>
              </w:rPr>
              <w:t>各类设施设备的完好率达到80</w:t>
            </w:r>
            <w:r>
              <w:rPr>
                <w:rFonts w:ascii="仿宋" w:eastAsia="仿宋" w:hAnsi="仿宋"/>
                <w:sz w:val="24"/>
              </w:rPr>
              <w:t>%以上；共用部位、停车场等照明系统的完好率达到</w:t>
            </w:r>
            <w:r>
              <w:rPr>
                <w:rFonts w:ascii="仿宋" w:eastAsia="仿宋" w:hAnsi="仿宋" w:hint="eastAsia"/>
                <w:sz w:val="24"/>
              </w:rPr>
              <w:t>80</w:t>
            </w:r>
            <w:r>
              <w:rPr>
                <w:rFonts w:ascii="仿宋" w:eastAsia="仿宋" w:hAnsi="仿宋"/>
                <w:sz w:val="24"/>
              </w:rPr>
              <w:t>%以上；</w:t>
            </w:r>
          </w:p>
          <w:p w14:paraId="1E10B44B" w14:textId="77777777" w:rsidR="00A5211C" w:rsidRDefault="001334E5">
            <w:pPr>
              <w:numPr>
                <w:ilvl w:val="0"/>
                <w:numId w:val="7"/>
              </w:numPr>
              <w:tabs>
                <w:tab w:val="clear" w:pos="360"/>
              </w:tabs>
              <w:spacing w:line="240" w:lineRule="exact"/>
              <w:ind w:left="0" w:firstLine="0"/>
              <w:rPr>
                <w:rFonts w:ascii="仿宋" w:eastAsia="仿宋" w:hAnsi="仿宋"/>
                <w:sz w:val="24"/>
              </w:rPr>
            </w:pPr>
            <w:r>
              <w:rPr>
                <w:rFonts w:ascii="仿宋" w:eastAsia="仿宋" w:hAnsi="仿宋" w:hint="eastAsia"/>
                <w:sz w:val="24"/>
              </w:rPr>
              <w:t>加强对消防系统的检查保养，消防栓、灭火器、报警功能巡查每周不少于四次；消防泵启动每年不少于四次；</w:t>
            </w:r>
          </w:p>
          <w:p w14:paraId="01E1589F" w14:textId="77777777" w:rsidR="00A5211C" w:rsidRDefault="001334E5">
            <w:pPr>
              <w:numPr>
                <w:ilvl w:val="0"/>
                <w:numId w:val="7"/>
              </w:numPr>
              <w:tabs>
                <w:tab w:val="clear" w:pos="360"/>
              </w:tabs>
              <w:spacing w:line="240" w:lineRule="exact"/>
              <w:ind w:left="0" w:firstLine="0"/>
              <w:rPr>
                <w:rFonts w:ascii="仿宋" w:eastAsia="仿宋" w:hAnsi="仿宋"/>
                <w:sz w:val="24"/>
              </w:rPr>
            </w:pPr>
            <w:r>
              <w:rPr>
                <w:rFonts w:ascii="仿宋" w:eastAsia="仿宋" w:hAnsi="仿宋" w:hint="eastAsia"/>
                <w:sz w:val="24"/>
              </w:rPr>
              <w:t>加强对电梯的保养，单台电梯的年故障频率不超过三次，更换新电梯的，年故障频率不超过一次；</w:t>
            </w:r>
          </w:p>
          <w:p w14:paraId="3D118828" w14:textId="77777777" w:rsidR="00A5211C" w:rsidRDefault="001334E5">
            <w:pPr>
              <w:widowControl/>
              <w:jc w:val="left"/>
              <w:rPr>
                <w:rFonts w:ascii="仿宋" w:eastAsia="仿宋" w:hAnsi="仿宋"/>
                <w:sz w:val="24"/>
              </w:rPr>
            </w:pPr>
            <w:r>
              <w:rPr>
                <w:rFonts w:ascii="仿宋" w:eastAsia="仿宋" w:hAnsi="仿宋" w:cstheme="minorBidi" w:hint="eastAsia"/>
                <w:sz w:val="24"/>
              </w:rPr>
              <w:t>4、</w:t>
            </w:r>
            <w:r>
              <w:rPr>
                <w:rFonts w:ascii="仿宋" w:eastAsia="仿宋" w:hAnsi="仿宋" w:hint="eastAsia"/>
                <w:sz w:val="24"/>
              </w:rPr>
              <w:t>24小时受理业主或非业主使用人报修，急修半小时内到现场处理，一般修理1天内处理。</w:t>
            </w:r>
          </w:p>
        </w:tc>
      </w:tr>
      <w:tr w:rsidR="00A5211C" w14:paraId="5763F4CE" w14:textId="77777777">
        <w:trPr>
          <w:trHeight w:val="3242"/>
          <w:jc w:val="center"/>
        </w:trPr>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BFCCC3" w14:textId="77777777" w:rsidR="00A5211C" w:rsidRDefault="001334E5">
            <w:pPr>
              <w:widowControl/>
              <w:jc w:val="center"/>
              <w:rPr>
                <w:rFonts w:ascii="仿宋" w:eastAsia="仿宋" w:hAnsi="仿宋"/>
                <w:sz w:val="24"/>
              </w:rPr>
            </w:pPr>
            <w:r>
              <w:rPr>
                <w:rFonts w:ascii="仿宋" w:eastAsia="仿宋" w:hAnsi="仿宋" w:cstheme="minorBidi" w:hint="eastAsia"/>
                <w:sz w:val="24"/>
              </w:rPr>
              <w:t>3</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1F2037" w14:textId="77777777" w:rsidR="00A5211C" w:rsidRDefault="001334E5">
            <w:pPr>
              <w:widowControl/>
              <w:jc w:val="left"/>
              <w:rPr>
                <w:rFonts w:ascii="仿宋" w:eastAsia="仿宋" w:hAnsi="仿宋"/>
                <w:sz w:val="24"/>
              </w:rPr>
            </w:pPr>
            <w:r>
              <w:rPr>
                <w:rFonts w:ascii="仿宋" w:eastAsia="仿宋" w:hAnsi="仿宋" w:cstheme="minorBidi" w:hint="eastAsia"/>
                <w:sz w:val="24"/>
              </w:rPr>
              <w:t>清洁卫生</w:t>
            </w:r>
          </w:p>
        </w:tc>
        <w:tc>
          <w:tcPr>
            <w:tcW w:w="37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23D3D8" w14:textId="77777777" w:rsidR="00A5211C" w:rsidRDefault="001334E5">
            <w:pPr>
              <w:spacing w:line="240" w:lineRule="exact"/>
              <w:ind w:leftChars="-17" w:hangingChars="15" w:hanging="36"/>
              <w:rPr>
                <w:rFonts w:ascii="仿宋" w:eastAsia="仿宋" w:hAnsi="仿宋"/>
                <w:sz w:val="24"/>
              </w:rPr>
            </w:pPr>
            <w:r>
              <w:rPr>
                <w:rFonts w:ascii="仿宋" w:eastAsia="仿宋" w:hAnsi="仿宋" w:hint="eastAsia"/>
                <w:sz w:val="24"/>
              </w:rPr>
              <w:t>1、各类清洁设施设备配备齐全，并有专人管理，各类管理制度完善；</w:t>
            </w:r>
          </w:p>
          <w:p w14:paraId="5482D4AB" w14:textId="77777777" w:rsidR="00A5211C" w:rsidRDefault="001334E5">
            <w:pPr>
              <w:spacing w:line="240" w:lineRule="exact"/>
              <w:ind w:leftChars="-17" w:hangingChars="15" w:hanging="36"/>
              <w:rPr>
                <w:rFonts w:ascii="仿宋" w:eastAsia="仿宋" w:hAnsi="仿宋"/>
                <w:sz w:val="24"/>
              </w:rPr>
            </w:pPr>
            <w:r>
              <w:rPr>
                <w:rFonts w:ascii="仿宋" w:eastAsia="仿宋" w:hAnsi="仿宋" w:hint="eastAsia"/>
                <w:sz w:val="24"/>
              </w:rPr>
              <w:t>2、垃圾日产日清，保持公共区域整洁、无异味；</w:t>
            </w:r>
          </w:p>
          <w:p w14:paraId="3A257DBC" w14:textId="77777777" w:rsidR="00A5211C" w:rsidRDefault="001334E5">
            <w:pPr>
              <w:spacing w:line="240" w:lineRule="exact"/>
              <w:ind w:leftChars="-17" w:hangingChars="15" w:hanging="36"/>
              <w:rPr>
                <w:rFonts w:ascii="仿宋" w:eastAsia="仿宋" w:hAnsi="仿宋"/>
                <w:sz w:val="24"/>
              </w:rPr>
            </w:pPr>
            <w:r>
              <w:rPr>
                <w:rFonts w:ascii="仿宋" w:eastAsia="仿宋" w:hAnsi="仿宋" w:hint="eastAsia"/>
                <w:sz w:val="24"/>
              </w:rPr>
              <w:t>3、使用环保的清洁剂；</w:t>
            </w:r>
          </w:p>
          <w:p w14:paraId="4B55786D" w14:textId="77777777" w:rsidR="00A5211C" w:rsidRDefault="001334E5">
            <w:pPr>
              <w:spacing w:line="240" w:lineRule="exact"/>
              <w:ind w:leftChars="-17" w:hangingChars="15" w:hanging="36"/>
              <w:rPr>
                <w:rFonts w:ascii="仿宋" w:eastAsia="仿宋" w:hAnsi="仿宋"/>
                <w:sz w:val="24"/>
              </w:rPr>
            </w:pPr>
            <w:r>
              <w:rPr>
                <w:rFonts w:ascii="仿宋" w:eastAsia="仿宋" w:hAnsi="仿宋" w:hint="eastAsia"/>
                <w:sz w:val="24"/>
              </w:rPr>
              <w:t>4、做好白蚁及卫生虫害的防治工作。</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F9D35A" w14:textId="77777777" w:rsidR="00A5211C" w:rsidRDefault="001334E5">
            <w:pPr>
              <w:numPr>
                <w:ilvl w:val="0"/>
                <w:numId w:val="8"/>
              </w:numPr>
              <w:spacing w:line="240" w:lineRule="exact"/>
              <w:ind w:leftChars="-171" w:left="1" w:hangingChars="150"/>
              <w:rPr>
                <w:rFonts w:ascii="仿宋" w:eastAsia="仿宋" w:hAnsi="仿宋"/>
                <w:sz w:val="24"/>
                <w:highlight w:val="yellow"/>
              </w:rPr>
            </w:pPr>
            <w:r>
              <w:rPr>
                <w:rFonts w:ascii="仿宋" w:eastAsia="仿宋" w:hAnsi="仿宋" w:hint="eastAsia"/>
                <w:sz w:val="24"/>
                <w:highlight w:val="yellow"/>
              </w:rPr>
              <w:t>1、全部外墙及玻璃一年清洗一次。</w:t>
            </w:r>
          </w:p>
          <w:p w14:paraId="132DF0CD" w14:textId="77777777" w:rsidR="00A5211C" w:rsidRDefault="001334E5">
            <w:pPr>
              <w:numPr>
                <w:ilvl w:val="0"/>
                <w:numId w:val="8"/>
              </w:numPr>
              <w:spacing w:line="240" w:lineRule="exact"/>
              <w:ind w:leftChars="-171" w:left="1" w:hangingChars="150"/>
              <w:rPr>
                <w:rFonts w:ascii="仿宋" w:eastAsia="仿宋" w:hAnsi="仿宋"/>
                <w:sz w:val="24"/>
              </w:rPr>
            </w:pPr>
            <w:r>
              <w:rPr>
                <w:rFonts w:ascii="仿宋" w:eastAsia="仿宋" w:hAnsi="仿宋" w:hint="eastAsia"/>
                <w:sz w:val="24"/>
              </w:rPr>
              <w:t>2</w:t>
            </w:r>
            <w:r>
              <w:rPr>
                <w:rFonts w:ascii="仿宋" w:eastAsia="仿宋" w:hAnsi="仿宋"/>
                <w:sz w:val="24"/>
              </w:rPr>
              <w:t>、</w:t>
            </w:r>
            <w:r>
              <w:rPr>
                <w:rFonts w:ascii="仿宋" w:eastAsia="仿宋" w:hAnsi="仿宋" w:hint="eastAsia"/>
                <w:sz w:val="24"/>
              </w:rPr>
              <w:t>楼道、停车场、道路、绿地等公共部位的清洁每天不少于二次，目视地面、绿地干净地面垃圾滞留不超过1小时；</w:t>
            </w:r>
          </w:p>
          <w:p w14:paraId="647B986D" w14:textId="77777777" w:rsidR="00A5211C" w:rsidRDefault="001334E5">
            <w:pPr>
              <w:numPr>
                <w:ilvl w:val="0"/>
                <w:numId w:val="8"/>
              </w:numPr>
              <w:spacing w:line="240" w:lineRule="exact"/>
              <w:ind w:leftChars="-171" w:left="1" w:hangingChars="150"/>
              <w:rPr>
                <w:rFonts w:ascii="仿宋" w:eastAsia="仿宋" w:hAnsi="仿宋"/>
                <w:sz w:val="24"/>
              </w:rPr>
            </w:pPr>
            <w:r>
              <w:rPr>
                <w:rFonts w:ascii="仿宋" w:eastAsia="仿宋" w:hAnsi="仿宋" w:hint="eastAsia"/>
                <w:sz w:val="24"/>
              </w:rPr>
              <w:t>3</w:t>
            </w:r>
            <w:r>
              <w:rPr>
                <w:rFonts w:ascii="仿宋" w:eastAsia="仿宋" w:hAnsi="仿宋"/>
                <w:sz w:val="24"/>
              </w:rPr>
              <w:t>、</w:t>
            </w:r>
            <w:r>
              <w:rPr>
                <w:rFonts w:ascii="仿宋" w:eastAsia="仿宋" w:hAnsi="仿宋" w:hint="eastAsia"/>
                <w:sz w:val="24"/>
              </w:rPr>
              <w:t>电梯轿厢、操作板、地面等清洁保养每天不少于二次；电梯门壁打蜡上光每季度不少于一次，表面光亮、无污迹；大堂地面抛光打蜡或晶面研磨每季度不少于一次；</w:t>
            </w:r>
          </w:p>
          <w:p w14:paraId="74937106" w14:textId="77777777" w:rsidR="00A5211C" w:rsidRDefault="001334E5">
            <w:pPr>
              <w:numPr>
                <w:ilvl w:val="0"/>
                <w:numId w:val="8"/>
              </w:numPr>
              <w:spacing w:line="240" w:lineRule="exact"/>
              <w:ind w:leftChars="-171" w:left="1" w:hangingChars="150"/>
              <w:rPr>
                <w:rFonts w:ascii="仿宋" w:eastAsia="仿宋" w:hAnsi="仿宋"/>
                <w:sz w:val="24"/>
              </w:rPr>
            </w:pPr>
            <w:r>
              <w:rPr>
                <w:rFonts w:ascii="仿宋" w:eastAsia="仿宋" w:hAnsi="仿宋" w:hint="eastAsia"/>
                <w:sz w:val="24"/>
              </w:rPr>
              <w:t>4</w:t>
            </w:r>
            <w:r>
              <w:rPr>
                <w:rFonts w:ascii="仿宋" w:eastAsia="仿宋" w:hAnsi="仿宋"/>
                <w:sz w:val="24"/>
              </w:rPr>
              <w:t>、</w:t>
            </w:r>
            <w:r>
              <w:rPr>
                <w:rFonts w:ascii="仿宋" w:eastAsia="仿宋" w:hAnsi="仿宋" w:hint="eastAsia"/>
                <w:sz w:val="24"/>
              </w:rPr>
              <w:t>5-10月的灭蚊、灭鼠、灭苍蝇、灭蟑螂等消杀工作每月不少于四次，其余月份每月不少于二次。</w:t>
            </w:r>
          </w:p>
        </w:tc>
      </w:tr>
      <w:tr w:rsidR="00A5211C" w14:paraId="24FCE0D9" w14:textId="77777777">
        <w:trPr>
          <w:trHeight w:val="1937"/>
          <w:jc w:val="center"/>
        </w:trPr>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B365F8" w14:textId="77777777" w:rsidR="00A5211C" w:rsidRDefault="001334E5">
            <w:pPr>
              <w:widowControl/>
              <w:jc w:val="center"/>
              <w:rPr>
                <w:rFonts w:ascii="仿宋" w:eastAsia="仿宋" w:hAnsi="仿宋"/>
                <w:sz w:val="24"/>
              </w:rPr>
            </w:pPr>
            <w:r>
              <w:rPr>
                <w:rFonts w:ascii="仿宋" w:eastAsia="仿宋" w:hAnsi="仿宋" w:cstheme="minorBidi" w:hint="eastAsia"/>
                <w:sz w:val="24"/>
              </w:rPr>
              <w:lastRenderedPageBreak/>
              <w:t>4</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5B9A7B" w14:textId="77777777" w:rsidR="00A5211C" w:rsidRDefault="001334E5">
            <w:pPr>
              <w:widowControl/>
              <w:jc w:val="left"/>
              <w:rPr>
                <w:rFonts w:ascii="仿宋" w:eastAsia="仿宋" w:hAnsi="仿宋"/>
                <w:sz w:val="24"/>
              </w:rPr>
            </w:pPr>
            <w:r>
              <w:rPr>
                <w:rFonts w:ascii="仿宋" w:eastAsia="仿宋" w:hAnsi="仿宋" w:cstheme="minorBidi" w:hint="eastAsia"/>
                <w:sz w:val="24"/>
              </w:rPr>
              <w:t>园林绿化</w:t>
            </w:r>
          </w:p>
        </w:tc>
        <w:tc>
          <w:tcPr>
            <w:tcW w:w="37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425425" w14:textId="77777777" w:rsidR="00A5211C" w:rsidRDefault="001334E5">
            <w:pPr>
              <w:spacing w:line="240" w:lineRule="exact"/>
              <w:ind w:leftChars="-17" w:hangingChars="15" w:hanging="36"/>
              <w:rPr>
                <w:rFonts w:ascii="仿宋" w:eastAsia="仿宋" w:hAnsi="仿宋"/>
                <w:sz w:val="24"/>
              </w:rPr>
            </w:pPr>
            <w:r>
              <w:rPr>
                <w:rFonts w:ascii="仿宋" w:eastAsia="仿宋" w:hAnsi="仿宋" w:hint="eastAsia"/>
                <w:sz w:val="24"/>
              </w:rPr>
              <w:t>1、有专业人员进行绿化管理，各类制度健全；</w:t>
            </w:r>
          </w:p>
          <w:p w14:paraId="01A30C33" w14:textId="77777777" w:rsidR="00A5211C" w:rsidRDefault="001334E5">
            <w:pPr>
              <w:spacing w:line="240" w:lineRule="exact"/>
              <w:ind w:leftChars="-17" w:hangingChars="15" w:hanging="36"/>
              <w:rPr>
                <w:rFonts w:ascii="仿宋" w:eastAsia="仿宋" w:hAnsi="仿宋"/>
                <w:sz w:val="24"/>
              </w:rPr>
            </w:pPr>
            <w:r>
              <w:rPr>
                <w:rFonts w:ascii="仿宋" w:eastAsia="仿宋" w:hAnsi="仿宋" w:hint="eastAsia"/>
                <w:sz w:val="24"/>
              </w:rPr>
              <w:t>2、草坪生长良好，及时修剪和补种；</w:t>
            </w:r>
          </w:p>
          <w:p w14:paraId="6717C4A3" w14:textId="77777777" w:rsidR="00A5211C" w:rsidRDefault="001334E5">
            <w:pPr>
              <w:spacing w:line="240" w:lineRule="exact"/>
              <w:ind w:leftChars="-17" w:hangingChars="15" w:hanging="36"/>
              <w:rPr>
                <w:rFonts w:ascii="仿宋" w:eastAsia="仿宋" w:hAnsi="仿宋"/>
                <w:sz w:val="24"/>
              </w:rPr>
            </w:pPr>
            <w:r>
              <w:rPr>
                <w:rFonts w:ascii="仿宋" w:eastAsia="仿宋" w:hAnsi="仿宋" w:hint="eastAsia"/>
                <w:sz w:val="24"/>
              </w:rPr>
              <w:t>3、花卉、绿篱、树木根据其品种和生长情况，及时修剪整形；</w:t>
            </w:r>
          </w:p>
          <w:p w14:paraId="15DF7F54" w14:textId="77777777" w:rsidR="00A5211C" w:rsidRDefault="001334E5">
            <w:pPr>
              <w:spacing w:line="240" w:lineRule="exact"/>
              <w:ind w:leftChars="-17" w:hangingChars="15" w:hanging="36"/>
              <w:rPr>
                <w:rFonts w:ascii="仿宋" w:eastAsia="仿宋" w:hAnsi="仿宋"/>
                <w:sz w:val="24"/>
              </w:rPr>
            </w:pPr>
            <w:r>
              <w:rPr>
                <w:rFonts w:ascii="仿宋" w:eastAsia="仿宋" w:hAnsi="仿宋" w:hint="eastAsia"/>
                <w:sz w:val="24"/>
              </w:rPr>
              <w:t>4、做好病虫害防治工作。</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247DDA" w14:textId="77777777" w:rsidR="00A5211C" w:rsidRDefault="001334E5">
            <w:pPr>
              <w:spacing w:line="240" w:lineRule="exact"/>
              <w:rPr>
                <w:rFonts w:ascii="仿宋" w:eastAsia="仿宋" w:hAnsi="仿宋"/>
                <w:sz w:val="24"/>
              </w:rPr>
            </w:pPr>
            <w:r>
              <w:rPr>
                <w:rFonts w:ascii="仿宋" w:eastAsia="仿宋" w:hAnsi="仿宋" w:hint="eastAsia"/>
                <w:sz w:val="24"/>
              </w:rPr>
              <w:t>/</w:t>
            </w:r>
          </w:p>
        </w:tc>
      </w:tr>
      <w:tr w:rsidR="00A5211C" w14:paraId="334A010D" w14:textId="77777777">
        <w:trPr>
          <w:jc w:val="center"/>
        </w:trPr>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4AB7B5" w14:textId="77777777" w:rsidR="00A5211C" w:rsidRDefault="001334E5">
            <w:pPr>
              <w:widowControl/>
              <w:jc w:val="center"/>
              <w:rPr>
                <w:rFonts w:ascii="仿宋" w:eastAsia="仿宋" w:hAnsi="仿宋"/>
                <w:sz w:val="24"/>
              </w:rPr>
            </w:pPr>
            <w:r>
              <w:rPr>
                <w:rFonts w:ascii="仿宋" w:eastAsia="仿宋" w:hAnsi="仿宋" w:cstheme="minorBidi" w:hint="eastAsia"/>
                <w:sz w:val="24"/>
              </w:rPr>
              <w:t>5</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764A30" w14:textId="77777777" w:rsidR="00A5211C" w:rsidRDefault="001334E5">
            <w:pPr>
              <w:widowControl/>
              <w:jc w:val="left"/>
              <w:rPr>
                <w:rFonts w:ascii="仿宋" w:eastAsia="仿宋" w:hAnsi="仿宋"/>
                <w:sz w:val="24"/>
              </w:rPr>
            </w:pPr>
            <w:r>
              <w:rPr>
                <w:rFonts w:ascii="仿宋" w:eastAsia="仿宋" w:hAnsi="仿宋" w:cstheme="minorBidi" w:hint="eastAsia"/>
                <w:sz w:val="24"/>
              </w:rPr>
              <w:t>公共秩序维护</w:t>
            </w:r>
          </w:p>
        </w:tc>
        <w:tc>
          <w:tcPr>
            <w:tcW w:w="37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08C618" w14:textId="77777777" w:rsidR="00A5211C" w:rsidRDefault="001334E5">
            <w:pPr>
              <w:spacing w:line="240" w:lineRule="exact"/>
              <w:ind w:leftChars="-17" w:hangingChars="15" w:hanging="36"/>
              <w:rPr>
                <w:rFonts w:ascii="仿宋" w:eastAsia="仿宋" w:hAnsi="仿宋"/>
                <w:sz w:val="24"/>
              </w:rPr>
            </w:pPr>
            <w:r>
              <w:rPr>
                <w:rFonts w:ascii="仿宋" w:eastAsia="仿宋" w:hAnsi="仿宋" w:hint="eastAsia"/>
                <w:sz w:val="24"/>
              </w:rPr>
              <w:t>1、配有专职的保安人员，24小时值班，各类管理制度完善；</w:t>
            </w:r>
          </w:p>
          <w:p w14:paraId="25A4321B" w14:textId="77777777" w:rsidR="00A5211C" w:rsidRDefault="001334E5">
            <w:pPr>
              <w:spacing w:line="240" w:lineRule="exact"/>
              <w:ind w:leftChars="-17" w:hangingChars="15" w:hanging="36"/>
              <w:rPr>
                <w:rFonts w:ascii="仿宋" w:eastAsia="仿宋" w:hAnsi="仿宋"/>
                <w:sz w:val="24"/>
              </w:rPr>
            </w:pPr>
            <w:r>
              <w:rPr>
                <w:rFonts w:ascii="仿宋" w:eastAsia="仿宋" w:hAnsi="仿宋" w:hint="eastAsia"/>
                <w:sz w:val="24"/>
              </w:rPr>
              <w:t>2、保安人员上岗时佩戴统一标志，穿戴统一服装；</w:t>
            </w:r>
          </w:p>
          <w:p w14:paraId="2722EFCF" w14:textId="77777777" w:rsidR="00A5211C" w:rsidRDefault="001334E5">
            <w:pPr>
              <w:spacing w:line="240" w:lineRule="exact"/>
              <w:ind w:leftChars="-17" w:hangingChars="15" w:hanging="36"/>
              <w:rPr>
                <w:rFonts w:ascii="仿宋" w:eastAsia="仿宋" w:hAnsi="仿宋"/>
                <w:sz w:val="24"/>
              </w:rPr>
            </w:pPr>
            <w:r>
              <w:rPr>
                <w:rFonts w:ascii="仿宋" w:eastAsia="仿宋" w:hAnsi="仿宋" w:hint="eastAsia"/>
                <w:sz w:val="24"/>
              </w:rPr>
              <w:t>3、有火警、水警、警情等应急预案；</w:t>
            </w:r>
          </w:p>
          <w:p w14:paraId="025692F2" w14:textId="77777777" w:rsidR="00A5211C" w:rsidRDefault="001334E5">
            <w:pPr>
              <w:spacing w:line="240" w:lineRule="exact"/>
              <w:ind w:leftChars="-17" w:hangingChars="15" w:hanging="36"/>
              <w:rPr>
                <w:rFonts w:ascii="仿宋" w:eastAsia="仿宋" w:hAnsi="仿宋"/>
                <w:sz w:val="24"/>
              </w:rPr>
            </w:pPr>
            <w:r>
              <w:rPr>
                <w:rFonts w:ascii="仿宋" w:eastAsia="仿宋" w:hAnsi="仿宋" w:hint="eastAsia"/>
                <w:sz w:val="24"/>
              </w:rPr>
              <w:t>4、对进出车辆进行管理和疏导，车辆停放有序。</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5010F9" w14:textId="77777777" w:rsidR="00A5211C" w:rsidRDefault="001334E5">
            <w:pPr>
              <w:numPr>
                <w:ilvl w:val="0"/>
                <w:numId w:val="9"/>
              </w:numPr>
              <w:tabs>
                <w:tab w:val="clear" w:pos="360"/>
                <w:tab w:val="left" w:pos="33"/>
              </w:tabs>
              <w:spacing w:line="240" w:lineRule="exact"/>
              <w:ind w:leftChars="-14" w:left="0" w:hangingChars="12" w:hanging="29"/>
              <w:rPr>
                <w:rFonts w:ascii="仿宋" w:eastAsia="仿宋" w:hAnsi="仿宋"/>
                <w:sz w:val="24"/>
              </w:rPr>
            </w:pPr>
            <w:r>
              <w:rPr>
                <w:rFonts w:ascii="仿宋" w:eastAsia="仿宋" w:hAnsi="仿宋" w:hint="eastAsia"/>
                <w:sz w:val="24"/>
              </w:rPr>
              <w:t>小区设有专门的监控中心；</w:t>
            </w:r>
          </w:p>
          <w:p w14:paraId="70A8101A" w14:textId="77777777" w:rsidR="00A5211C" w:rsidRDefault="001334E5">
            <w:pPr>
              <w:numPr>
                <w:ilvl w:val="0"/>
                <w:numId w:val="9"/>
              </w:numPr>
              <w:tabs>
                <w:tab w:val="clear" w:pos="360"/>
                <w:tab w:val="left" w:pos="33"/>
              </w:tabs>
              <w:spacing w:line="240" w:lineRule="exact"/>
              <w:ind w:leftChars="-14" w:left="0" w:hangingChars="12" w:hanging="29"/>
              <w:rPr>
                <w:rFonts w:ascii="仿宋" w:eastAsia="仿宋" w:hAnsi="仿宋"/>
                <w:sz w:val="24"/>
              </w:rPr>
            </w:pPr>
            <w:r>
              <w:rPr>
                <w:rFonts w:ascii="仿宋" w:eastAsia="仿宋" w:hAnsi="仿宋" w:hint="eastAsia"/>
                <w:sz w:val="24"/>
              </w:rPr>
              <w:t>每年组织有业主或非业主使用人参与的消防演习不少于一次；</w:t>
            </w:r>
          </w:p>
          <w:p w14:paraId="7A7E98A6" w14:textId="77777777" w:rsidR="00A5211C" w:rsidRDefault="001334E5">
            <w:pPr>
              <w:numPr>
                <w:ilvl w:val="0"/>
                <w:numId w:val="9"/>
              </w:numPr>
              <w:tabs>
                <w:tab w:val="clear" w:pos="360"/>
                <w:tab w:val="left" w:pos="33"/>
              </w:tabs>
              <w:spacing w:line="240" w:lineRule="exact"/>
              <w:ind w:leftChars="-14" w:left="0" w:hangingChars="12" w:hanging="29"/>
              <w:rPr>
                <w:rFonts w:ascii="仿宋" w:eastAsia="仿宋" w:hAnsi="仿宋"/>
                <w:sz w:val="24"/>
              </w:rPr>
            </w:pPr>
            <w:r>
              <w:rPr>
                <w:rFonts w:ascii="仿宋" w:eastAsia="仿宋" w:hAnsi="仿宋" w:hint="eastAsia"/>
                <w:sz w:val="24"/>
              </w:rPr>
              <w:t>对保安人员的培训及实操全年不少于180课时；</w:t>
            </w:r>
          </w:p>
          <w:p w14:paraId="65B30506" w14:textId="77777777" w:rsidR="00A5211C" w:rsidRDefault="001334E5">
            <w:pPr>
              <w:numPr>
                <w:ilvl w:val="0"/>
                <w:numId w:val="9"/>
              </w:numPr>
              <w:tabs>
                <w:tab w:val="clear" w:pos="360"/>
                <w:tab w:val="left" w:pos="33"/>
              </w:tabs>
              <w:spacing w:line="240" w:lineRule="exact"/>
              <w:ind w:leftChars="-14" w:left="0" w:hangingChars="12" w:hanging="29"/>
              <w:rPr>
                <w:rFonts w:ascii="仿宋" w:eastAsia="仿宋" w:hAnsi="仿宋"/>
                <w:sz w:val="24"/>
              </w:rPr>
            </w:pPr>
            <w:r>
              <w:rPr>
                <w:rFonts w:ascii="仿宋" w:eastAsia="仿宋" w:hAnsi="仿宋" w:hint="eastAsia"/>
                <w:sz w:val="24"/>
              </w:rPr>
              <w:t>加强对小区的巡逻，保安人员每隔一个半小时到指定区域巡逻一次；</w:t>
            </w:r>
          </w:p>
          <w:p w14:paraId="1FD4A69A" w14:textId="77777777" w:rsidR="00A5211C" w:rsidRDefault="001334E5">
            <w:pPr>
              <w:numPr>
                <w:ilvl w:val="0"/>
                <w:numId w:val="9"/>
              </w:numPr>
              <w:tabs>
                <w:tab w:val="clear" w:pos="360"/>
                <w:tab w:val="left" w:pos="33"/>
              </w:tabs>
              <w:spacing w:line="240" w:lineRule="exact"/>
              <w:ind w:leftChars="-14" w:left="0" w:hangingChars="12" w:hanging="29"/>
              <w:rPr>
                <w:rFonts w:ascii="仿宋" w:eastAsia="仿宋" w:hAnsi="仿宋"/>
                <w:sz w:val="24"/>
              </w:rPr>
            </w:pPr>
            <w:r>
              <w:rPr>
                <w:rFonts w:ascii="仿宋" w:eastAsia="仿宋" w:hAnsi="仿宋" w:hint="eastAsia"/>
                <w:sz w:val="24"/>
              </w:rPr>
              <w:t>实行封闭式管理的，对外来人员进入物业小区进行询问和登记；</w:t>
            </w:r>
          </w:p>
          <w:p w14:paraId="3C08193E" w14:textId="77777777" w:rsidR="00A5211C" w:rsidRDefault="001334E5">
            <w:pPr>
              <w:numPr>
                <w:ilvl w:val="0"/>
                <w:numId w:val="9"/>
              </w:numPr>
              <w:tabs>
                <w:tab w:val="clear" w:pos="360"/>
                <w:tab w:val="left" w:pos="33"/>
              </w:tabs>
              <w:spacing w:line="240" w:lineRule="exact"/>
              <w:ind w:leftChars="-14" w:left="0" w:hangingChars="12" w:hanging="29"/>
              <w:rPr>
                <w:rFonts w:ascii="仿宋" w:eastAsia="仿宋" w:hAnsi="仿宋"/>
                <w:sz w:val="24"/>
              </w:rPr>
            </w:pPr>
            <w:r>
              <w:rPr>
                <w:rFonts w:ascii="仿宋" w:eastAsia="仿宋" w:hAnsi="仿宋" w:hint="eastAsia"/>
                <w:sz w:val="24"/>
              </w:rPr>
              <w:t>对居住满一年的业主或非业主使用人，熟悉率达到80%以上；</w:t>
            </w:r>
          </w:p>
          <w:p w14:paraId="1DBD3B50" w14:textId="77777777" w:rsidR="00A5211C" w:rsidRDefault="001334E5">
            <w:pPr>
              <w:numPr>
                <w:ilvl w:val="0"/>
                <w:numId w:val="9"/>
              </w:numPr>
              <w:tabs>
                <w:tab w:val="clear" w:pos="360"/>
                <w:tab w:val="left" w:pos="33"/>
              </w:tabs>
              <w:spacing w:line="240" w:lineRule="exact"/>
              <w:ind w:leftChars="-14" w:left="0" w:hangingChars="12" w:hanging="29"/>
              <w:rPr>
                <w:rFonts w:ascii="仿宋" w:eastAsia="仿宋" w:hAnsi="仿宋"/>
                <w:sz w:val="24"/>
              </w:rPr>
            </w:pPr>
            <w:r>
              <w:rPr>
                <w:rFonts w:ascii="仿宋" w:eastAsia="仿宋" w:hAnsi="仿宋" w:hint="eastAsia"/>
                <w:sz w:val="24"/>
              </w:rPr>
              <w:t>在本小区工作六个月以上的保安员占20%以上；新建小区从事本岗位工作六个月上以上的达到20%以上；</w:t>
            </w:r>
          </w:p>
          <w:p w14:paraId="7F993317" w14:textId="77777777" w:rsidR="00A5211C" w:rsidRDefault="001334E5">
            <w:pPr>
              <w:tabs>
                <w:tab w:val="left" w:pos="33"/>
              </w:tabs>
              <w:spacing w:line="240" w:lineRule="exact"/>
              <w:ind w:leftChars="-14" w:hangingChars="12" w:hanging="29"/>
              <w:rPr>
                <w:rFonts w:ascii="仿宋" w:eastAsia="仿宋" w:hAnsi="仿宋"/>
                <w:sz w:val="24"/>
              </w:rPr>
            </w:pPr>
            <w:r>
              <w:rPr>
                <w:rFonts w:ascii="仿宋" w:eastAsia="仿宋" w:hAnsi="仿宋" w:cstheme="minorBidi" w:hint="eastAsia"/>
                <w:sz w:val="24"/>
              </w:rPr>
              <w:t>9、</w:t>
            </w:r>
            <w:r>
              <w:rPr>
                <w:rFonts w:ascii="仿宋" w:eastAsia="仿宋" w:hAnsi="仿宋" w:hint="eastAsia"/>
                <w:sz w:val="24"/>
              </w:rPr>
              <w:t>车辆行驶有规定路线，停车场内配置道闸，停车标识清晰明确；停车场24小时有专人管理。</w:t>
            </w:r>
          </w:p>
        </w:tc>
      </w:tr>
    </w:tbl>
    <w:p w14:paraId="391727C4" w14:textId="77777777" w:rsidR="00A5211C" w:rsidRDefault="00A5211C">
      <w:pPr>
        <w:widowControl/>
        <w:jc w:val="left"/>
        <w:rPr>
          <w:rFonts w:eastAsia="黑体"/>
          <w:sz w:val="24"/>
        </w:rPr>
      </w:pPr>
    </w:p>
    <w:p w14:paraId="485D4E17" w14:textId="77777777" w:rsidR="00A5211C" w:rsidRDefault="001334E5">
      <w:pPr>
        <w:widowControl/>
        <w:jc w:val="left"/>
        <w:rPr>
          <w:rFonts w:eastAsia="黑体"/>
          <w:sz w:val="24"/>
        </w:rPr>
      </w:pPr>
      <w:r>
        <w:rPr>
          <w:rFonts w:eastAsia="黑体"/>
          <w:sz w:val="24"/>
        </w:rPr>
        <w:br w:type="page"/>
      </w:r>
    </w:p>
    <w:p w14:paraId="3E899190" w14:textId="77777777" w:rsidR="00A5211C" w:rsidRDefault="001334E5">
      <w:pPr>
        <w:spacing w:before="156" w:after="156" w:line="560" w:lineRule="exact"/>
        <w:jc w:val="center"/>
        <w:textAlignment w:val="baseline"/>
        <w:rPr>
          <w:rFonts w:ascii="黑体" w:eastAsia="黑体" w:hAnsi="黑体" w:cs="黑体"/>
          <w:bCs/>
          <w:sz w:val="32"/>
          <w:szCs w:val="32"/>
        </w:rPr>
      </w:pPr>
      <w:r>
        <w:rPr>
          <w:rFonts w:ascii="黑体" w:eastAsia="黑体" w:hAnsi="黑体" w:cs="黑体" w:hint="eastAsia"/>
          <w:bCs/>
          <w:sz w:val="32"/>
          <w:szCs w:val="32"/>
        </w:rPr>
        <w:lastRenderedPageBreak/>
        <w:t>合同附件二：小</w:t>
      </w:r>
      <w:r>
        <w:rPr>
          <w:rFonts w:ascii="黑体" w:eastAsia="黑体" w:hAnsi="黑体" w:cs="黑体"/>
          <w:bCs/>
          <w:sz w:val="32"/>
          <w:szCs w:val="32"/>
        </w:rPr>
        <w:t>区</w:t>
      </w:r>
      <w:r>
        <w:rPr>
          <w:rFonts w:ascii="黑体" w:eastAsia="黑体" w:hAnsi="黑体" w:cs="黑体" w:hint="eastAsia"/>
          <w:bCs/>
          <w:sz w:val="32"/>
          <w:szCs w:val="32"/>
        </w:rPr>
        <w:t>物业服务质量考核评价细则</w:t>
      </w:r>
    </w:p>
    <w:p w14:paraId="3EA2068C" w14:textId="77777777" w:rsidR="00A5211C" w:rsidRDefault="001334E5">
      <w:pPr>
        <w:pStyle w:val="a7"/>
        <w:spacing w:after="160"/>
        <w:ind w:firstLineChars="200" w:firstLine="560"/>
        <w:textAlignment w:val="baseline"/>
        <w:rPr>
          <w:rFonts w:eastAsia="仿宋_GB2312"/>
          <w:sz w:val="28"/>
          <w:szCs w:val="28"/>
        </w:rPr>
      </w:pPr>
      <w:r>
        <w:rPr>
          <w:rFonts w:eastAsia="仿宋_GB2312" w:hint="eastAsia"/>
          <w:sz w:val="28"/>
          <w:szCs w:val="28"/>
        </w:rPr>
        <w:t>本评</w:t>
      </w:r>
      <w:r>
        <w:rPr>
          <w:rFonts w:eastAsia="仿宋_GB2312"/>
          <w:sz w:val="28"/>
          <w:szCs w:val="28"/>
        </w:rPr>
        <w:t>价细则依</w:t>
      </w:r>
      <w:r>
        <w:rPr>
          <w:rFonts w:eastAsia="仿宋_GB2312" w:hint="eastAsia"/>
          <w:sz w:val="28"/>
          <w:szCs w:val="28"/>
        </w:rPr>
        <w:t>据</w:t>
      </w:r>
      <w:r>
        <w:rPr>
          <w:rFonts w:eastAsia="仿宋_GB2312"/>
          <w:sz w:val="28"/>
          <w:szCs w:val="28"/>
        </w:rPr>
        <w:t>深圳市</w:t>
      </w:r>
      <w:r>
        <w:rPr>
          <w:rFonts w:eastAsia="仿宋_GB2312" w:hint="eastAsia"/>
          <w:sz w:val="28"/>
          <w:szCs w:val="28"/>
        </w:rPr>
        <w:t>住建</w:t>
      </w:r>
      <w:r>
        <w:rPr>
          <w:rFonts w:eastAsia="仿宋_GB2312"/>
          <w:sz w:val="28"/>
          <w:szCs w:val="28"/>
        </w:rPr>
        <w:t>局的</w:t>
      </w:r>
      <w:r>
        <w:rPr>
          <w:rFonts w:eastAsia="仿宋_GB2312" w:hint="eastAsia"/>
          <w:sz w:val="28"/>
          <w:szCs w:val="28"/>
        </w:rPr>
        <w:t>《住宅小区业主满意度评价系统》进</w:t>
      </w:r>
      <w:r>
        <w:rPr>
          <w:rFonts w:eastAsia="仿宋_GB2312"/>
          <w:sz w:val="28"/>
          <w:szCs w:val="28"/>
        </w:rPr>
        <w:t>行细化编写：</w:t>
      </w:r>
    </w:p>
    <w:p w14:paraId="68E1FC67" w14:textId="77777777" w:rsidR="00A5211C" w:rsidRDefault="001334E5">
      <w:pPr>
        <w:pStyle w:val="a7"/>
        <w:spacing w:after="160"/>
        <w:ind w:firstLineChars="200" w:firstLine="560"/>
        <w:textAlignment w:val="baseline"/>
        <w:rPr>
          <w:rFonts w:eastAsia="仿宋_GB2312"/>
          <w:sz w:val="28"/>
          <w:szCs w:val="28"/>
        </w:rPr>
      </w:pPr>
      <w:r>
        <w:rPr>
          <w:rFonts w:eastAsia="仿宋_GB2312"/>
          <w:sz w:val="28"/>
          <w:szCs w:val="28"/>
        </w:rPr>
        <w:t>一、</w:t>
      </w:r>
      <w:r>
        <w:rPr>
          <w:rFonts w:eastAsia="仿宋_GB2312" w:hint="eastAsia"/>
          <w:sz w:val="28"/>
          <w:szCs w:val="28"/>
        </w:rPr>
        <w:t>物业服务质量考核</w:t>
      </w:r>
      <w:r>
        <w:rPr>
          <w:rFonts w:eastAsia="仿宋_GB2312"/>
          <w:sz w:val="28"/>
          <w:szCs w:val="28"/>
        </w:rPr>
        <w:t>测评由甲方</w:t>
      </w:r>
      <w:r>
        <w:rPr>
          <w:rFonts w:eastAsia="仿宋_GB2312" w:hint="eastAsia"/>
          <w:sz w:val="28"/>
          <w:szCs w:val="28"/>
        </w:rPr>
        <w:t>（业</w:t>
      </w:r>
      <w:r>
        <w:rPr>
          <w:rFonts w:eastAsia="仿宋_GB2312"/>
          <w:sz w:val="28"/>
          <w:szCs w:val="28"/>
        </w:rPr>
        <w:t>主大会或业委会）发起。</w:t>
      </w:r>
      <w:r>
        <w:rPr>
          <w:rFonts w:eastAsia="仿宋_GB2312" w:hint="eastAsia"/>
          <w:sz w:val="28"/>
          <w:szCs w:val="28"/>
        </w:rPr>
        <w:t>考核测评每半年进行一次，测评截止后５个工作日甲方出具测评报告。（具体</w:t>
      </w:r>
      <w:r>
        <w:rPr>
          <w:rFonts w:eastAsia="仿宋_GB2312"/>
          <w:sz w:val="28"/>
          <w:szCs w:val="28"/>
        </w:rPr>
        <w:t>为</w:t>
      </w:r>
      <w:r>
        <w:rPr>
          <w:rFonts w:eastAsia="仿宋_GB2312" w:hint="eastAsia"/>
          <w:sz w:val="28"/>
          <w:szCs w:val="28"/>
        </w:rPr>
        <w:t>甲</w:t>
      </w:r>
      <w:r>
        <w:rPr>
          <w:rFonts w:eastAsia="仿宋_GB2312"/>
          <w:sz w:val="28"/>
          <w:szCs w:val="28"/>
        </w:rPr>
        <w:t>方实际安排时间为准）</w:t>
      </w:r>
    </w:p>
    <w:p w14:paraId="409CE990" w14:textId="77777777" w:rsidR="00A5211C" w:rsidRDefault="001334E5">
      <w:pPr>
        <w:spacing w:before="157" w:line="560" w:lineRule="exact"/>
        <w:ind w:firstLineChars="200" w:firstLine="560"/>
        <w:jc w:val="left"/>
        <w:textAlignment w:val="baseline"/>
        <w:rPr>
          <w:rFonts w:eastAsia="仿宋_GB2312"/>
          <w:sz w:val="28"/>
          <w:szCs w:val="28"/>
        </w:rPr>
      </w:pPr>
      <w:r>
        <w:rPr>
          <w:rFonts w:eastAsia="仿宋_GB2312"/>
          <w:sz w:val="28"/>
          <w:szCs w:val="28"/>
        </w:rPr>
        <w:t>二、业主评价实行</w:t>
      </w:r>
      <w:r>
        <w:rPr>
          <w:rFonts w:eastAsia="仿宋_GB2312"/>
          <w:sz w:val="28"/>
          <w:szCs w:val="28"/>
        </w:rPr>
        <w:t>1</w:t>
      </w:r>
      <w:r>
        <w:rPr>
          <w:rFonts w:eastAsia="仿宋_GB2312"/>
          <w:sz w:val="28"/>
          <w:szCs w:val="28"/>
        </w:rPr>
        <w:t>户</w:t>
      </w:r>
      <w:r>
        <w:rPr>
          <w:rFonts w:eastAsia="仿宋_GB2312"/>
          <w:sz w:val="28"/>
          <w:szCs w:val="28"/>
        </w:rPr>
        <w:t>1</w:t>
      </w:r>
      <w:r>
        <w:rPr>
          <w:rFonts w:eastAsia="仿宋_GB2312"/>
          <w:sz w:val="28"/>
          <w:szCs w:val="28"/>
        </w:rPr>
        <w:t>票，不</w:t>
      </w:r>
      <w:r>
        <w:rPr>
          <w:rFonts w:eastAsia="仿宋_GB2312" w:hint="eastAsia"/>
          <w:sz w:val="28"/>
          <w:szCs w:val="28"/>
        </w:rPr>
        <w:t>按面积</w:t>
      </w:r>
      <w:r>
        <w:rPr>
          <w:rFonts w:eastAsia="仿宋_GB2312"/>
          <w:sz w:val="28"/>
          <w:szCs w:val="28"/>
        </w:rPr>
        <w:t>计票权</w:t>
      </w:r>
      <w:r>
        <w:rPr>
          <w:rFonts w:eastAsia="仿宋_GB2312" w:hint="eastAsia"/>
          <w:sz w:val="28"/>
          <w:szCs w:val="28"/>
        </w:rPr>
        <w:t>，</w:t>
      </w:r>
      <w:r>
        <w:rPr>
          <w:rFonts w:eastAsia="仿宋_GB2312"/>
          <w:sz w:val="28"/>
          <w:szCs w:val="28"/>
        </w:rPr>
        <w:t>可</w:t>
      </w:r>
      <w:r>
        <w:rPr>
          <w:rFonts w:eastAsia="仿宋_GB2312" w:hint="eastAsia"/>
          <w:sz w:val="28"/>
          <w:szCs w:val="28"/>
        </w:rPr>
        <w:t>匿</w:t>
      </w:r>
      <w:r>
        <w:rPr>
          <w:rFonts w:eastAsia="仿宋_GB2312"/>
          <w:sz w:val="28"/>
          <w:szCs w:val="28"/>
        </w:rPr>
        <w:t>名投票。业主对</w:t>
      </w:r>
      <w:r>
        <w:rPr>
          <w:rFonts w:eastAsia="仿宋_GB2312"/>
          <w:sz w:val="28"/>
          <w:szCs w:val="28"/>
        </w:rPr>
        <w:t>“</w:t>
      </w:r>
      <w:r>
        <w:rPr>
          <w:rFonts w:eastAsia="仿宋_GB2312"/>
          <w:sz w:val="28"/>
          <w:szCs w:val="28"/>
        </w:rPr>
        <w:t>对</w:t>
      </w:r>
      <w:r>
        <w:rPr>
          <w:rFonts w:eastAsia="仿宋_GB2312" w:hint="eastAsia"/>
          <w:sz w:val="28"/>
          <w:szCs w:val="28"/>
        </w:rPr>
        <w:t>物业服务</w:t>
      </w:r>
      <w:r>
        <w:rPr>
          <w:rFonts w:eastAsia="仿宋_GB2312"/>
          <w:sz w:val="28"/>
          <w:szCs w:val="28"/>
        </w:rPr>
        <w:t>总</w:t>
      </w:r>
      <w:r>
        <w:rPr>
          <w:rFonts w:eastAsia="仿宋_GB2312" w:hint="eastAsia"/>
          <w:sz w:val="28"/>
          <w:szCs w:val="28"/>
        </w:rPr>
        <w:t>体</w:t>
      </w:r>
      <w:r>
        <w:rPr>
          <w:rFonts w:eastAsia="仿宋_GB2312"/>
          <w:sz w:val="28"/>
          <w:szCs w:val="28"/>
        </w:rPr>
        <w:t>评价、环境卫生、绿化养护、</w:t>
      </w:r>
      <w:r>
        <w:rPr>
          <w:rFonts w:eastAsia="仿宋_GB2312" w:hint="eastAsia"/>
          <w:sz w:val="28"/>
          <w:szCs w:val="28"/>
        </w:rPr>
        <w:t>秩序</w:t>
      </w:r>
      <w:r>
        <w:rPr>
          <w:rFonts w:eastAsia="仿宋_GB2312"/>
          <w:sz w:val="28"/>
          <w:szCs w:val="28"/>
        </w:rPr>
        <w:t>维护、</w:t>
      </w:r>
      <w:r>
        <w:rPr>
          <w:rFonts w:eastAsia="仿宋_GB2312" w:hint="eastAsia"/>
          <w:sz w:val="28"/>
          <w:szCs w:val="28"/>
        </w:rPr>
        <w:t>车辆</w:t>
      </w:r>
      <w:r>
        <w:rPr>
          <w:rFonts w:eastAsia="仿宋_GB2312"/>
          <w:sz w:val="28"/>
          <w:szCs w:val="28"/>
        </w:rPr>
        <w:t>管理、房屋</w:t>
      </w:r>
      <w:r>
        <w:rPr>
          <w:rFonts w:eastAsia="仿宋_GB2312" w:hint="eastAsia"/>
          <w:sz w:val="28"/>
          <w:szCs w:val="28"/>
        </w:rPr>
        <w:t>及共用</w:t>
      </w:r>
      <w:r>
        <w:rPr>
          <w:rFonts w:eastAsia="仿宋_GB2312"/>
          <w:sz w:val="28"/>
          <w:szCs w:val="28"/>
        </w:rPr>
        <w:t>设施设备</w:t>
      </w:r>
      <w:r>
        <w:rPr>
          <w:rFonts w:eastAsia="仿宋_GB2312" w:hint="eastAsia"/>
          <w:sz w:val="28"/>
          <w:szCs w:val="28"/>
        </w:rPr>
        <w:t>管理</w:t>
      </w:r>
      <w:r>
        <w:rPr>
          <w:rFonts w:eastAsia="仿宋_GB2312"/>
          <w:sz w:val="28"/>
          <w:szCs w:val="28"/>
        </w:rPr>
        <w:t>、</w:t>
      </w:r>
      <w:r>
        <w:rPr>
          <w:rFonts w:eastAsia="仿宋_GB2312" w:hint="eastAsia"/>
          <w:sz w:val="28"/>
          <w:szCs w:val="28"/>
        </w:rPr>
        <w:t>客户</w:t>
      </w:r>
      <w:r>
        <w:rPr>
          <w:rFonts w:eastAsia="仿宋_GB2312"/>
          <w:sz w:val="28"/>
          <w:szCs w:val="28"/>
        </w:rPr>
        <w:t>服务、</w:t>
      </w:r>
      <w:r>
        <w:rPr>
          <w:rFonts w:eastAsia="仿宋_GB2312" w:hint="eastAsia"/>
          <w:sz w:val="28"/>
          <w:szCs w:val="28"/>
        </w:rPr>
        <w:t>信息</w:t>
      </w:r>
      <w:r>
        <w:rPr>
          <w:rFonts w:eastAsia="仿宋_GB2312"/>
          <w:sz w:val="28"/>
          <w:szCs w:val="28"/>
        </w:rPr>
        <w:t>管理、</w:t>
      </w:r>
      <w:r>
        <w:rPr>
          <w:rFonts w:eastAsia="仿宋_GB2312" w:hint="eastAsia"/>
          <w:sz w:val="28"/>
          <w:szCs w:val="28"/>
        </w:rPr>
        <w:t>安全</w:t>
      </w:r>
      <w:r>
        <w:rPr>
          <w:rFonts w:eastAsia="仿宋_GB2312"/>
          <w:sz w:val="28"/>
          <w:szCs w:val="28"/>
        </w:rPr>
        <w:t>管理、</w:t>
      </w:r>
      <w:r>
        <w:rPr>
          <w:rFonts w:eastAsia="仿宋_GB2312" w:hint="eastAsia"/>
          <w:sz w:val="28"/>
          <w:szCs w:val="28"/>
        </w:rPr>
        <w:t>其他服务</w:t>
      </w:r>
      <w:r>
        <w:rPr>
          <w:rFonts w:eastAsia="仿宋_GB2312"/>
          <w:sz w:val="28"/>
          <w:szCs w:val="28"/>
        </w:rPr>
        <w:t>”</w:t>
      </w:r>
      <w:r>
        <w:rPr>
          <w:rFonts w:eastAsia="仿宋_GB2312" w:hint="eastAsia"/>
          <w:sz w:val="28"/>
          <w:szCs w:val="28"/>
        </w:rPr>
        <w:t>共</w:t>
      </w:r>
      <w:r>
        <w:rPr>
          <w:rFonts w:eastAsia="仿宋_GB2312"/>
          <w:sz w:val="28"/>
          <w:szCs w:val="28"/>
        </w:rPr>
        <w:t>10</w:t>
      </w:r>
      <w:r>
        <w:rPr>
          <w:rFonts w:eastAsia="仿宋_GB2312"/>
          <w:sz w:val="28"/>
          <w:szCs w:val="28"/>
        </w:rPr>
        <w:t>项物业服务内容进行评价，评价的级别和分数为：非常满意（</w:t>
      </w:r>
      <w:r>
        <w:rPr>
          <w:rFonts w:eastAsia="仿宋_GB2312"/>
          <w:sz w:val="28"/>
          <w:szCs w:val="28"/>
        </w:rPr>
        <w:t>10</w:t>
      </w:r>
      <w:r>
        <w:rPr>
          <w:rFonts w:eastAsia="仿宋_GB2312"/>
          <w:sz w:val="28"/>
          <w:szCs w:val="28"/>
        </w:rPr>
        <w:t>分）、</w:t>
      </w:r>
      <w:r>
        <w:rPr>
          <w:rFonts w:eastAsia="仿宋_GB2312" w:hint="eastAsia"/>
          <w:sz w:val="28"/>
          <w:szCs w:val="28"/>
        </w:rPr>
        <w:t>比较</w:t>
      </w:r>
      <w:r>
        <w:rPr>
          <w:rFonts w:eastAsia="仿宋_GB2312"/>
          <w:sz w:val="28"/>
          <w:szCs w:val="28"/>
        </w:rPr>
        <w:t>满意（</w:t>
      </w:r>
      <w:r>
        <w:rPr>
          <w:rFonts w:eastAsia="仿宋_GB2312"/>
          <w:sz w:val="28"/>
          <w:szCs w:val="28"/>
        </w:rPr>
        <w:t>8</w:t>
      </w:r>
      <w:r>
        <w:rPr>
          <w:rFonts w:eastAsia="仿宋_GB2312"/>
          <w:sz w:val="28"/>
          <w:szCs w:val="28"/>
        </w:rPr>
        <w:t>分）、一般</w:t>
      </w:r>
      <w:r>
        <w:rPr>
          <w:rFonts w:eastAsia="仿宋_GB2312" w:hint="eastAsia"/>
          <w:sz w:val="28"/>
          <w:szCs w:val="28"/>
        </w:rPr>
        <w:t>满意</w:t>
      </w:r>
      <w:r>
        <w:rPr>
          <w:rFonts w:eastAsia="仿宋_GB2312"/>
          <w:sz w:val="28"/>
          <w:szCs w:val="28"/>
        </w:rPr>
        <w:t>（</w:t>
      </w:r>
      <w:r>
        <w:rPr>
          <w:rFonts w:eastAsia="仿宋_GB2312"/>
          <w:sz w:val="28"/>
          <w:szCs w:val="28"/>
        </w:rPr>
        <w:t>6</w:t>
      </w:r>
      <w:r>
        <w:rPr>
          <w:rFonts w:eastAsia="仿宋_GB2312"/>
          <w:sz w:val="28"/>
          <w:szCs w:val="28"/>
        </w:rPr>
        <w:t>分）、不</w:t>
      </w:r>
      <w:r>
        <w:rPr>
          <w:rFonts w:eastAsia="仿宋_GB2312" w:hint="eastAsia"/>
          <w:sz w:val="28"/>
          <w:szCs w:val="28"/>
        </w:rPr>
        <w:t>太</w:t>
      </w:r>
      <w:r>
        <w:rPr>
          <w:rFonts w:eastAsia="仿宋_GB2312"/>
          <w:sz w:val="28"/>
          <w:szCs w:val="28"/>
        </w:rPr>
        <w:t>满意（</w:t>
      </w:r>
      <w:r>
        <w:rPr>
          <w:rFonts w:eastAsia="仿宋_GB2312"/>
          <w:sz w:val="28"/>
          <w:szCs w:val="28"/>
        </w:rPr>
        <w:t>4</w:t>
      </w:r>
      <w:r>
        <w:rPr>
          <w:rFonts w:eastAsia="仿宋_GB2312"/>
          <w:sz w:val="28"/>
          <w:szCs w:val="28"/>
        </w:rPr>
        <w:t>分）、非常不满意（</w:t>
      </w:r>
      <w:r>
        <w:rPr>
          <w:rFonts w:eastAsia="仿宋_GB2312"/>
          <w:sz w:val="28"/>
          <w:szCs w:val="28"/>
        </w:rPr>
        <w:t>2</w:t>
      </w:r>
      <w:r>
        <w:rPr>
          <w:rFonts w:eastAsia="仿宋_GB2312"/>
          <w:sz w:val="28"/>
          <w:szCs w:val="28"/>
        </w:rPr>
        <w:t>分）。</w:t>
      </w:r>
      <w:r>
        <w:rPr>
          <w:rFonts w:eastAsia="仿宋_GB2312" w:hint="eastAsia"/>
          <w:sz w:val="28"/>
          <w:szCs w:val="28"/>
        </w:rPr>
        <w:t>考核</w:t>
      </w:r>
      <w:r>
        <w:rPr>
          <w:rFonts w:eastAsia="仿宋_GB2312"/>
          <w:sz w:val="28"/>
          <w:szCs w:val="28"/>
        </w:rPr>
        <w:t>评价</w:t>
      </w:r>
      <w:r>
        <w:rPr>
          <w:rFonts w:eastAsia="仿宋_GB2312" w:hint="eastAsia"/>
          <w:sz w:val="28"/>
          <w:szCs w:val="28"/>
        </w:rPr>
        <w:t>总</w:t>
      </w:r>
      <w:r>
        <w:rPr>
          <w:rFonts w:eastAsia="仿宋_GB2312"/>
          <w:sz w:val="28"/>
          <w:szCs w:val="28"/>
        </w:rPr>
        <w:t>分共</w:t>
      </w:r>
      <w:r>
        <w:rPr>
          <w:rFonts w:eastAsia="仿宋_GB2312"/>
          <w:sz w:val="28"/>
          <w:szCs w:val="28"/>
        </w:rPr>
        <w:t>100</w:t>
      </w:r>
      <w:r>
        <w:rPr>
          <w:rFonts w:eastAsia="仿宋_GB2312"/>
          <w:sz w:val="28"/>
          <w:szCs w:val="28"/>
        </w:rPr>
        <w:t>分</w:t>
      </w:r>
      <w:r>
        <w:rPr>
          <w:rFonts w:eastAsia="仿宋_GB2312" w:hint="eastAsia"/>
          <w:sz w:val="28"/>
          <w:szCs w:val="28"/>
        </w:rPr>
        <w:t>。</w:t>
      </w:r>
    </w:p>
    <w:p w14:paraId="5EB91399" w14:textId="77777777" w:rsidR="00A5211C" w:rsidRDefault="001334E5">
      <w:pPr>
        <w:spacing w:before="157" w:line="560" w:lineRule="exact"/>
        <w:ind w:firstLineChars="200" w:firstLine="560"/>
        <w:textAlignment w:val="baseline"/>
        <w:rPr>
          <w:rFonts w:eastAsia="仿宋_GB2312"/>
          <w:sz w:val="28"/>
          <w:szCs w:val="28"/>
        </w:rPr>
      </w:pPr>
      <w:r>
        <w:rPr>
          <w:rFonts w:eastAsia="仿宋_GB2312" w:hint="eastAsia"/>
          <w:sz w:val="28"/>
          <w:szCs w:val="28"/>
        </w:rPr>
        <w:t>三</w:t>
      </w:r>
      <w:r>
        <w:rPr>
          <w:rFonts w:eastAsia="仿宋_GB2312"/>
          <w:sz w:val="28"/>
          <w:szCs w:val="28"/>
        </w:rPr>
        <w:t>、为保证业主评价的公正性，甲方应至少召集</w:t>
      </w:r>
      <w:r>
        <w:rPr>
          <w:rFonts w:eastAsia="仿宋_GB2312" w:hint="eastAsia"/>
          <w:sz w:val="28"/>
          <w:szCs w:val="28"/>
          <w:highlight w:val="yellow"/>
        </w:rPr>
        <w:t>3</w:t>
      </w:r>
      <w:r>
        <w:rPr>
          <w:rFonts w:eastAsia="仿宋_GB2312"/>
          <w:sz w:val="28"/>
          <w:szCs w:val="28"/>
          <w:highlight w:val="yellow"/>
        </w:rPr>
        <w:t>0%</w:t>
      </w:r>
      <w:r>
        <w:rPr>
          <w:rFonts w:eastAsia="仿宋_GB2312"/>
          <w:sz w:val="28"/>
          <w:szCs w:val="28"/>
        </w:rPr>
        <w:t>以上业主参与评价。</w:t>
      </w:r>
    </w:p>
    <w:p w14:paraId="7D31D00F" w14:textId="77777777" w:rsidR="00A5211C" w:rsidRDefault="001334E5">
      <w:pPr>
        <w:spacing w:before="157" w:line="560" w:lineRule="exact"/>
        <w:ind w:firstLineChars="200" w:firstLine="560"/>
        <w:textAlignment w:val="baseline"/>
        <w:rPr>
          <w:rFonts w:eastAsia="仿宋_GB2312"/>
          <w:sz w:val="28"/>
          <w:szCs w:val="28"/>
        </w:rPr>
      </w:pPr>
      <w:r>
        <w:rPr>
          <w:rFonts w:eastAsia="仿宋_GB2312" w:hint="eastAsia"/>
          <w:sz w:val="28"/>
          <w:szCs w:val="28"/>
        </w:rPr>
        <w:t>四</w:t>
      </w:r>
      <w:r>
        <w:rPr>
          <w:rFonts w:eastAsia="仿宋_GB2312"/>
          <w:sz w:val="28"/>
          <w:szCs w:val="28"/>
        </w:rPr>
        <w:t>、</w:t>
      </w:r>
      <w:r>
        <w:rPr>
          <w:rFonts w:eastAsia="仿宋_GB2312" w:hint="eastAsia"/>
          <w:sz w:val="28"/>
          <w:szCs w:val="28"/>
        </w:rPr>
        <w:t>根据本小区获得政府组织或政府监管指导下的物业管理优秀项目称号的情况，在综合</w:t>
      </w:r>
      <w:r>
        <w:rPr>
          <w:rFonts w:eastAsia="仿宋_GB2312"/>
          <w:sz w:val="28"/>
          <w:szCs w:val="28"/>
        </w:rPr>
        <w:t>评</w:t>
      </w:r>
      <w:r>
        <w:rPr>
          <w:rFonts w:eastAsia="仿宋_GB2312" w:hint="eastAsia"/>
          <w:sz w:val="28"/>
          <w:szCs w:val="28"/>
        </w:rPr>
        <w:t>分</w:t>
      </w:r>
      <w:r>
        <w:rPr>
          <w:rFonts w:eastAsia="仿宋_GB2312"/>
          <w:sz w:val="28"/>
          <w:szCs w:val="28"/>
        </w:rPr>
        <w:t>结果基础上</w:t>
      </w:r>
      <w:r>
        <w:rPr>
          <w:rFonts w:eastAsia="仿宋_GB2312" w:hint="eastAsia"/>
          <w:sz w:val="28"/>
          <w:szCs w:val="28"/>
        </w:rPr>
        <w:t>加分，超出</w:t>
      </w:r>
      <w:r>
        <w:rPr>
          <w:rFonts w:eastAsia="仿宋_GB2312" w:hint="eastAsia"/>
          <w:sz w:val="28"/>
          <w:szCs w:val="28"/>
        </w:rPr>
        <w:t>100</w:t>
      </w:r>
      <w:r>
        <w:rPr>
          <w:rFonts w:eastAsia="仿宋_GB2312" w:hint="eastAsia"/>
          <w:sz w:val="28"/>
          <w:szCs w:val="28"/>
        </w:rPr>
        <w:t>分按</w:t>
      </w:r>
      <w:r>
        <w:rPr>
          <w:rFonts w:eastAsia="仿宋_GB2312" w:hint="eastAsia"/>
          <w:sz w:val="28"/>
          <w:szCs w:val="28"/>
        </w:rPr>
        <w:t>100</w:t>
      </w:r>
      <w:r>
        <w:rPr>
          <w:rFonts w:eastAsia="仿宋_GB2312" w:hint="eastAsia"/>
          <w:sz w:val="28"/>
          <w:szCs w:val="28"/>
        </w:rPr>
        <w:t>分算。</w:t>
      </w:r>
    </w:p>
    <w:p w14:paraId="7B07DCD6" w14:textId="77777777" w:rsidR="00A5211C" w:rsidRDefault="001334E5">
      <w:pPr>
        <w:spacing w:before="157" w:line="560" w:lineRule="exact"/>
        <w:ind w:firstLineChars="200" w:firstLine="560"/>
        <w:textAlignment w:val="baseline"/>
        <w:rPr>
          <w:rFonts w:eastAsia="仿宋_GB2312"/>
          <w:sz w:val="28"/>
          <w:szCs w:val="28"/>
        </w:rPr>
      </w:pPr>
      <w:r>
        <w:rPr>
          <w:rFonts w:eastAsia="仿宋_GB2312" w:hint="eastAsia"/>
          <w:sz w:val="28"/>
          <w:szCs w:val="28"/>
        </w:rPr>
        <w:t>1.</w:t>
      </w:r>
      <w:r>
        <w:rPr>
          <w:rFonts w:eastAsia="仿宋_GB2312" w:hint="eastAsia"/>
          <w:sz w:val="28"/>
          <w:szCs w:val="28"/>
        </w:rPr>
        <w:t>小区获评广东荣誉的，</w:t>
      </w:r>
      <w:r>
        <w:rPr>
          <w:rFonts w:eastAsia="仿宋_GB2312"/>
          <w:sz w:val="28"/>
          <w:szCs w:val="28"/>
        </w:rPr>
        <w:t>每项</w:t>
      </w:r>
      <w:r>
        <w:rPr>
          <w:rFonts w:eastAsia="仿宋_GB2312" w:hint="eastAsia"/>
          <w:sz w:val="28"/>
          <w:szCs w:val="28"/>
        </w:rPr>
        <w:t>加３分；</w:t>
      </w:r>
    </w:p>
    <w:p w14:paraId="77AFF4A6" w14:textId="77777777" w:rsidR="00A5211C" w:rsidRDefault="001334E5">
      <w:pPr>
        <w:spacing w:before="157" w:line="560" w:lineRule="exact"/>
        <w:ind w:firstLineChars="200" w:firstLine="560"/>
        <w:textAlignment w:val="baseline"/>
        <w:rPr>
          <w:rFonts w:eastAsia="仿宋_GB2312"/>
          <w:sz w:val="28"/>
          <w:szCs w:val="28"/>
        </w:rPr>
      </w:pPr>
      <w:r>
        <w:rPr>
          <w:rFonts w:eastAsia="仿宋_GB2312" w:hint="eastAsia"/>
          <w:sz w:val="28"/>
          <w:szCs w:val="28"/>
        </w:rPr>
        <w:t>2.</w:t>
      </w:r>
      <w:r>
        <w:rPr>
          <w:rFonts w:eastAsia="仿宋_GB2312" w:hint="eastAsia"/>
          <w:sz w:val="28"/>
          <w:szCs w:val="28"/>
        </w:rPr>
        <w:t>小区获评全国</w:t>
      </w:r>
      <w:r>
        <w:rPr>
          <w:rFonts w:eastAsia="仿宋_GB2312"/>
          <w:sz w:val="28"/>
          <w:szCs w:val="28"/>
        </w:rPr>
        <w:t>荣誉</w:t>
      </w:r>
      <w:r>
        <w:rPr>
          <w:rFonts w:eastAsia="仿宋_GB2312" w:hint="eastAsia"/>
          <w:sz w:val="28"/>
          <w:szCs w:val="28"/>
        </w:rPr>
        <w:t>的，</w:t>
      </w:r>
      <w:r>
        <w:rPr>
          <w:rFonts w:eastAsia="仿宋_GB2312"/>
          <w:sz w:val="28"/>
          <w:szCs w:val="28"/>
        </w:rPr>
        <w:t>每项</w:t>
      </w:r>
      <w:r>
        <w:rPr>
          <w:rFonts w:eastAsia="仿宋_GB2312" w:hint="eastAsia"/>
          <w:sz w:val="28"/>
          <w:szCs w:val="28"/>
        </w:rPr>
        <w:t>加５分；</w:t>
      </w:r>
    </w:p>
    <w:p w14:paraId="34498EB3" w14:textId="77777777" w:rsidR="00A5211C" w:rsidRDefault="001334E5">
      <w:pPr>
        <w:spacing w:before="157" w:line="560" w:lineRule="exact"/>
        <w:ind w:firstLineChars="200" w:firstLine="560"/>
        <w:textAlignment w:val="baseline"/>
        <w:rPr>
          <w:rFonts w:eastAsia="仿宋_GB2312"/>
          <w:sz w:val="28"/>
          <w:szCs w:val="28"/>
        </w:rPr>
      </w:pPr>
      <w:r>
        <w:rPr>
          <w:rFonts w:eastAsia="仿宋_GB2312" w:hint="eastAsia"/>
          <w:sz w:val="28"/>
          <w:szCs w:val="28"/>
        </w:rPr>
        <w:t>3.</w:t>
      </w:r>
      <w:r>
        <w:rPr>
          <w:rFonts w:eastAsia="仿宋_GB2312" w:hint="eastAsia"/>
          <w:sz w:val="28"/>
          <w:szCs w:val="28"/>
        </w:rPr>
        <w:t>加分以当年获得（或之前已获得）且保持至年底的称号（证书、荣誉）中分值最高的，作为加分计算项，不重复加分。</w:t>
      </w:r>
    </w:p>
    <w:p w14:paraId="04F42F64" w14:textId="77777777" w:rsidR="00A5211C" w:rsidRDefault="001334E5">
      <w:pPr>
        <w:spacing w:before="157" w:line="560" w:lineRule="exact"/>
        <w:ind w:firstLineChars="200" w:firstLine="560"/>
        <w:textAlignment w:val="baseline"/>
        <w:rPr>
          <w:rFonts w:ascii="仿宋" w:eastAsia="仿宋" w:hAnsi="仿宋" w:cs="仿宋"/>
          <w:sz w:val="28"/>
          <w:szCs w:val="28"/>
        </w:rPr>
      </w:pPr>
      <w:r>
        <w:rPr>
          <w:rFonts w:eastAsia="仿宋_GB2312" w:hint="eastAsia"/>
          <w:sz w:val="28"/>
          <w:szCs w:val="28"/>
        </w:rPr>
        <w:lastRenderedPageBreak/>
        <w:t>五</w:t>
      </w:r>
      <w:r>
        <w:rPr>
          <w:rFonts w:eastAsia="仿宋_GB2312"/>
          <w:sz w:val="28"/>
          <w:szCs w:val="28"/>
        </w:rPr>
        <w:t>、评价</w:t>
      </w:r>
      <w:r>
        <w:rPr>
          <w:rFonts w:eastAsia="仿宋_GB2312" w:hint="eastAsia"/>
          <w:sz w:val="28"/>
          <w:szCs w:val="28"/>
        </w:rPr>
        <w:t>总分</w:t>
      </w:r>
      <w:r>
        <w:rPr>
          <w:rFonts w:eastAsia="仿宋_GB2312"/>
          <w:sz w:val="28"/>
          <w:szCs w:val="28"/>
        </w:rPr>
        <w:t>低于</w:t>
      </w:r>
      <w:r>
        <w:rPr>
          <w:rFonts w:eastAsia="仿宋_GB2312" w:hint="eastAsia"/>
          <w:sz w:val="28"/>
          <w:szCs w:val="28"/>
        </w:rPr>
        <w:t>7</w:t>
      </w:r>
      <w:r>
        <w:rPr>
          <w:rFonts w:eastAsia="仿宋_GB2312"/>
          <w:sz w:val="28"/>
          <w:szCs w:val="28"/>
        </w:rPr>
        <w:t>0</w:t>
      </w:r>
      <w:r>
        <w:rPr>
          <w:rFonts w:eastAsia="仿宋_GB2312"/>
          <w:sz w:val="28"/>
          <w:szCs w:val="28"/>
        </w:rPr>
        <w:t>分的，甲方</w:t>
      </w:r>
      <w:r>
        <w:rPr>
          <w:rFonts w:eastAsia="仿宋_GB2312" w:hint="eastAsia"/>
          <w:sz w:val="28"/>
          <w:szCs w:val="28"/>
        </w:rPr>
        <w:t>给予乙方</w:t>
      </w:r>
      <w:r>
        <w:rPr>
          <w:rFonts w:eastAsia="仿宋_GB2312" w:hint="eastAsia"/>
          <w:sz w:val="28"/>
          <w:szCs w:val="28"/>
        </w:rPr>
        <w:t>6</w:t>
      </w:r>
      <w:r>
        <w:rPr>
          <w:rFonts w:eastAsia="仿宋_GB2312" w:hint="eastAsia"/>
          <w:sz w:val="28"/>
          <w:szCs w:val="28"/>
        </w:rPr>
        <w:t>个月整改期，整改期满，</w:t>
      </w:r>
      <w:r>
        <w:rPr>
          <w:rFonts w:eastAsia="仿宋_GB2312"/>
          <w:sz w:val="28"/>
          <w:szCs w:val="28"/>
        </w:rPr>
        <w:t>甲方再次组织满意度考核，</w:t>
      </w:r>
      <w:r>
        <w:rPr>
          <w:rFonts w:eastAsia="仿宋_GB2312" w:hint="eastAsia"/>
          <w:sz w:val="28"/>
          <w:szCs w:val="28"/>
        </w:rPr>
        <w:t>如</w:t>
      </w:r>
      <w:r>
        <w:rPr>
          <w:rFonts w:eastAsia="仿宋_GB2312"/>
          <w:sz w:val="28"/>
          <w:szCs w:val="28"/>
        </w:rPr>
        <w:t>得分低于</w:t>
      </w:r>
      <w:r>
        <w:rPr>
          <w:rFonts w:eastAsia="仿宋_GB2312" w:hint="eastAsia"/>
          <w:sz w:val="28"/>
          <w:szCs w:val="28"/>
        </w:rPr>
        <w:t>7</w:t>
      </w:r>
      <w:r>
        <w:rPr>
          <w:rFonts w:eastAsia="仿宋_GB2312"/>
          <w:sz w:val="28"/>
          <w:szCs w:val="28"/>
        </w:rPr>
        <w:t>0</w:t>
      </w:r>
      <w:r>
        <w:rPr>
          <w:rFonts w:eastAsia="仿宋_GB2312"/>
          <w:sz w:val="28"/>
          <w:szCs w:val="28"/>
        </w:rPr>
        <w:t>分的，</w:t>
      </w:r>
      <w:r>
        <w:rPr>
          <w:rFonts w:ascii="仿宋_GB2312" w:eastAsia="仿宋_GB2312" w:hAnsi="仿宋_GB2312" w:cs="仿宋_GB2312" w:hint="eastAsia"/>
          <w:sz w:val="28"/>
          <w:szCs w:val="28"/>
        </w:rPr>
        <w:t>甲方有权提请业主大会解聘乙方（解除物业服务合同），且无需支付任何违约金及赔偿。</w:t>
      </w:r>
    </w:p>
    <w:p w14:paraId="26CAB1F2" w14:textId="77777777" w:rsidR="00A5211C" w:rsidRDefault="001334E5">
      <w:pPr>
        <w:spacing w:line="560" w:lineRule="exact"/>
        <w:rPr>
          <w:rFonts w:ascii="宋体" w:hAnsi="宋体"/>
          <w:b/>
          <w:sz w:val="24"/>
        </w:rPr>
      </w:pPr>
      <w:r>
        <w:rPr>
          <w:rFonts w:ascii="仿宋" w:eastAsia="仿宋" w:hAnsi="仿宋" w:cs="仿宋" w:hint="eastAsia"/>
          <w:sz w:val="28"/>
          <w:szCs w:val="28"/>
        </w:rPr>
        <w:t xml:space="preserve">　</w:t>
      </w:r>
      <w:r>
        <w:rPr>
          <w:rFonts w:ascii="仿宋" w:eastAsia="仿宋" w:hAnsi="仿宋" w:cs="仿宋"/>
          <w:sz w:val="28"/>
          <w:szCs w:val="28"/>
        </w:rPr>
        <w:t xml:space="preserve">　</w:t>
      </w:r>
      <w:r>
        <w:rPr>
          <w:rFonts w:ascii="仿宋" w:eastAsia="仿宋" w:hAnsi="仿宋" w:cs="仿宋" w:hint="eastAsia"/>
          <w:sz w:val="28"/>
          <w:szCs w:val="28"/>
        </w:rPr>
        <w:t>六</w:t>
      </w:r>
      <w:r>
        <w:rPr>
          <w:rFonts w:ascii="仿宋" w:eastAsia="仿宋" w:hAnsi="仿宋" w:cs="仿宋"/>
          <w:sz w:val="28"/>
          <w:szCs w:val="28"/>
        </w:rPr>
        <w:t>、</w:t>
      </w:r>
      <w:r>
        <w:rPr>
          <w:rFonts w:eastAsia="仿宋_GB2312" w:hint="eastAsia"/>
          <w:sz w:val="28"/>
          <w:szCs w:val="28"/>
        </w:rPr>
        <w:t>《住宅小区业主满意度评价系统》操作</w:t>
      </w:r>
      <w:r>
        <w:rPr>
          <w:rFonts w:eastAsia="仿宋_GB2312"/>
          <w:sz w:val="28"/>
          <w:szCs w:val="28"/>
        </w:rPr>
        <w:t>说明附</w:t>
      </w:r>
      <w:r>
        <w:rPr>
          <w:rFonts w:eastAsia="仿宋_GB2312" w:hint="eastAsia"/>
          <w:sz w:val="28"/>
          <w:szCs w:val="28"/>
        </w:rPr>
        <w:t>后</w:t>
      </w:r>
      <w:r>
        <w:rPr>
          <w:rFonts w:eastAsia="仿宋_GB2312"/>
          <w:sz w:val="28"/>
          <w:szCs w:val="28"/>
        </w:rPr>
        <w:t>。</w:t>
      </w:r>
    </w:p>
    <w:p w14:paraId="4919679B" w14:textId="77777777" w:rsidR="00A5211C" w:rsidRDefault="00A5211C">
      <w:pPr>
        <w:spacing w:line="560" w:lineRule="exact"/>
        <w:rPr>
          <w:rFonts w:ascii="仿宋" w:eastAsia="仿宋" w:hAnsi="仿宋" w:cs="仿宋"/>
          <w:sz w:val="28"/>
          <w:szCs w:val="28"/>
        </w:rPr>
      </w:pPr>
    </w:p>
    <w:p w14:paraId="6EA88537" w14:textId="77777777" w:rsidR="00A5211C" w:rsidRDefault="001334E5">
      <w:pPr>
        <w:spacing w:line="560" w:lineRule="exact"/>
        <w:rPr>
          <w:rFonts w:ascii="宋体" w:hAnsi="宋体"/>
          <w:b/>
          <w:sz w:val="24"/>
        </w:rPr>
      </w:pPr>
      <w:r>
        <w:rPr>
          <w:rFonts w:eastAsia="仿宋_GB2312" w:hint="eastAsia"/>
          <w:sz w:val="28"/>
          <w:szCs w:val="28"/>
        </w:rPr>
        <w:t>《住宅小区业主满意度评价系统》</w:t>
      </w:r>
      <w:r>
        <w:rPr>
          <w:rFonts w:ascii="宋体" w:hAnsi="宋体"/>
          <w:b/>
          <w:sz w:val="24"/>
        </w:rPr>
        <w:t>操作说明：</w:t>
      </w:r>
    </w:p>
    <w:p w14:paraId="520B7C00" w14:textId="77777777" w:rsidR="00A5211C" w:rsidRDefault="001334E5">
      <w:pPr>
        <w:ind w:leftChars="-66" w:left="-139" w:firstLineChars="228" w:firstLine="547"/>
        <w:rPr>
          <w:rFonts w:ascii="宋体" w:hAnsi="宋体"/>
          <w:sz w:val="24"/>
        </w:rPr>
      </w:pPr>
      <w:r>
        <w:rPr>
          <w:rFonts w:ascii="宋体" w:hAnsi="宋体"/>
          <w:sz w:val="24"/>
        </w:rPr>
        <w:t>业主</w:t>
      </w:r>
      <w:r>
        <w:rPr>
          <w:rFonts w:ascii="宋体" w:hAnsi="宋体" w:hint="eastAsia"/>
          <w:sz w:val="24"/>
        </w:rPr>
        <w:t>关注并进入“深圳市物业管理公众服务”微信公众号后，通过“我的小区”-“业主评价”进入，点击“我要评价”并绑定业主身份后即可对本小区物业管理处进行评价。如图1、图2所示。</w:t>
      </w:r>
    </w:p>
    <w:p w14:paraId="1DA0F0EE" w14:textId="77777777" w:rsidR="00A5211C" w:rsidRDefault="001334E5">
      <w:pPr>
        <w:ind w:leftChars="-66" w:left="-139" w:firstLineChars="100" w:firstLine="210"/>
        <w:rPr>
          <w:sz w:val="28"/>
          <w:szCs w:val="28"/>
        </w:rPr>
      </w:pPr>
      <w:r>
        <w:rPr>
          <w:noProof/>
        </w:rPr>
        <w:drawing>
          <wp:inline distT="0" distB="0" distL="0" distR="0" wp14:anchorId="51E2016A" wp14:editId="665D13BA">
            <wp:extent cx="1775460" cy="286004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cstate="print"/>
                    <a:srcRect/>
                    <a:stretch>
                      <a:fillRect/>
                    </a:stretch>
                  </pic:blipFill>
                  <pic:spPr>
                    <a:xfrm>
                      <a:off x="0" y="0"/>
                      <a:ext cx="1775460" cy="2860040"/>
                    </a:xfrm>
                    <a:prstGeom prst="rect">
                      <a:avLst/>
                    </a:prstGeom>
                    <a:noFill/>
                    <a:ln w="9525">
                      <a:noFill/>
                      <a:miter lim="800000"/>
                      <a:headEnd/>
                      <a:tailEnd/>
                    </a:ln>
                  </pic:spPr>
                </pic:pic>
              </a:graphicData>
            </a:graphic>
          </wp:inline>
        </w:drawing>
      </w:r>
      <w:r>
        <w:rPr>
          <w:rFonts w:hint="eastAsia"/>
          <w:sz w:val="28"/>
          <w:szCs w:val="28"/>
        </w:rPr>
        <w:t xml:space="preserve">     </w:t>
      </w:r>
      <w:r>
        <w:rPr>
          <w:noProof/>
        </w:rPr>
        <w:drawing>
          <wp:inline distT="0" distB="0" distL="0" distR="0" wp14:anchorId="1BCAA6B5" wp14:editId="486A22F4">
            <wp:extent cx="1658620" cy="2860040"/>
            <wp:effectExtent l="19050" t="0" r="0" b="0"/>
            <wp:docPr id="2" name="图片 12" descr="E:\文档\物业文档\操作手册文档\业主评价\业主评价首页.jpg业主评价首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E:\文档\物业文档\操作手册文档\业主评价\业主评价首页.jpg业主评价首页"/>
                    <pic:cNvPicPr>
                      <a:picLocks noChangeAspect="1" noChangeArrowheads="1"/>
                    </pic:cNvPicPr>
                  </pic:nvPicPr>
                  <pic:blipFill>
                    <a:blip r:embed="rId11" cstate="print"/>
                    <a:srcRect/>
                    <a:stretch>
                      <a:fillRect/>
                    </a:stretch>
                  </pic:blipFill>
                  <pic:spPr>
                    <a:xfrm>
                      <a:off x="0" y="0"/>
                      <a:ext cx="1658620" cy="2860040"/>
                    </a:xfrm>
                    <a:prstGeom prst="rect">
                      <a:avLst/>
                    </a:prstGeom>
                    <a:noFill/>
                    <a:ln w="9525">
                      <a:noFill/>
                      <a:miter lim="800000"/>
                      <a:headEnd/>
                      <a:tailEnd/>
                    </a:ln>
                  </pic:spPr>
                </pic:pic>
              </a:graphicData>
            </a:graphic>
          </wp:inline>
        </w:drawing>
      </w:r>
    </w:p>
    <w:p w14:paraId="4247A7A3" w14:textId="77777777" w:rsidR="00A5211C" w:rsidRDefault="001334E5">
      <w:pPr>
        <w:ind w:leftChars="-66" w:left="-139"/>
        <w:jc w:val="left"/>
      </w:pPr>
      <w:r>
        <w:rPr>
          <w:rFonts w:ascii="宋体" w:hAnsi="宋体" w:hint="eastAsia"/>
          <w:sz w:val="24"/>
        </w:rPr>
        <w:t>图1：“我的小区”-“业主评价”      图2：点击“我要评价”。</w:t>
      </w:r>
      <w:r>
        <w:rPr>
          <w:noProof/>
        </w:rPr>
        <w:lastRenderedPageBreak/>
        <w:drawing>
          <wp:inline distT="0" distB="0" distL="0" distR="0" wp14:anchorId="2ACBC322" wp14:editId="6609B6AE">
            <wp:extent cx="1945640" cy="3391535"/>
            <wp:effectExtent l="19050" t="0" r="0" b="0"/>
            <wp:docPr id="3" name="图片 13" descr="E:\文档\物业文档\操作手册文档\业主评价\发布评价前.jpg发布评价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descr="E:\文档\物业文档\操作手册文档\业主评价\发布评价前.jpg发布评价前"/>
                    <pic:cNvPicPr>
                      <a:picLocks noChangeAspect="1" noChangeArrowheads="1"/>
                    </pic:cNvPicPr>
                  </pic:nvPicPr>
                  <pic:blipFill>
                    <a:blip r:embed="rId12" cstate="print"/>
                    <a:srcRect/>
                    <a:stretch>
                      <a:fillRect/>
                    </a:stretch>
                  </pic:blipFill>
                  <pic:spPr>
                    <a:xfrm>
                      <a:off x="0" y="0"/>
                      <a:ext cx="1945640" cy="3391535"/>
                    </a:xfrm>
                    <a:prstGeom prst="rect">
                      <a:avLst/>
                    </a:prstGeom>
                    <a:noFill/>
                    <a:ln w="9525">
                      <a:noFill/>
                      <a:miter lim="800000"/>
                      <a:headEnd/>
                      <a:tailEnd/>
                    </a:ln>
                  </pic:spPr>
                </pic:pic>
              </a:graphicData>
            </a:graphic>
          </wp:inline>
        </w:drawing>
      </w:r>
      <w:r>
        <w:rPr>
          <w:rFonts w:hint="eastAsia"/>
        </w:rPr>
        <w:t xml:space="preserve">   </w:t>
      </w:r>
      <w:r>
        <w:rPr>
          <w:noProof/>
        </w:rPr>
        <w:drawing>
          <wp:inline distT="0" distB="0" distL="0" distR="0" wp14:anchorId="1DB22E6B" wp14:editId="57AB865A">
            <wp:extent cx="1892300" cy="3359785"/>
            <wp:effectExtent l="19050" t="0" r="0" b="0"/>
            <wp:docPr id="4" name="图片 18" descr="E:\文档\物业文档\操作手册文档\业主评价\小区综合评价.jpg小区综合评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8" descr="E:\文档\物业文档\操作手册文档\业主评价\小区综合评价.jpg小区综合评价"/>
                    <pic:cNvPicPr>
                      <a:picLocks noChangeAspect="1" noChangeArrowheads="1"/>
                    </pic:cNvPicPr>
                  </pic:nvPicPr>
                  <pic:blipFill>
                    <a:blip r:embed="rId13" cstate="print"/>
                    <a:srcRect/>
                    <a:stretch>
                      <a:fillRect/>
                    </a:stretch>
                  </pic:blipFill>
                  <pic:spPr>
                    <a:xfrm>
                      <a:off x="0" y="0"/>
                      <a:ext cx="1892300" cy="3359785"/>
                    </a:xfrm>
                    <a:prstGeom prst="rect">
                      <a:avLst/>
                    </a:prstGeom>
                    <a:noFill/>
                    <a:ln w="9525">
                      <a:noFill/>
                      <a:miter lim="800000"/>
                      <a:headEnd/>
                      <a:tailEnd/>
                    </a:ln>
                  </pic:spPr>
                </pic:pic>
              </a:graphicData>
            </a:graphic>
          </wp:inline>
        </w:drawing>
      </w:r>
    </w:p>
    <w:p w14:paraId="51F6F580" w14:textId="77777777" w:rsidR="00A5211C" w:rsidRDefault="001334E5">
      <w:r>
        <w:rPr>
          <w:rFonts w:hint="eastAsia"/>
        </w:rPr>
        <w:t>图</w:t>
      </w:r>
      <w:r>
        <w:rPr>
          <w:rFonts w:hint="eastAsia"/>
        </w:rPr>
        <w:t>3</w:t>
      </w:r>
      <w:r>
        <w:rPr>
          <w:rFonts w:hint="eastAsia"/>
        </w:rPr>
        <w:t>：选择评价对象</w:t>
      </w:r>
      <w:r>
        <w:rPr>
          <w:rFonts w:hint="eastAsia"/>
        </w:rPr>
        <w:t xml:space="preserve">              </w:t>
      </w:r>
      <w:r>
        <w:rPr>
          <w:rFonts w:hint="eastAsia"/>
        </w:rPr>
        <w:t>图</w:t>
      </w:r>
      <w:r>
        <w:rPr>
          <w:rFonts w:hint="eastAsia"/>
        </w:rPr>
        <w:t>4</w:t>
      </w:r>
      <w:r>
        <w:rPr>
          <w:rFonts w:hint="eastAsia"/>
        </w:rPr>
        <w:t>：点击左上角评价详情查看小区评价情况</w:t>
      </w:r>
    </w:p>
    <w:p w14:paraId="0A350ED0" w14:textId="77777777" w:rsidR="00A5211C" w:rsidRDefault="00A5211C"/>
    <w:p w14:paraId="3085F6D6" w14:textId="77777777" w:rsidR="00A5211C" w:rsidRDefault="001334E5">
      <w:pPr>
        <w:ind w:leftChars="-66" w:left="-139" w:firstLineChars="100" w:firstLine="210"/>
        <w:rPr>
          <w:sz w:val="28"/>
          <w:szCs w:val="28"/>
        </w:rPr>
      </w:pPr>
      <w:r>
        <w:rPr>
          <w:noProof/>
        </w:rPr>
        <w:drawing>
          <wp:inline distT="0" distB="0" distL="0" distR="0" wp14:anchorId="6A4E0F79" wp14:editId="4FB47A8F">
            <wp:extent cx="1797050" cy="3147060"/>
            <wp:effectExtent l="19050" t="0" r="0" b="0"/>
            <wp:docPr id="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0"/>
                    <pic:cNvPicPr>
                      <a:picLocks noChangeAspect="1" noChangeArrowheads="1"/>
                    </pic:cNvPicPr>
                  </pic:nvPicPr>
                  <pic:blipFill>
                    <a:blip r:embed="rId14" cstate="print"/>
                    <a:srcRect/>
                    <a:stretch>
                      <a:fillRect/>
                    </a:stretch>
                  </pic:blipFill>
                  <pic:spPr>
                    <a:xfrm>
                      <a:off x="0" y="0"/>
                      <a:ext cx="1797050" cy="3147060"/>
                    </a:xfrm>
                    <a:prstGeom prst="rect">
                      <a:avLst/>
                    </a:prstGeom>
                    <a:noFill/>
                    <a:ln w="9525">
                      <a:noFill/>
                      <a:miter lim="800000"/>
                      <a:headEnd/>
                      <a:tailEnd/>
                    </a:ln>
                  </pic:spPr>
                </pic:pic>
              </a:graphicData>
            </a:graphic>
          </wp:inline>
        </w:drawing>
      </w:r>
    </w:p>
    <w:p w14:paraId="1E5B4F34" w14:textId="77777777" w:rsidR="00A5211C" w:rsidRDefault="001334E5">
      <w:pPr>
        <w:ind w:leftChars="-66" w:left="-139" w:firstLineChars="100" w:firstLine="210"/>
      </w:pPr>
      <w:r>
        <w:rPr>
          <w:rFonts w:hint="eastAsia"/>
        </w:rPr>
        <w:t>图５：评价结果</w:t>
      </w:r>
      <w:r>
        <w:t>汇总</w:t>
      </w:r>
    </w:p>
    <w:p w14:paraId="2FFA411A" w14:textId="77777777" w:rsidR="00A5211C" w:rsidRDefault="00A5211C">
      <w:pPr>
        <w:ind w:leftChars="-66" w:left="-139" w:firstLineChars="100" w:firstLine="210"/>
      </w:pPr>
    </w:p>
    <w:p w14:paraId="2EA059AA" w14:textId="77777777" w:rsidR="00A5211C" w:rsidRDefault="00A5211C">
      <w:pPr>
        <w:ind w:leftChars="-66" w:left="-139" w:firstLineChars="100" w:firstLine="210"/>
      </w:pPr>
    </w:p>
    <w:p w14:paraId="589C92B7" w14:textId="77777777" w:rsidR="00A5211C" w:rsidRDefault="001334E5">
      <w:pPr>
        <w:ind w:leftChars="-66" w:left="-139" w:firstLineChars="100" w:firstLine="210"/>
        <w:rPr>
          <w:rFonts w:ascii="宋体" w:hAnsi="宋体"/>
          <w:sz w:val="24"/>
        </w:rPr>
      </w:pPr>
      <w:r>
        <w:rPr>
          <w:rFonts w:hint="eastAsia"/>
        </w:rPr>
        <w:t xml:space="preserve">  </w:t>
      </w:r>
      <w:r>
        <w:rPr>
          <w:rFonts w:ascii="宋体" w:hAnsi="宋体" w:hint="eastAsia"/>
          <w:sz w:val="24"/>
        </w:rPr>
        <w:t>备注</w:t>
      </w:r>
      <w:r>
        <w:rPr>
          <w:rFonts w:ascii="宋体" w:hAnsi="宋体"/>
          <w:sz w:val="24"/>
        </w:rPr>
        <w:t>：</w:t>
      </w:r>
      <w:r>
        <w:rPr>
          <w:rFonts w:ascii="宋体" w:hAnsi="宋体" w:hint="eastAsia"/>
          <w:sz w:val="24"/>
        </w:rPr>
        <w:t>业主可以进行不限次评价，最终以业主当月最后一次评价为有效评价。</w:t>
      </w:r>
    </w:p>
    <w:p w14:paraId="09B56D05" w14:textId="77777777" w:rsidR="00A5211C" w:rsidRDefault="001334E5">
      <w:pPr>
        <w:widowControl/>
        <w:jc w:val="left"/>
        <w:rPr>
          <w:rFonts w:eastAsia="黑体"/>
          <w:sz w:val="24"/>
        </w:rPr>
      </w:pPr>
      <w:r>
        <w:rPr>
          <w:rFonts w:eastAsia="黑体"/>
          <w:sz w:val="24"/>
        </w:rPr>
        <w:br w:type="page"/>
      </w:r>
    </w:p>
    <w:p w14:paraId="102419EF" w14:textId="77777777" w:rsidR="00A5211C" w:rsidRDefault="001334E5">
      <w:pPr>
        <w:pStyle w:val="1"/>
        <w:rPr>
          <w:rFonts w:eastAsia="黑体"/>
          <w:szCs w:val="32"/>
        </w:rPr>
      </w:pPr>
      <w:bookmarkStart w:id="200" w:name="_Toc78059151"/>
      <w:r>
        <w:rPr>
          <w:rFonts w:eastAsia="黑体" w:hint="eastAsia"/>
          <w:szCs w:val="32"/>
        </w:rPr>
        <w:lastRenderedPageBreak/>
        <w:t>第五部分　评标方法</w:t>
      </w:r>
      <w:bookmarkEnd w:id="200"/>
    </w:p>
    <w:p w14:paraId="54039361" w14:textId="77777777" w:rsidR="00A5211C" w:rsidRDefault="001334E5">
      <w:pPr>
        <w:spacing w:line="360" w:lineRule="auto"/>
        <w:ind w:firstLine="420"/>
        <w:jc w:val="center"/>
        <w:rPr>
          <w:b/>
        </w:rPr>
      </w:pPr>
      <w:r>
        <w:rPr>
          <w:rFonts w:hint="eastAsia"/>
          <w:b/>
          <w:sz w:val="30"/>
          <w:szCs w:val="30"/>
        </w:rPr>
        <w:t>（一）综合评分法</w:t>
      </w:r>
    </w:p>
    <w:p w14:paraId="2839DADD" w14:textId="77777777" w:rsidR="00A5211C" w:rsidRDefault="001334E5">
      <w:pPr>
        <w:spacing w:line="360" w:lineRule="auto"/>
        <w:ind w:firstLine="420"/>
        <w:jc w:val="left"/>
      </w:pPr>
      <w:r>
        <w:rPr>
          <w:rFonts w:hint="eastAsia"/>
        </w:rPr>
        <w:t>综合评分法是指最大限度满足招标文件实质性要求前提下，按照招标文件规定的各项评价因素进行量化打分，并按汇总评标总得分由高到低的顺序推荐中标候选人的评标方法。</w:t>
      </w:r>
    </w:p>
    <w:p w14:paraId="4E8E15F8" w14:textId="77777777" w:rsidR="00A5211C" w:rsidRDefault="001334E5">
      <w:pPr>
        <w:spacing w:line="360" w:lineRule="auto"/>
        <w:ind w:firstLine="420"/>
        <w:jc w:val="left"/>
      </w:pPr>
      <w:r>
        <w:t>1</w:t>
      </w:r>
      <w:r>
        <w:rPr>
          <w:rFonts w:hint="eastAsia"/>
        </w:rPr>
        <w:t>、评标委员会将按照本章第二节“投标须知”第</w:t>
      </w:r>
      <w:r>
        <w:t>27</w:t>
      </w:r>
      <w:r>
        <w:rPr>
          <w:rFonts w:hint="eastAsia"/>
        </w:rPr>
        <w:t>条规定，对实质上响应招标文件要求的投标文件进行下一步评审。</w:t>
      </w:r>
    </w:p>
    <w:p w14:paraId="3BEDA216" w14:textId="77777777" w:rsidR="00A5211C" w:rsidRDefault="001334E5">
      <w:pPr>
        <w:spacing w:line="360" w:lineRule="auto"/>
        <w:ind w:firstLine="420"/>
        <w:jc w:val="left"/>
      </w:pPr>
      <w:r>
        <w:t>2</w:t>
      </w:r>
      <w:r>
        <w:rPr>
          <w:rFonts w:hint="eastAsia"/>
        </w:rPr>
        <w:t>、综合评审</w:t>
      </w:r>
    </w:p>
    <w:p w14:paraId="266FFB6A" w14:textId="77777777" w:rsidR="00A5211C" w:rsidRDefault="001334E5">
      <w:pPr>
        <w:spacing w:line="360" w:lineRule="auto"/>
        <w:ind w:firstLine="420"/>
        <w:jc w:val="left"/>
      </w:pPr>
      <w:r>
        <w:rPr>
          <w:rFonts w:hint="eastAsia"/>
        </w:rPr>
        <w:t>评标委员会按照本招标文件附件一的评审表对每个通过初审和详细评审的投标人进行评审、打分，然后汇总每个投标人总得分。以总得分从高到低排序，排名前三的投标单位推荐为中标候选人进入定标环节。</w:t>
      </w:r>
    </w:p>
    <w:p w14:paraId="310CC7AF" w14:textId="77777777" w:rsidR="00A5211C" w:rsidRDefault="001334E5">
      <w:pPr>
        <w:spacing w:line="360" w:lineRule="auto"/>
        <w:jc w:val="center"/>
        <w:rPr>
          <w:b/>
          <w:sz w:val="30"/>
          <w:szCs w:val="30"/>
        </w:rPr>
      </w:pPr>
      <w:r>
        <w:rPr>
          <w:rFonts w:hint="eastAsia"/>
          <w:b/>
          <w:sz w:val="30"/>
          <w:szCs w:val="30"/>
        </w:rPr>
        <w:t>（二</w:t>
      </w:r>
      <w:r>
        <w:rPr>
          <w:b/>
          <w:sz w:val="30"/>
          <w:szCs w:val="30"/>
        </w:rPr>
        <w:t>）</w:t>
      </w:r>
      <w:r>
        <w:rPr>
          <w:rFonts w:hint="eastAsia"/>
          <w:b/>
          <w:sz w:val="30"/>
          <w:szCs w:val="30"/>
        </w:rPr>
        <w:t>评分表</w:t>
      </w:r>
    </w:p>
    <w:tbl>
      <w:tblPr>
        <w:tblW w:w="89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92"/>
        <w:gridCol w:w="1550"/>
        <w:gridCol w:w="609"/>
        <w:gridCol w:w="5149"/>
        <w:gridCol w:w="1092"/>
      </w:tblGrid>
      <w:tr w:rsidR="00A5211C" w14:paraId="67C13BD2" w14:textId="77777777">
        <w:trPr>
          <w:trHeight w:val="453"/>
          <w:jc w:val="center"/>
        </w:trPr>
        <w:tc>
          <w:tcPr>
            <w:tcW w:w="7900" w:type="dxa"/>
            <w:gridSpan w:val="4"/>
            <w:vAlign w:val="center"/>
          </w:tcPr>
          <w:p w14:paraId="52554490" w14:textId="77777777" w:rsidR="00A5211C" w:rsidRDefault="001334E5">
            <w:pPr>
              <w:autoSpaceDE w:val="0"/>
              <w:autoSpaceDN w:val="0"/>
              <w:adjustRightInd w:val="0"/>
              <w:jc w:val="center"/>
              <w:rPr>
                <w:rFonts w:ascii="宋体" w:hAnsi="宋体"/>
                <w:b/>
                <w:szCs w:val="21"/>
                <w:lang w:val="zh-CN"/>
              </w:rPr>
            </w:pPr>
            <w:r>
              <w:rPr>
                <w:rFonts w:ascii="宋体" w:hAnsi="宋体" w:hint="eastAsia"/>
                <w:b/>
                <w:szCs w:val="21"/>
                <w:lang w:val="zh-CN"/>
              </w:rPr>
              <w:t>评分项及评分规则</w:t>
            </w:r>
          </w:p>
        </w:tc>
        <w:tc>
          <w:tcPr>
            <w:tcW w:w="1092" w:type="dxa"/>
            <w:vAlign w:val="center"/>
          </w:tcPr>
          <w:p w14:paraId="2C3426CC" w14:textId="77777777" w:rsidR="00A5211C" w:rsidRDefault="001334E5">
            <w:pPr>
              <w:autoSpaceDE w:val="0"/>
              <w:autoSpaceDN w:val="0"/>
              <w:adjustRightInd w:val="0"/>
              <w:jc w:val="center"/>
              <w:rPr>
                <w:rFonts w:ascii="宋体" w:hAnsi="宋体"/>
                <w:b/>
                <w:szCs w:val="21"/>
                <w:lang w:val="zh-CN"/>
              </w:rPr>
            </w:pPr>
            <w:r>
              <w:rPr>
                <w:rFonts w:ascii="宋体" w:hAnsi="宋体" w:hint="eastAsia"/>
                <w:b/>
                <w:szCs w:val="21"/>
                <w:lang w:val="zh-CN"/>
              </w:rPr>
              <w:t>分值</w:t>
            </w:r>
          </w:p>
        </w:tc>
      </w:tr>
      <w:tr w:rsidR="00A5211C" w14:paraId="4BF60A91" w14:textId="77777777">
        <w:trPr>
          <w:trHeight w:val="459"/>
          <w:jc w:val="center"/>
        </w:trPr>
        <w:tc>
          <w:tcPr>
            <w:tcW w:w="7900" w:type="dxa"/>
            <w:gridSpan w:val="4"/>
            <w:vAlign w:val="center"/>
          </w:tcPr>
          <w:p w14:paraId="7B20CDB6" w14:textId="77777777" w:rsidR="00A5211C" w:rsidRDefault="001334E5">
            <w:pPr>
              <w:autoSpaceDE w:val="0"/>
              <w:autoSpaceDN w:val="0"/>
              <w:adjustRightInd w:val="0"/>
              <w:jc w:val="center"/>
              <w:rPr>
                <w:rFonts w:ascii="宋体" w:hAnsi="宋体" w:cs="宋体"/>
                <w:b/>
                <w:szCs w:val="21"/>
              </w:rPr>
            </w:pPr>
            <w:r>
              <w:rPr>
                <w:rFonts w:ascii="宋体" w:hAnsi="宋体" w:cs="宋体" w:hint="eastAsia"/>
                <w:b/>
                <w:szCs w:val="21"/>
                <w:lang w:val="zh-CN"/>
              </w:rPr>
              <w:t>一、商务部分</w:t>
            </w:r>
          </w:p>
        </w:tc>
        <w:tc>
          <w:tcPr>
            <w:tcW w:w="1092" w:type="dxa"/>
            <w:vAlign w:val="center"/>
          </w:tcPr>
          <w:p w14:paraId="3480CAEF" w14:textId="77777777" w:rsidR="00A5211C" w:rsidRDefault="001334E5">
            <w:pPr>
              <w:autoSpaceDE w:val="0"/>
              <w:autoSpaceDN w:val="0"/>
              <w:adjustRightInd w:val="0"/>
              <w:jc w:val="center"/>
              <w:rPr>
                <w:rFonts w:ascii="宋体" w:hAnsi="宋体" w:cs="宋体"/>
                <w:szCs w:val="21"/>
              </w:rPr>
            </w:pPr>
            <w:r>
              <w:rPr>
                <w:rFonts w:ascii="宋体" w:hAnsi="宋体" w:cs="宋体" w:hint="eastAsia"/>
                <w:szCs w:val="21"/>
              </w:rPr>
              <w:t>65</w:t>
            </w:r>
          </w:p>
        </w:tc>
      </w:tr>
      <w:tr w:rsidR="00A5211C" w14:paraId="17316086" w14:textId="77777777">
        <w:trPr>
          <w:trHeight w:val="465"/>
          <w:jc w:val="center"/>
        </w:trPr>
        <w:tc>
          <w:tcPr>
            <w:tcW w:w="592" w:type="dxa"/>
            <w:vAlign w:val="center"/>
          </w:tcPr>
          <w:p w14:paraId="39002B0D" w14:textId="77777777" w:rsidR="00A5211C" w:rsidRDefault="001334E5">
            <w:pPr>
              <w:autoSpaceDE w:val="0"/>
              <w:autoSpaceDN w:val="0"/>
              <w:adjustRightInd w:val="0"/>
              <w:jc w:val="center"/>
              <w:rPr>
                <w:rFonts w:ascii="宋体" w:hAnsi="宋体" w:cs="宋体"/>
                <w:szCs w:val="21"/>
              </w:rPr>
            </w:pPr>
            <w:r>
              <w:rPr>
                <w:rFonts w:ascii="宋体" w:hAnsi="宋体" w:cs="宋体" w:hint="eastAsia"/>
                <w:szCs w:val="21"/>
                <w:lang w:val="zh-CN"/>
              </w:rPr>
              <w:t>序号</w:t>
            </w:r>
          </w:p>
        </w:tc>
        <w:tc>
          <w:tcPr>
            <w:tcW w:w="1550" w:type="dxa"/>
            <w:vAlign w:val="center"/>
          </w:tcPr>
          <w:p w14:paraId="56806B69" w14:textId="77777777" w:rsidR="00A5211C" w:rsidRDefault="001334E5">
            <w:pPr>
              <w:autoSpaceDE w:val="0"/>
              <w:autoSpaceDN w:val="0"/>
              <w:adjustRightInd w:val="0"/>
              <w:jc w:val="center"/>
              <w:rPr>
                <w:rFonts w:ascii="宋体" w:hAnsi="宋体" w:cs="宋体"/>
                <w:szCs w:val="21"/>
              </w:rPr>
            </w:pPr>
            <w:r>
              <w:rPr>
                <w:rFonts w:ascii="宋体" w:hAnsi="宋体" w:cs="宋体" w:hint="eastAsia"/>
                <w:szCs w:val="21"/>
                <w:lang w:val="zh-CN"/>
              </w:rPr>
              <w:t>内容</w:t>
            </w:r>
          </w:p>
        </w:tc>
        <w:tc>
          <w:tcPr>
            <w:tcW w:w="609" w:type="dxa"/>
            <w:vAlign w:val="center"/>
          </w:tcPr>
          <w:p w14:paraId="17A5853F" w14:textId="77777777" w:rsidR="00A5211C" w:rsidRDefault="001334E5">
            <w:pPr>
              <w:autoSpaceDE w:val="0"/>
              <w:autoSpaceDN w:val="0"/>
              <w:adjustRightInd w:val="0"/>
              <w:jc w:val="center"/>
              <w:rPr>
                <w:rFonts w:ascii="宋体" w:hAnsi="宋体" w:cs="宋体"/>
                <w:szCs w:val="21"/>
              </w:rPr>
            </w:pPr>
            <w:r>
              <w:rPr>
                <w:rFonts w:ascii="宋体" w:hAnsi="宋体" w:cs="宋体" w:hint="eastAsia"/>
                <w:szCs w:val="21"/>
                <w:lang w:val="zh-CN"/>
              </w:rPr>
              <w:t>权重</w:t>
            </w:r>
          </w:p>
        </w:tc>
        <w:tc>
          <w:tcPr>
            <w:tcW w:w="5149" w:type="dxa"/>
            <w:vAlign w:val="center"/>
          </w:tcPr>
          <w:p w14:paraId="43F57D28" w14:textId="77777777" w:rsidR="00A5211C" w:rsidRDefault="001334E5">
            <w:pPr>
              <w:autoSpaceDE w:val="0"/>
              <w:autoSpaceDN w:val="0"/>
              <w:adjustRightInd w:val="0"/>
              <w:jc w:val="center"/>
              <w:rPr>
                <w:rFonts w:ascii="宋体" w:hAnsi="宋体" w:cs="宋体"/>
                <w:szCs w:val="21"/>
              </w:rPr>
            </w:pPr>
            <w:r>
              <w:rPr>
                <w:rFonts w:ascii="宋体" w:hAnsi="宋体" w:cs="宋体" w:hint="eastAsia"/>
                <w:szCs w:val="21"/>
                <w:lang w:val="zh-CN"/>
              </w:rPr>
              <w:t>评分规则</w:t>
            </w:r>
          </w:p>
        </w:tc>
        <w:tc>
          <w:tcPr>
            <w:tcW w:w="1092" w:type="dxa"/>
            <w:vAlign w:val="center"/>
          </w:tcPr>
          <w:p w14:paraId="3BCF3502" w14:textId="77777777" w:rsidR="00A5211C" w:rsidRDefault="001334E5">
            <w:pPr>
              <w:autoSpaceDE w:val="0"/>
              <w:autoSpaceDN w:val="0"/>
              <w:adjustRightInd w:val="0"/>
              <w:jc w:val="center"/>
              <w:rPr>
                <w:rFonts w:ascii="宋体" w:hAnsi="宋体" w:cs="宋体"/>
                <w:szCs w:val="21"/>
              </w:rPr>
            </w:pPr>
            <w:r>
              <w:rPr>
                <w:rFonts w:ascii="宋体" w:hAnsi="宋体" w:cs="宋体" w:hint="eastAsia"/>
                <w:szCs w:val="21"/>
                <w:lang w:val="zh-CN"/>
              </w:rPr>
              <w:t>评分方式</w:t>
            </w:r>
          </w:p>
        </w:tc>
      </w:tr>
      <w:tr w:rsidR="00A5211C" w14:paraId="3A9793B2" w14:textId="77777777">
        <w:trPr>
          <w:trHeight w:val="3351"/>
          <w:jc w:val="center"/>
        </w:trPr>
        <w:tc>
          <w:tcPr>
            <w:tcW w:w="592" w:type="dxa"/>
            <w:vAlign w:val="center"/>
          </w:tcPr>
          <w:p w14:paraId="5C50C381" w14:textId="77777777" w:rsidR="00A5211C" w:rsidRDefault="001334E5">
            <w:pPr>
              <w:autoSpaceDE w:val="0"/>
              <w:autoSpaceDN w:val="0"/>
              <w:adjustRightInd w:val="0"/>
              <w:jc w:val="center"/>
              <w:rPr>
                <w:rFonts w:ascii="宋体" w:hAnsi="宋体" w:cs="宋体"/>
                <w:szCs w:val="21"/>
                <w:lang w:val="zh-CN"/>
              </w:rPr>
            </w:pPr>
            <w:r>
              <w:rPr>
                <w:rFonts w:ascii="宋体" w:hAnsi="宋体" w:cs="宋体" w:hint="eastAsia"/>
                <w:szCs w:val="21"/>
                <w:lang w:val="zh-CN"/>
              </w:rPr>
              <w:t>1</w:t>
            </w:r>
          </w:p>
        </w:tc>
        <w:tc>
          <w:tcPr>
            <w:tcW w:w="1550" w:type="dxa"/>
            <w:vAlign w:val="center"/>
          </w:tcPr>
          <w:p w14:paraId="21690900" w14:textId="77777777" w:rsidR="00A5211C" w:rsidRDefault="001334E5">
            <w:pPr>
              <w:autoSpaceDE w:val="0"/>
              <w:autoSpaceDN w:val="0"/>
              <w:adjustRightInd w:val="0"/>
              <w:jc w:val="center"/>
              <w:rPr>
                <w:rFonts w:ascii="宋体" w:hAnsi="宋体" w:cs="宋体"/>
                <w:szCs w:val="21"/>
                <w:lang w:val="zh-CN"/>
              </w:rPr>
            </w:pPr>
            <w:r>
              <w:rPr>
                <w:rFonts w:ascii="宋体" w:hAnsi="宋体" w:cs="宋体" w:hint="eastAsia"/>
                <w:szCs w:val="21"/>
                <w:lang w:val="zh-CN"/>
              </w:rPr>
              <w:t>企业资质情况</w:t>
            </w:r>
          </w:p>
        </w:tc>
        <w:tc>
          <w:tcPr>
            <w:tcW w:w="609" w:type="dxa"/>
            <w:vAlign w:val="center"/>
          </w:tcPr>
          <w:p w14:paraId="558B165F" w14:textId="77777777" w:rsidR="00A5211C" w:rsidRDefault="001334E5">
            <w:pPr>
              <w:autoSpaceDE w:val="0"/>
              <w:autoSpaceDN w:val="0"/>
              <w:adjustRightInd w:val="0"/>
              <w:jc w:val="center"/>
              <w:rPr>
                <w:rFonts w:ascii="宋体" w:hAnsi="宋体" w:cs="宋体"/>
                <w:kern w:val="0"/>
                <w:szCs w:val="21"/>
              </w:rPr>
            </w:pPr>
            <w:r>
              <w:rPr>
                <w:rFonts w:ascii="宋体" w:hAnsi="宋体" w:cs="宋体" w:hint="eastAsia"/>
                <w:kern w:val="0"/>
                <w:szCs w:val="21"/>
              </w:rPr>
              <w:t>3</w:t>
            </w:r>
          </w:p>
        </w:tc>
        <w:tc>
          <w:tcPr>
            <w:tcW w:w="5149" w:type="dxa"/>
            <w:vAlign w:val="center"/>
          </w:tcPr>
          <w:p w14:paraId="53E61E64" w14:textId="77777777" w:rsidR="00A5211C" w:rsidRDefault="001334E5">
            <w:pPr>
              <w:autoSpaceDE w:val="0"/>
              <w:autoSpaceDN w:val="0"/>
              <w:adjustRightInd w:val="0"/>
              <w:jc w:val="left"/>
              <w:rPr>
                <w:rFonts w:ascii="宋体" w:hAnsi="宋体" w:cs="宋体"/>
                <w:b/>
                <w:kern w:val="0"/>
                <w:szCs w:val="21"/>
              </w:rPr>
            </w:pPr>
            <w:r>
              <w:rPr>
                <w:rFonts w:ascii="宋体" w:hAnsi="宋体" w:cs="宋体"/>
                <w:b/>
                <w:kern w:val="0"/>
                <w:szCs w:val="21"/>
              </w:rPr>
              <w:t>1、评审标准</w:t>
            </w:r>
          </w:p>
          <w:p w14:paraId="3E28C10A" w14:textId="77777777" w:rsidR="00A5211C" w:rsidRDefault="001334E5">
            <w:pPr>
              <w:autoSpaceDE w:val="0"/>
              <w:autoSpaceDN w:val="0"/>
              <w:adjustRightInd w:val="0"/>
              <w:jc w:val="left"/>
              <w:rPr>
                <w:rFonts w:ascii="宋体" w:hAnsi="宋体" w:cs="宋体"/>
                <w:kern w:val="0"/>
                <w:szCs w:val="21"/>
              </w:rPr>
            </w:pPr>
            <w:r>
              <w:rPr>
                <w:rFonts w:ascii="宋体" w:hAnsi="宋体" w:cs="宋体" w:hint="eastAsia"/>
                <w:kern w:val="0"/>
                <w:szCs w:val="21"/>
              </w:rPr>
              <w:t>投标人具有：</w:t>
            </w:r>
          </w:p>
          <w:p w14:paraId="3C8266E3" w14:textId="77777777" w:rsidR="00A5211C" w:rsidRDefault="001334E5">
            <w:pPr>
              <w:autoSpaceDE w:val="0"/>
              <w:autoSpaceDN w:val="0"/>
              <w:adjustRightInd w:val="0"/>
              <w:ind w:left="420"/>
              <w:jc w:val="left"/>
              <w:rPr>
                <w:rFonts w:ascii="宋体" w:hAnsi="宋体" w:cs="宋体"/>
                <w:kern w:val="0"/>
                <w:szCs w:val="21"/>
              </w:rPr>
            </w:pPr>
            <w:r>
              <w:rPr>
                <w:rFonts w:ascii="宋体" w:hAnsi="宋体" w:cs="宋体" w:hint="eastAsia"/>
                <w:kern w:val="0"/>
                <w:szCs w:val="21"/>
              </w:rPr>
              <w:t>（1）质量管理体系认证</w:t>
            </w:r>
          </w:p>
          <w:p w14:paraId="71B1EC87" w14:textId="77777777" w:rsidR="00A5211C" w:rsidRDefault="001334E5">
            <w:pPr>
              <w:autoSpaceDE w:val="0"/>
              <w:autoSpaceDN w:val="0"/>
              <w:adjustRightInd w:val="0"/>
              <w:ind w:left="420"/>
              <w:jc w:val="left"/>
              <w:rPr>
                <w:rFonts w:ascii="宋体" w:hAnsi="宋体" w:cs="宋体"/>
                <w:kern w:val="0"/>
                <w:szCs w:val="21"/>
              </w:rPr>
            </w:pPr>
            <w:r>
              <w:rPr>
                <w:rFonts w:ascii="宋体" w:hAnsi="宋体" w:cs="宋体" w:hint="eastAsia"/>
                <w:kern w:val="0"/>
                <w:szCs w:val="21"/>
              </w:rPr>
              <w:t>（2）环境管理体系认证</w:t>
            </w:r>
          </w:p>
          <w:p w14:paraId="51CBDD9E" w14:textId="77777777" w:rsidR="00A5211C" w:rsidRDefault="001334E5">
            <w:pPr>
              <w:autoSpaceDE w:val="0"/>
              <w:autoSpaceDN w:val="0"/>
              <w:adjustRightInd w:val="0"/>
              <w:ind w:left="420"/>
              <w:jc w:val="left"/>
              <w:rPr>
                <w:rFonts w:ascii="宋体" w:hAnsi="宋体" w:cs="宋体"/>
                <w:kern w:val="0"/>
                <w:szCs w:val="21"/>
              </w:rPr>
            </w:pPr>
            <w:r>
              <w:rPr>
                <w:rFonts w:ascii="宋体" w:hAnsi="宋体" w:cs="宋体" w:hint="eastAsia"/>
                <w:kern w:val="0"/>
                <w:szCs w:val="21"/>
              </w:rPr>
              <w:t>（3）职业健康安全管理体系认证</w:t>
            </w:r>
          </w:p>
          <w:p w14:paraId="1501E9DE" w14:textId="77777777" w:rsidR="00A5211C" w:rsidRDefault="001334E5">
            <w:pPr>
              <w:autoSpaceDE w:val="0"/>
              <w:autoSpaceDN w:val="0"/>
              <w:adjustRightInd w:val="0"/>
              <w:jc w:val="left"/>
              <w:rPr>
                <w:rFonts w:ascii="宋体" w:hAnsi="宋体" w:cs="宋体"/>
                <w:kern w:val="0"/>
                <w:szCs w:val="21"/>
              </w:rPr>
            </w:pPr>
            <w:r>
              <w:rPr>
                <w:rFonts w:ascii="宋体" w:hAnsi="宋体" w:cs="宋体" w:hint="eastAsia"/>
                <w:kern w:val="0"/>
                <w:szCs w:val="21"/>
              </w:rPr>
              <w:t>且认证范围包含物业管理或服务服务相关内容，每有1个得</w:t>
            </w:r>
            <w:r>
              <w:rPr>
                <w:rFonts w:ascii="宋体" w:hAnsi="宋体" w:cs="宋体"/>
                <w:kern w:val="0"/>
                <w:szCs w:val="21"/>
              </w:rPr>
              <w:t>1</w:t>
            </w:r>
            <w:r>
              <w:rPr>
                <w:rFonts w:ascii="宋体" w:hAnsi="宋体" w:cs="宋体" w:hint="eastAsia"/>
                <w:kern w:val="0"/>
                <w:szCs w:val="21"/>
              </w:rPr>
              <w:t>分，最高得分3分；</w:t>
            </w:r>
          </w:p>
          <w:p w14:paraId="0575999B" w14:textId="77777777" w:rsidR="00A5211C" w:rsidRDefault="001334E5">
            <w:pPr>
              <w:autoSpaceDE w:val="0"/>
              <w:autoSpaceDN w:val="0"/>
              <w:adjustRightInd w:val="0"/>
              <w:jc w:val="left"/>
              <w:rPr>
                <w:rFonts w:ascii="宋体" w:hAnsi="宋体" w:cs="宋体"/>
                <w:b/>
                <w:kern w:val="0"/>
                <w:szCs w:val="21"/>
              </w:rPr>
            </w:pPr>
            <w:r>
              <w:rPr>
                <w:rFonts w:ascii="宋体" w:hAnsi="宋体" w:cs="宋体"/>
                <w:b/>
                <w:kern w:val="0"/>
                <w:szCs w:val="21"/>
              </w:rPr>
              <w:t>2、证明文件：</w:t>
            </w:r>
          </w:p>
          <w:p w14:paraId="0B928C61" w14:textId="77777777" w:rsidR="00A5211C" w:rsidRDefault="001334E5">
            <w:pPr>
              <w:pStyle w:val="a7"/>
              <w:rPr>
                <w:rFonts w:ascii="宋体" w:hAnsi="宋体" w:cs="宋体"/>
                <w:kern w:val="0"/>
                <w:sz w:val="21"/>
                <w:szCs w:val="21"/>
              </w:rPr>
            </w:pPr>
            <w:r>
              <w:rPr>
                <w:rFonts w:ascii="宋体" w:hAnsi="宋体" w:cs="宋体" w:hint="eastAsia"/>
                <w:kern w:val="0"/>
                <w:sz w:val="21"/>
                <w:szCs w:val="21"/>
              </w:rPr>
              <w:t>提供相关证书扫描件。评分中出现无证明资料或专家无法凭所提供资料判断是否得分的情况，一律作不得分处理。</w:t>
            </w:r>
          </w:p>
        </w:tc>
        <w:tc>
          <w:tcPr>
            <w:tcW w:w="1092" w:type="dxa"/>
            <w:vAlign w:val="center"/>
          </w:tcPr>
          <w:p w14:paraId="10201A24" w14:textId="77777777" w:rsidR="00A5211C" w:rsidRDefault="001334E5">
            <w:pPr>
              <w:autoSpaceDE w:val="0"/>
              <w:autoSpaceDN w:val="0"/>
              <w:adjustRightInd w:val="0"/>
              <w:jc w:val="center"/>
              <w:rPr>
                <w:rFonts w:ascii="宋体" w:hAnsi="宋体" w:cs="宋体"/>
                <w:szCs w:val="21"/>
              </w:rPr>
            </w:pPr>
            <w:r>
              <w:rPr>
                <w:rFonts w:ascii="宋体" w:hAnsi="宋体" w:cs="宋体" w:hint="eastAsia"/>
                <w:szCs w:val="21"/>
              </w:rPr>
              <w:t>专家评分</w:t>
            </w:r>
          </w:p>
        </w:tc>
      </w:tr>
      <w:tr w:rsidR="00A5211C" w14:paraId="1D56AED6" w14:textId="77777777">
        <w:trPr>
          <w:trHeight w:val="556"/>
          <w:jc w:val="center"/>
        </w:trPr>
        <w:tc>
          <w:tcPr>
            <w:tcW w:w="592" w:type="dxa"/>
            <w:vAlign w:val="center"/>
          </w:tcPr>
          <w:p w14:paraId="6409EB7A" w14:textId="77777777" w:rsidR="00A5211C" w:rsidRDefault="001334E5">
            <w:pPr>
              <w:snapToGrid w:val="0"/>
              <w:spacing w:line="380" w:lineRule="exact"/>
              <w:jc w:val="center"/>
              <w:rPr>
                <w:rFonts w:asciiTheme="minorEastAsia" w:eastAsiaTheme="minorEastAsia" w:hAnsiTheme="minorEastAsia"/>
                <w:szCs w:val="21"/>
              </w:rPr>
            </w:pPr>
            <w:r>
              <w:rPr>
                <w:rFonts w:asciiTheme="minorEastAsia" w:eastAsiaTheme="minorEastAsia" w:hAnsiTheme="minorEastAsia"/>
                <w:szCs w:val="21"/>
              </w:rPr>
              <w:t>2</w:t>
            </w:r>
          </w:p>
        </w:tc>
        <w:tc>
          <w:tcPr>
            <w:tcW w:w="1550" w:type="dxa"/>
            <w:vAlign w:val="center"/>
          </w:tcPr>
          <w:p w14:paraId="6B9BA306" w14:textId="77777777" w:rsidR="00A5211C" w:rsidRDefault="001334E5">
            <w:pPr>
              <w:widowControl/>
              <w:spacing w:line="380" w:lineRule="exact"/>
              <w:rPr>
                <w:szCs w:val="21"/>
              </w:rPr>
            </w:pPr>
            <w:r>
              <w:rPr>
                <w:rFonts w:hint="eastAsia"/>
                <w:szCs w:val="21"/>
              </w:rPr>
              <w:t>企业</w:t>
            </w:r>
            <w:r>
              <w:rPr>
                <w:szCs w:val="21"/>
              </w:rPr>
              <w:t>荣誉</w:t>
            </w:r>
          </w:p>
        </w:tc>
        <w:tc>
          <w:tcPr>
            <w:tcW w:w="609" w:type="dxa"/>
            <w:vAlign w:val="center"/>
          </w:tcPr>
          <w:p w14:paraId="4CCA191C" w14:textId="77777777" w:rsidR="00A5211C" w:rsidRDefault="001334E5">
            <w:pPr>
              <w:snapToGrid w:val="0"/>
              <w:spacing w:after="60" w:line="380" w:lineRule="exact"/>
              <w:jc w:val="center"/>
              <w:rPr>
                <w:rFonts w:asciiTheme="minorEastAsia" w:eastAsiaTheme="minorEastAsia" w:hAnsiTheme="minorEastAsia"/>
                <w:szCs w:val="21"/>
              </w:rPr>
            </w:pPr>
            <w:r>
              <w:rPr>
                <w:rFonts w:asciiTheme="minorEastAsia" w:eastAsiaTheme="minorEastAsia" w:hAnsiTheme="minorEastAsia"/>
                <w:szCs w:val="21"/>
              </w:rPr>
              <w:t>6</w:t>
            </w:r>
          </w:p>
        </w:tc>
        <w:tc>
          <w:tcPr>
            <w:tcW w:w="5149" w:type="dxa"/>
          </w:tcPr>
          <w:p w14:paraId="003231CD" w14:textId="77777777" w:rsidR="00A5211C" w:rsidRDefault="001334E5">
            <w:pPr>
              <w:spacing w:line="300" w:lineRule="exact"/>
              <w:ind w:left="11"/>
              <w:rPr>
                <w:rFonts w:ascii="宋体" w:hAnsi="宋体" w:cs="宋体"/>
                <w:b/>
                <w:kern w:val="0"/>
                <w:szCs w:val="21"/>
              </w:rPr>
            </w:pPr>
            <w:r>
              <w:rPr>
                <w:rFonts w:ascii="宋体" w:hAnsi="宋体" w:cs="宋体" w:hint="eastAsia"/>
                <w:b/>
                <w:kern w:val="0"/>
                <w:szCs w:val="21"/>
              </w:rPr>
              <w:t>1.评审标准：</w:t>
            </w:r>
          </w:p>
          <w:p w14:paraId="20AD24CC" w14:textId="77777777" w:rsidR="00A5211C" w:rsidRDefault="001334E5">
            <w:pPr>
              <w:pStyle w:val="TableParagraph"/>
              <w:rPr>
                <w:sz w:val="21"/>
                <w:szCs w:val="21"/>
                <w:lang w:val="en-US" w:bidi="ar-SA"/>
              </w:rPr>
            </w:pPr>
            <w:r>
              <w:rPr>
                <w:rFonts w:hint="eastAsia"/>
                <w:sz w:val="21"/>
                <w:szCs w:val="21"/>
                <w:lang w:val="en-US" w:bidi="ar-SA"/>
              </w:rPr>
              <w:t>投标人管理过的物业获得副省（部）级以上政府或物业行业协会物业服务相关荣誉奖项的，一个得2分；获得市（地）级政府或物业行业协会物业服务相关荣誉奖项的，一个得1分；获得县（区）级政府或物业行业协会物业服务相关荣誉奖项的，一个得0.5分，本项累计得分</w:t>
            </w:r>
            <w:r>
              <w:t>,</w:t>
            </w:r>
            <w:r>
              <w:rPr>
                <w:rFonts w:hint="eastAsia"/>
                <w:sz w:val="21"/>
                <w:szCs w:val="21"/>
                <w:lang w:val="en-US" w:bidi="ar-SA"/>
              </w:rPr>
              <w:t>满分6分。</w:t>
            </w:r>
          </w:p>
          <w:p w14:paraId="2D6956BE" w14:textId="77777777" w:rsidR="00A5211C" w:rsidRDefault="001334E5">
            <w:pPr>
              <w:spacing w:line="300" w:lineRule="exact"/>
              <w:ind w:left="11"/>
              <w:rPr>
                <w:rFonts w:ascii="宋体" w:hAnsi="宋体" w:cs="宋体"/>
                <w:b/>
                <w:kern w:val="0"/>
                <w:szCs w:val="21"/>
                <w:lang w:val="zh-CN"/>
              </w:rPr>
            </w:pPr>
            <w:r>
              <w:rPr>
                <w:rFonts w:ascii="宋体" w:hAnsi="宋体" w:cs="宋体" w:hint="eastAsia"/>
                <w:b/>
                <w:szCs w:val="21"/>
              </w:rPr>
              <w:t>2.证明文件</w:t>
            </w:r>
            <w:r>
              <w:rPr>
                <w:rFonts w:ascii="宋体" w:hAnsi="宋体" w:cs="宋体" w:hint="eastAsia"/>
                <w:b/>
                <w:kern w:val="0"/>
                <w:szCs w:val="21"/>
                <w:lang w:val="zh-CN"/>
              </w:rPr>
              <w:t>：</w:t>
            </w:r>
          </w:p>
          <w:p w14:paraId="3D317477" w14:textId="77777777" w:rsidR="00A5211C" w:rsidRDefault="001334E5">
            <w:pPr>
              <w:spacing w:line="300" w:lineRule="exact"/>
              <w:ind w:left="11"/>
              <w:rPr>
                <w:rFonts w:ascii="宋体" w:hAnsi="宋体" w:cs="宋体"/>
                <w:b/>
                <w:kern w:val="0"/>
                <w:szCs w:val="21"/>
              </w:rPr>
            </w:pPr>
            <w:r>
              <w:rPr>
                <w:rFonts w:ascii="宋体" w:hAnsi="宋体" w:cs="宋体"/>
                <w:kern w:val="0"/>
                <w:szCs w:val="21"/>
              </w:rPr>
              <w:t>提供相应物业服务合同及颁发机构</w:t>
            </w:r>
            <w:r>
              <w:rPr>
                <w:rFonts w:ascii="宋体" w:hAnsi="宋体" w:cs="宋体" w:hint="eastAsia"/>
                <w:kern w:val="0"/>
                <w:szCs w:val="21"/>
              </w:rPr>
              <w:t>颁发的奖项及</w:t>
            </w:r>
            <w:r>
              <w:rPr>
                <w:rFonts w:ascii="宋体" w:hAnsi="宋体" w:cs="宋体"/>
                <w:kern w:val="0"/>
                <w:szCs w:val="21"/>
              </w:rPr>
              <w:t>荣誉</w:t>
            </w:r>
            <w:r>
              <w:rPr>
                <w:rFonts w:ascii="宋体" w:hAnsi="宋体" w:cs="宋体"/>
                <w:kern w:val="0"/>
                <w:szCs w:val="21"/>
              </w:rPr>
              <w:lastRenderedPageBreak/>
              <w:t>证书</w:t>
            </w:r>
            <w:r>
              <w:rPr>
                <w:rFonts w:ascii="宋体" w:hAnsi="宋体" w:cs="宋体" w:hint="eastAsia"/>
                <w:kern w:val="0"/>
                <w:szCs w:val="21"/>
              </w:rPr>
              <w:t>复印</w:t>
            </w:r>
            <w:r>
              <w:rPr>
                <w:rFonts w:ascii="宋体" w:hAnsi="宋体" w:cs="宋体"/>
                <w:kern w:val="0"/>
                <w:szCs w:val="21"/>
              </w:rPr>
              <w:t>件</w:t>
            </w:r>
          </w:p>
        </w:tc>
        <w:tc>
          <w:tcPr>
            <w:tcW w:w="1092" w:type="dxa"/>
            <w:vAlign w:val="center"/>
          </w:tcPr>
          <w:p w14:paraId="2D4DD0F9" w14:textId="77777777" w:rsidR="00A5211C" w:rsidRDefault="001334E5">
            <w:pPr>
              <w:snapToGrid w:val="0"/>
              <w:spacing w:line="380" w:lineRule="exact"/>
              <w:jc w:val="center"/>
              <w:rPr>
                <w:rFonts w:asciiTheme="minorEastAsia" w:eastAsiaTheme="minorEastAsia" w:hAnsiTheme="minorEastAsia"/>
                <w:szCs w:val="21"/>
              </w:rPr>
            </w:pPr>
            <w:r>
              <w:rPr>
                <w:rFonts w:ascii="宋体" w:hAnsi="宋体" w:cs="宋体" w:hint="eastAsia"/>
                <w:szCs w:val="21"/>
              </w:rPr>
              <w:lastRenderedPageBreak/>
              <w:t>专家评分</w:t>
            </w:r>
          </w:p>
        </w:tc>
      </w:tr>
      <w:tr w:rsidR="00A5211C" w14:paraId="3693462B" w14:textId="77777777">
        <w:trPr>
          <w:trHeight w:val="2960"/>
          <w:jc w:val="center"/>
        </w:trPr>
        <w:tc>
          <w:tcPr>
            <w:tcW w:w="592" w:type="dxa"/>
            <w:vAlign w:val="center"/>
          </w:tcPr>
          <w:p w14:paraId="217DFB12" w14:textId="77777777" w:rsidR="00A5211C" w:rsidRDefault="001334E5">
            <w:pPr>
              <w:autoSpaceDE w:val="0"/>
              <w:autoSpaceDN w:val="0"/>
              <w:adjustRightInd w:val="0"/>
              <w:jc w:val="center"/>
              <w:rPr>
                <w:rFonts w:ascii="宋体" w:hAnsi="宋体" w:cs="宋体"/>
                <w:szCs w:val="21"/>
              </w:rPr>
            </w:pPr>
            <w:r>
              <w:rPr>
                <w:rFonts w:ascii="宋体" w:hAnsi="宋体" w:cs="宋体" w:hint="eastAsia"/>
                <w:szCs w:val="21"/>
              </w:rPr>
              <w:t>3</w:t>
            </w:r>
          </w:p>
        </w:tc>
        <w:tc>
          <w:tcPr>
            <w:tcW w:w="1550" w:type="dxa"/>
            <w:vAlign w:val="center"/>
          </w:tcPr>
          <w:p w14:paraId="7915A545" w14:textId="77777777" w:rsidR="00A5211C" w:rsidRDefault="001334E5">
            <w:pPr>
              <w:autoSpaceDE w:val="0"/>
              <w:autoSpaceDN w:val="0"/>
              <w:adjustRightInd w:val="0"/>
              <w:rPr>
                <w:rFonts w:ascii="宋体" w:hAnsi="宋体" w:cs="宋体"/>
                <w:szCs w:val="21"/>
                <w:lang w:val="zh-CN"/>
              </w:rPr>
            </w:pPr>
            <w:r>
              <w:rPr>
                <w:rFonts w:ascii="宋体" w:hAnsi="宋体" w:cs="宋体" w:hint="eastAsia"/>
                <w:szCs w:val="21"/>
              </w:rPr>
              <w:t>企业信誉</w:t>
            </w:r>
          </w:p>
        </w:tc>
        <w:tc>
          <w:tcPr>
            <w:tcW w:w="609" w:type="dxa"/>
            <w:vAlign w:val="center"/>
          </w:tcPr>
          <w:p w14:paraId="4E725010" w14:textId="77777777" w:rsidR="00A5211C" w:rsidRDefault="001334E5">
            <w:pPr>
              <w:autoSpaceDE w:val="0"/>
              <w:autoSpaceDN w:val="0"/>
              <w:adjustRightInd w:val="0"/>
              <w:jc w:val="center"/>
              <w:rPr>
                <w:rFonts w:ascii="宋体" w:hAnsi="宋体" w:cs="宋体"/>
                <w:szCs w:val="21"/>
                <w:lang w:val="zh-CN"/>
              </w:rPr>
            </w:pPr>
            <w:r>
              <w:rPr>
                <w:rFonts w:ascii="宋体" w:hAnsi="宋体" w:cs="宋体"/>
                <w:szCs w:val="21"/>
              </w:rPr>
              <w:t>6</w:t>
            </w:r>
          </w:p>
        </w:tc>
        <w:tc>
          <w:tcPr>
            <w:tcW w:w="5149" w:type="dxa"/>
            <w:vAlign w:val="center"/>
          </w:tcPr>
          <w:p w14:paraId="1276435E" w14:textId="77777777" w:rsidR="00A5211C" w:rsidRDefault="001334E5">
            <w:pPr>
              <w:rPr>
                <w:rFonts w:ascii="宋体" w:hAnsi="宋体" w:cs="宋体"/>
                <w:b/>
                <w:bCs/>
                <w:szCs w:val="21"/>
              </w:rPr>
            </w:pPr>
            <w:r>
              <w:rPr>
                <w:rFonts w:ascii="宋体" w:hAnsi="宋体" w:cs="宋体" w:hint="eastAsia"/>
                <w:b/>
                <w:bCs/>
                <w:szCs w:val="21"/>
              </w:rPr>
              <w:t>1.评审标准：</w:t>
            </w:r>
          </w:p>
          <w:p w14:paraId="5E03208C" w14:textId="77777777" w:rsidR="00A5211C" w:rsidRDefault="001334E5">
            <w:pPr>
              <w:rPr>
                <w:rFonts w:ascii="宋体" w:hAnsi="宋体" w:cs="宋体"/>
                <w:bCs/>
                <w:szCs w:val="21"/>
              </w:rPr>
            </w:pPr>
            <w:r>
              <w:rPr>
                <w:rFonts w:ascii="宋体" w:hAnsi="宋体" w:cs="宋体" w:hint="eastAsia"/>
                <w:bCs/>
                <w:szCs w:val="21"/>
              </w:rPr>
              <w:t>（1）投标人（2018、2019、2020）连续3年被市场监督</w:t>
            </w:r>
            <w:r>
              <w:rPr>
                <w:rFonts w:ascii="宋体" w:hAnsi="宋体" w:cs="宋体"/>
                <w:bCs/>
                <w:szCs w:val="21"/>
              </w:rPr>
              <w:t>管理</w:t>
            </w:r>
            <w:r>
              <w:rPr>
                <w:rFonts w:ascii="宋体" w:hAnsi="宋体" w:cs="宋体" w:hint="eastAsia"/>
                <w:bCs/>
                <w:szCs w:val="21"/>
              </w:rPr>
              <w:t>部门评为守合同重信用企业的，得3分，有2年被评为守合同重信用企业的得2分，仅有一年的得1分；其他不得分。</w:t>
            </w:r>
          </w:p>
          <w:p w14:paraId="39048BED" w14:textId="77777777" w:rsidR="00A5211C" w:rsidRDefault="001334E5">
            <w:pPr>
              <w:rPr>
                <w:rFonts w:ascii="宋体" w:hAnsi="宋体" w:cs="宋体"/>
                <w:bCs/>
                <w:szCs w:val="21"/>
              </w:rPr>
            </w:pPr>
            <w:r>
              <w:rPr>
                <w:rFonts w:ascii="宋体" w:hAnsi="宋体" w:cs="宋体" w:hint="eastAsia"/>
                <w:bCs/>
                <w:szCs w:val="21"/>
              </w:rPr>
              <w:t>（2）提供有效期内的AAA级信用企业证书的得3分</w:t>
            </w:r>
          </w:p>
          <w:p w14:paraId="7E78E09B" w14:textId="77777777" w:rsidR="00A5211C" w:rsidRDefault="001334E5">
            <w:pPr>
              <w:rPr>
                <w:rFonts w:ascii="宋体" w:hAnsi="宋体" w:cs="宋体"/>
                <w:b/>
                <w:bCs/>
                <w:szCs w:val="21"/>
              </w:rPr>
            </w:pPr>
            <w:r>
              <w:rPr>
                <w:rFonts w:ascii="宋体" w:hAnsi="宋体" w:cs="宋体" w:hint="eastAsia"/>
                <w:b/>
                <w:bCs/>
                <w:szCs w:val="21"/>
              </w:rPr>
              <w:t>2.证明文件：</w:t>
            </w:r>
          </w:p>
          <w:p w14:paraId="7E4D8E85" w14:textId="77777777" w:rsidR="00A5211C" w:rsidRDefault="001334E5">
            <w:pPr>
              <w:autoSpaceDE w:val="0"/>
              <w:autoSpaceDN w:val="0"/>
              <w:adjustRightInd w:val="0"/>
              <w:jc w:val="left"/>
              <w:rPr>
                <w:rFonts w:ascii="宋体" w:hAnsi="宋体" w:cs="宋体"/>
                <w:kern w:val="0"/>
                <w:szCs w:val="21"/>
              </w:rPr>
            </w:pPr>
            <w:r>
              <w:rPr>
                <w:rFonts w:ascii="宋体" w:hAnsi="宋体" w:cs="宋体" w:hint="eastAsia"/>
                <w:bCs/>
                <w:szCs w:val="21"/>
              </w:rPr>
              <w:t>投标人须提供相关证书复印件</w:t>
            </w:r>
            <w:r>
              <w:rPr>
                <w:rFonts w:ascii="宋体" w:hAnsi="宋体" w:cs="宋体" w:hint="eastAsia"/>
                <w:szCs w:val="21"/>
              </w:rPr>
              <w:t>或扫描件</w:t>
            </w:r>
            <w:r>
              <w:rPr>
                <w:rFonts w:ascii="宋体" w:hAnsi="宋体" w:cs="宋体" w:hint="eastAsia"/>
                <w:bCs/>
                <w:szCs w:val="21"/>
              </w:rPr>
              <w:t>，否则不予计分。</w:t>
            </w:r>
          </w:p>
        </w:tc>
        <w:tc>
          <w:tcPr>
            <w:tcW w:w="1092" w:type="dxa"/>
            <w:vAlign w:val="center"/>
          </w:tcPr>
          <w:p w14:paraId="00617A08" w14:textId="77777777" w:rsidR="00A5211C" w:rsidRDefault="001334E5">
            <w:pPr>
              <w:autoSpaceDE w:val="0"/>
              <w:autoSpaceDN w:val="0"/>
              <w:adjustRightInd w:val="0"/>
              <w:jc w:val="center"/>
              <w:rPr>
                <w:rFonts w:ascii="宋体" w:hAnsi="宋体" w:cs="宋体"/>
                <w:szCs w:val="21"/>
                <w:lang w:val="zh-CN"/>
              </w:rPr>
            </w:pPr>
            <w:r>
              <w:rPr>
                <w:rFonts w:ascii="宋体" w:hAnsi="宋体" w:cs="宋体" w:hint="eastAsia"/>
                <w:szCs w:val="21"/>
              </w:rPr>
              <w:t>专家评分</w:t>
            </w:r>
          </w:p>
        </w:tc>
      </w:tr>
      <w:tr w:rsidR="00A5211C" w14:paraId="00A8ED2D" w14:textId="77777777">
        <w:trPr>
          <w:trHeight w:val="3113"/>
          <w:jc w:val="center"/>
        </w:trPr>
        <w:tc>
          <w:tcPr>
            <w:tcW w:w="592" w:type="dxa"/>
            <w:vAlign w:val="center"/>
          </w:tcPr>
          <w:p w14:paraId="4AF7C17B" w14:textId="77777777" w:rsidR="00A5211C" w:rsidRDefault="001334E5">
            <w:pPr>
              <w:autoSpaceDE w:val="0"/>
              <w:autoSpaceDN w:val="0"/>
              <w:adjustRightInd w:val="0"/>
              <w:jc w:val="center"/>
              <w:rPr>
                <w:rFonts w:ascii="宋体" w:hAnsi="宋体" w:cs="宋体"/>
                <w:szCs w:val="21"/>
                <w:lang w:val="zh-CN"/>
              </w:rPr>
            </w:pPr>
            <w:r>
              <w:rPr>
                <w:rFonts w:ascii="宋体" w:hAnsi="宋体" w:cs="宋体" w:hint="eastAsia"/>
                <w:szCs w:val="21"/>
                <w:lang w:val="zh-CN"/>
              </w:rPr>
              <w:t>4</w:t>
            </w:r>
          </w:p>
        </w:tc>
        <w:tc>
          <w:tcPr>
            <w:tcW w:w="1550" w:type="dxa"/>
            <w:vAlign w:val="center"/>
          </w:tcPr>
          <w:p w14:paraId="1DC65617" w14:textId="77777777" w:rsidR="00A5211C" w:rsidRDefault="001334E5">
            <w:pPr>
              <w:autoSpaceDE w:val="0"/>
              <w:autoSpaceDN w:val="0"/>
              <w:adjustRightInd w:val="0"/>
              <w:jc w:val="center"/>
              <w:rPr>
                <w:rFonts w:ascii="宋体" w:hAnsi="宋体" w:cs="宋体"/>
                <w:szCs w:val="21"/>
                <w:lang w:val="zh-CN"/>
              </w:rPr>
            </w:pPr>
            <w:r>
              <w:rPr>
                <w:rFonts w:ascii="宋体" w:hAnsi="宋体" w:cs="宋体" w:hint="eastAsia"/>
                <w:kern w:val="0"/>
                <w:szCs w:val="21"/>
                <w:lang w:val="zh-CN"/>
              </w:rPr>
              <w:t>项目业绩</w:t>
            </w:r>
          </w:p>
        </w:tc>
        <w:tc>
          <w:tcPr>
            <w:tcW w:w="609" w:type="dxa"/>
            <w:vAlign w:val="center"/>
          </w:tcPr>
          <w:p w14:paraId="5CE171FE" w14:textId="77777777" w:rsidR="00A5211C" w:rsidRDefault="001334E5">
            <w:pPr>
              <w:autoSpaceDE w:val="0"/>
              <w:autoSpaceDN w:val="0"/>
              <w:adjustRightInd w:val="0"/>
              <w:jc w:val="center"/>
              <w:rPr>
                <w:rFonts w:ascii="宋体" w:hAnsi="宋体" w:cs="宋体"/>
                <w:szCs w:val="21"/>
              </w:rPr>
            </w:pPr>
            <w:r>
              <w:rPr>
                <w:rFonts w:ascii="宋体" w:hAnsi="宋体" w:cs="宋体" w:hint="eastAsia"/>
                <w:szCs w:val="21"/>
              </w:rPr>
              <w:t>15</w:t>
            </w:r>
          </w:p>
        </w:tc>
        <w:tc>
          <w:tcPr>
            <w:tcW w:w="5149" w:type="dxa"/>
            <w:vAlign w:val="center"/>
          </w:tcPr>
          <w:p w14:paraId="4FDEFB9C" w14:textId="77777777" w:rsidR="00A5211C" w:rsidRDefault="001334E5">
            <w:pPr>
              <w:autoSpaceDE w:val="0"/>
              <w:autoSpaceDN w:val="0"/>
              <w:adjustRightInd w:val="0"/>
              <w:jc w:val="left"/>
              <w:rPr>
                <w:rFonts w:ascii="宋体" w:hAnsi="宋体" w:cs="宋体"/>
                <w:b/>
                <w:szCs w:val="21"/>
              </w:rPr>
            </w:pPr>
            <w:r>
              <w:rPr>
                <w:rFonts w:ascii="宋体" w:hAnsi="宋体" w:cs="宋体" w:hint="eastAsia"/>
                <w:b/>
                <w:szCs w:val="21"/>
              </w:rPr>
              <w:t>1.评审标准：</w:t>
            </w:r>
          </w:p>
          <w:p w14:paraId="38675D73" w14:textId="77777777" w:rsidR="00A5211C" w:rsidRDefault="001334E5">
            <w:pPr>
              <w:spacing w:line="300" w:lineRule="exact"/>
              <w:rPr>
                <w:rFonts w:ascii="宋体" w:hAnsi="宋体" w:cs="宋体"/>
                <w:bCs/>
                <w:szCs w:val="21"/>
              </w:rPr>
            </w:pPr>
            <w:r>
              <w:rPr>
                <w:rFonts w:ascii="宋体" w:hAnsi="宋体" w:cs="宋体" w:hint="eastAsia"/>
              </w:rPr>
              <w:t>（1）考察投标人近三年（自2018年</w:t>
            </w:r>
            <w:r>
              <w:rPr>
                <w:rFonts w:ascii="宋体" w:hAnsi="宋体" w:cs="宋体"/>
              </w:rPr>
              <w:t>1</w:t>
            </w:r>
            <w:r>
              <w:rPr>
                <w:rFonts w:ascii="宋体" w:hAnsi="宋体" w:cs="宋体" w:hint="eastAsia"/>
              </w:rPr>
              <w:t>月1日</w:t>
            </w:r>
            <w:r>
              <w:rPr>
                <w:rFonts w:ascii="宋体" w:hAnsi="宋体" w:cs="宋体"/>
              </w:rPr>
              <w:t>至</w:t>
            </w:r>
            <w:r>
              <w:rPr>
                <w:rFonts w:ascii="宋体" w:hAnsi="宋体" w:cs="宋体" w:hint="eastAsia"/>
              </w:rPr>
              <w:t>投标</w:t>
            </w:r>
            <w:r>
              <w:rPr>
                <w:rFonts w:ascii="宋体" w:hAnsi="宋体" w:cs="宋体"/>
              </w:rPr>
              <w:t>截止</w:t>
            </w:r>
            <w:r>
              <w:rPr>
                <w:rFonts w:ascii="宋体" w:hAnsi="宋体" w:cs="宋体" w:hint="eastAsia"/>
              </w:rPr>
              <w:t>日）物业管理（不限物业性质）业绩，以合同签订日期为准，每具有1个业绩得0.5分</w:t>
            </w:r>
            <w:r>
              <w:rPr>
                <w:rFonts w:ascii="宋体" w:hAnsi="宋体" w:cs="宋体" w:hint="eastAsia"/>
                <w:bCs/>
                <w:szCs w:val="21"/>
              </w:rPr>
              <w:t>，最高得10分；</w:t>
            </w:r>
          </w:p>
          <w:p w14:paraId="7078CD15" w14:textId="77777777" w:rsidR="00A5211C" w:rsidRDefault="001334E5">
            <w:pPr>
              <w:spacing w:line="300" w:lineRule="exact"/>
              <w:rPr>
                <w:rFonts w:ascii="宋体" w:hAnsi="宋体" w:cs="宋体"/>
                <w:bCs/>
                <w:szCs w:val="21"/>
                <w:highlight w:val="yellow"/>
              </w:rPr>
            </w:pPr>
            <w:r>
              <w:rPr>
                <w:rFonts w:ascii="宋体" w:hAnsi="宋体" w:cs="宋体" w:hint="eastAsia"/>
                <w:bCs/>
                <w:szCs w:val="21"/>
                <w:highlight w:val="yellow"/>
              </w:rPr>
              <w:t>（2)若上述业绩为写字楼或公寓用地性质的物业管理业绩，一个业绩加1分，最高加5分；</w:t>
            </w:r>
          </w:p>
          <w:p w14:paraId="65608355" w14:textId="77777777" w:rsidR="00A5211C" w:rsidRDefault="001334E5">
            <w:pPr>
              <w:spacing w:line="300" w:lineRule="exact"/>
              <w:rPr>
                <w:rFonts w:ascii="宋体" w:hAnsi="宋体" w:cs="宋体"/>
                <w:bCs/>
                <w:szCs w:val="21"/>
              </w:rPr>
            </w:pPr>
            <w:r>
              <w:rPr>
                <w:rFonts w:ascii="宋体" w:hAnsi="宋体" w:cs="宋体" w:hint="eastAsia"/>
                <w:bCs/>
                <w:szCs w:val="21"/>
              </w:rPr>
              <w:t>上述累计得分，最高得15分。</w:t>
            </w:r>
          </w:p>
          <w:p w14:paraId="429B3283" w14:textId="77777777" w:rsidR="00A5211C" w:rsidRDefault="001334E5">
            <w:pPr>
              <w:spacing w:line="300" w:lineRule="exact"/>
              <w:rPr>
                <w:rFonts w:ascii="宋体" w:hAnsi="宋体" w:cs="宋体"/>
                <w:b/>
                <w:kern w:val="0"/>
                <w:szCs w:val="21"/>
                <w:lang w:val="zh-CN"/>
              </w:rPr>
            </w:pPr>
            <w:r>
              <w:rPr>
                <w:rFonts w:ascii="宋体" w:hAnsi="宋体" w:cs="宋体" w:hint="eastAsia"/>
                <w:b/>
                <w:szCs w:val="21"/>
              </w:rPr>
              <w:t>2.证明文件</w:t>
            </w:r>
            <w:r>
              <w:rPr>
                <w:rFonts w:ascii="宋体" w:hAnsi="宋体" w:cs="宋体" w:hint="eastAsia"/>
                <w:b/>
                <w:kern w:val="0"/>
                <w:szCs w:val="21"/>
                <w:lang w:val="zh-CN"/>
              </w:rPr>
              <w:t xml:space="preserve">： </w:t>
            </w:r>
          </w:p>
          <w:p w14:paraId="56EDB53D" w14:textId="77777777" w:rsidR="00A5211C" w:rsidRDefault="001334E5">
            <w:pPr>
              <w:tabs>
                <w:tab w:val="left" w:pos="425"/>
              </w:tabs>
              <w:rPr>
                <w:rFonts w:ascii="宋体" w:hAnsi="宋体" w:cs="宋体"/>
                <w:bCs/>
                <w:szCs w:val="21"/>
              </w:rPr>
            </w:pPr>
            <w:r>
              <w:rPr>
                <w:rFonts w:ascii="宋体" w:hAnsi="宋体" w:cs="宋体" w:hint="eastAsia"/>
                <w:szCs w:val="21"/>
                <w:lang w:val="zh-CN"/>
              </w:rPr>
              <w:t>要求提供</w:t>
            </w:r>
            <w:r>
              <w:rPr>
                <w:rFonts w:ascii="宋体" w:hAnsi="宋体" w:cs="宋体" w:hint="eastAsia"/>
                <w:szCs w:val="21"/>
              </w:rPr>
              <w:t>投标单位的</w:t>
            </w:r>
            <w:r>
              <w:rPr>
                <w:rFonts w:ascii="宋体" w:hAnsi="宋体" w:cs="宋体" w:hint="eastAsia"/>
                <w:szCs w:val="21"/>
                <w:lang w:val="zh-CN"/>
              </w:rPr>
              <w:t>业绩一览表作为业绩证明资料，业绩一览表说明项目名称、</w:t>
            </w:r>
            <w:r>
              <w:rPr>
                <w:rFonts w:ascii="宋体" w:hAnsi="宋体" w:cs="宋体" w:hint="eastAsia"/>
                <w:szCs w:val="21"/>
              </w:rPr>
              <w:t>物业性质、</w:t>
            </w:r>
            <w:r>
              <w:rPr>
                <w:rFonts w:ascii="宋体" w:hAnsi="宋体" w:cs="宋体" w:hint="eastAsia"/>
                <w:szCs w:val="21"/>
                <w:lang w:val="zh-CN"/>
              </w:rPr>
              <w:t>合同价格、合同</w:t>
            </w:r>
            <w:r>
              <w:rPr>
                <w:rFonts w:ascii="宋体" w:hAnsi="宋体" w:cs="宋体" w:hint="eastAsia"/>
                <w:szCs w:val="21"/>
              </w:rPr>
              <w:t>签订日期及有效期</w:t>
            </w:r>
            <w:r>
              <w:rPr>
                <w:rFonts w:ascii="宋体" w:hAnsi="宋体" w:cs="宋体" w:hint="eastAsia"/>
                <w:szCs w:val="21"/>
                <w:lang w:val="zh-CN"/>
              </w:rPr>
              <w:t>、合同甲方名称，</w:t>
            </w:r>
            <w:r>
              <w:rPr>
                <w:rFonts w:ascii="宋体" w:hAnsi="宋体" w:cs="宋体" w:hint="eastAsia"/>
                <w:szCs w:val="21"/>
              </w:rPr>
              <w:t>未按要求提供或提供不全的不得分。</w:t>
            </w:r>
            <w:r>
              <w:rPr>
                <w:rFonts w:ascii="宋体" w:hAnsi="宋体" w:cs="宋体" w:hint="eastAsia"/>
                <w:szCs w:val="21"/>
                <w:lang w:val="zh-CN"/>
              </w:rPr>
              <w:t>投标单位的业绩表将在中标单位产生后由业委会进行真实性核查，如有虚假，没收投标保证金，并上报有关部门按要求处理。</w:t>
            </w:r>
          </w:p>
        </w:tc>
        <w:tc>
          <w:tcPr>
            <w:tcW w:w="1092" w:type="dxa"/>
            <w:vAlign w:val="center"/>
          </w:tcPr>
          <w:p w14:paraId="784EC358" w14:textId="77777777" w:rsidR="00A5211C" w:rsidRDefault="001334E5">
            <w:pPr>
              <w:autoSpaceDE w:val="0"/>
              <w:autoSpaceDN w:val="0"/>
              <w:adjustRightInd w:val="0"/>
              <w:jc w:val="center"/>
              <w:rPr>
                <w:rFonts w:ascii="宋体" w:hAnsi="宋体" w:cs="宋体"/>
                <w:szCs w:val="21"/>
                <w:lang w:val="zh-CN"/>
              </w:rPr>
            </w:pPr>
            <w:r>
              <w:rPr>
                <w:rFonts w:ascii="宋体" w:hAnsi="宋体" w:cs="宋体" w:hint="eastAsia"/>
                <w:szCs w:val="21"/>
              </w:rPr>
              <w:t>专家评分</w:t>
            </w:r>
          </w:p>
        </w:tc>
      </w:tr>
      <w:tr w:rsidR="00A5211C" w14:paraId="4FA1D135" w14:textId="77777777">
        <w:trPr>
          <w:trHeight w:val="4237"/>
          <w:jc w:val="center"/>
        </w:trPr>
        <w:tc>
          <w:tcPr>
            <w:tcW w:w="592" w:type="dxa"/>
            <w:vAlign w:val="center"/>
          </w:tcPr>
          <w:p w14:paraId="6B9F8188" w14:textId="77777777" w:rsidR="00A5211C" w:rsidRDefault="001334E5">
            <w:pPr>
              <w:autoSpaceDE w:val="0"/>
              <w:autoSpaceDN w:val="0"/>
              <w:adjustRightInd w:val="0"/>
              <w:spacing w:line="460" w:lineRule="exact"/>
              <w:jc w:val="center"/>
              <w:rPr>
                <w:rFonts w:ascii="宋体" w:hAnsi="宋体" w:cs="宋体"/>
                <w:szCs w:val="21"/>
              </w:rPr>
            </w:pPr>
            <w:r>
              <w:rPr>
                <w:rFonts w:ascii="宋体" w:hAnsi="宋体" w:cs="宋体" w:hint="eastAsia"/>
                <w:szCs w:val="21"/>
              </w:rPr>
              <w:t>5</w:t>
            </w:r>
          </w:p>
        </w:tc>
        <w:tc>
          <w:tcPr>
            <w:tcW w:w="1550" w:type="dxa"/>
            <w:vAlign w:val="center"/>
          </w:tcPr>
          <w:p w14:paraId="6139225C" w14:textId="77777777" w:rsidR="00A5211C" w:rsidRDefault="001334E5">
            <w:pPr>
              <w:autoSpaceDE w:val="0"/>
              <w:autoSpaceDN w:val="0"/>
              <w:adjustRightInd w:val="0"/>
              <w:jc w:val="left"/>
              <w:rPr>
                <w:rFonts w:ascii="宋体" w:hAnsi="宋体" w:cs="宋体"/>
                <w:szCs w:val="21"/>
                <w:lang w:val="zh-CN"/>
              </w:rPr>
            </w:pPr>
            <w:r>
              <w:rPr>
                <w:rFonts w:ascii="宋体" w:hAnsi="宋体" w:cs="宋体" w:hint="eastAsia"/>
                <w:snapToGrid w:val="0"/>
                <w:kern w:val="0"/>
                <w:szCs w:val="21"/>
              </w:rPr>
              <w:t>拟安排的项目</w:t>
            </w:r>
            <w:r>
              <w:rPr>
                <w:rFonts w:ascii="宋体" w:hAnsi="宋体" w:cs="宋体" w:hint="eastAsia"/>
                <w:kern w:val="0"/>
                <w:szCs w:val="21"/>
              </w:rPr>
              <w:t>负责人</w:t>
            </w:r>
            <w:r>
              <w:rPr>
                <w:rFonts w:ascii="宋体" w:hAnsi="宋体" w:cs="宋体" w:hint="eastAsia"/>
                <w:snapToGrid w:val="0"/>
                <w:kern w:val="0"/>
                <w:szCs w:val="21"/>
              </w:rPr>
              <w:t>情（仅</w:t>
            </w:r>
            <w:r>
              <w:rPr>
                <w:rFonts w:ascii="宋体" w:hAnsi="宋体" w:cs="宋体"/>
                <w:snapToGrid w:val="0"/>
                <w:kern w:val="0"/>
                <w:szCs w:val="21"/>
              </w:rPr>
              <w:t>限一人）</w:t>
            </w:r>
          </w:p>
        </w:tc>
        <w:tc>
          <w:tcPr>
            <w:tcW w:w="609" w:type="dxa"/>
            <w:vAlign w:val="center"/>
          </w:tcPr>
          <w:p w14:paraId="67E814A3" w14:textId="77777777" w:rsidR="00A5211C" w:rsidRDefault="001334E5">
            <w:pPr>
              <w:autoSpaceDE w:val="0"/>
              <w:autoSpaceDN w:val="0"/>
              <w:adjustRightInd w:val="0"/>
              <w:jc w:val="center"/>
              <w:rPr>
                <w:rFonts w:ascii="宋体" w:hAnsi="宋体" w:cs="宋体"/>
                <w:szCs w:val="21"/>
              </w:rPr>
            </w:pPr>
            <w:r>
              <w:rPr>
                <w:rFonts w:ascii="宋体" w:hAnsi="宋体" w:cs="宋体"/>
                <w:szCs w:val="21"/>
              </w:rPr>
              <w:t>1</w:t>
            </w:r>
            <w:r>
              <w:rPr>
                <w:rFonts w:ascii="宋体" w:hAnsi="宋体" w:cs="宋体" w:hint="eastAsia"/>
                <w:szCs w:val="21"/>
              </w:rPr>
              <w:t>5</w:t>
            </w:r>
          </w:p>
        </w:tc>
        <w:tc>
          <w:tcPr>
            <w:tcW w:w="5149" w:type="dxa"/>
            <w:vAlign w:val="center"/>
          </w:tcPr>
          <w:p w14:paraId="4D6C9CA9" w14:textId="77777777" w:rsidR="00A5211C" w:rsidRDefault="001334E5">
            <w:pPr>
              <w:widowControl/>
              <w:rPr>
                <w:rFonts w:ascii="宋体" w:hAnsi="宋体" w:cs="宋体"/>
                <w:b/>
                <w:bCs/>
                <w:kern w:val="0"/>
                <w:szCs w:val="21"/>
                <w:lang w:val="zh-CN"/>
              </w:rPr>
            </w:pPr>
            <w:r>
              <w:rPr>
                <w:rFonts w:ascii="宋体" w:hAnsi="宋体" w:cs="宋体" w:hint="eastAsia"/>
                <w:b/>
                <w:bCs/>
                <w:kern w:val="0"/>
                <w:szCs w:val="21"/>
                <w:lang w:val="zh-CN"/>
              </w:rPr>
              <w:t>1</w:t>
            </w:r>
            <w:r>
              <w:rPr>
                <w:rFonts w:ascii="宋体" w:hAnsi="宋体" w:cs="宋体" w:hint="eastAsia"/>
                <w:b/>
                <w:bCs/>
                <w:kern w:val="0"/>
                <w:szCs w:val="21"/>
              </w:rPr>
              <w:t>.</w:t>
            </w:r>
            <w:r>
              <w:rPr>
                <w:rFonts w:ascii="宋体" w:hAnsi="宋体" w:cs="宋体" w:hint="eastAsia"/>
                <w:b/>
                <w:bCs/>
                <w:kern w:val="0"/>
                <w:szCs w:val="21"/>
                <w:lang w:val="zh-CN"/>
              </w:rPr>
              <w:t>评审标准：</w:t>
            </w:r>
          </w:p>
          <w:p w14:paraId="5AC2EB5D" w14:textId="77777777" w:rsidR="00A5211C" w:rsidRDefault="001334E5">
            <w:pPr>
              <w:autoSpaceDE w:val="0"/>
              <w:autoSpaceDN w:val="0"/>
              <w:adjustRightInd w:val="0"/>
              <w:rPr>
                <w:rFonts w:ascii="宋体" w:hAnsi="宋体" w:cs="宋体"/>
                <w:kern w:val="0"/>
                <w:szCs w:val="21"/>
              </w:rPr>
            </w:pPr>
            <w:r>
              <w:rPr>
                <w:rFonts w:ascii="宋体" w:hAnsi="宋体" w:cs="宋体" w:hint="eastAsia"/>
                <w:kern w:val="0"/>
                <w:szCs w:val="21"/>
              </w:rPr>
              <w:t>要求投标人拟派项目经理或项目负责人具有下列条件：</w:t>
            </w:r>
          </w:p>
          <w:p w14:paraId="02CC452D" w14:textId="77777777" w:rsidR="00A5211C" w:rsidRDefault="001334E5">
            <w:pPr>
              <w:autoSpaceDE w:val="0"/>
              <w:autoSpaceDN w:val="0"/>
              <w:adjustRightInd w:val="0"/>
              <w:rPr>
                <w:rFonts w:ascii="宋体" w:hAnsi="宋体" w:cs="宋体"/>
                <w:kern w:val="0"/>
                <w:szCs w:val="21"/>
              </w:rPr>
            </w:pPr>
            <w:r>
              <w:rPr>
                <w:rFonts w:ascii="宋体" w:hAnsi="宋体" w:cs="宋体" w:hint="eastAsia"/>
                <w:kern w:val="0"/>
                <w:szCs w:val="21"/>
              </w:rPr>
              <w:t>（1）</w:t>
            </w:r>
            <w:r>
              <w:rPr>
                <w:rFonts w:ascii="宋体" w:hAnsi="宋体" w:cs="宋体" w:hint="eastAsia"/>
                <w:szCs w:val="21"/>
              </w:rPr>
              <w:t>具有全日制本科或以上学历得2分</w:t>
            </w:r>
            <w:r>
              <w:rPr>
                <w:rFonts w:ascii="宋体" w:hAnsi="宋体" w:cs="宋体" w:hint="eastAsia"/>
                <w:kern w:val="0"/>
                <w:szCs w:val="21"/>
              </w:rPr>
              <w:t xml:space="preserve">； </w:t>
            </w:r>
          </w:p>
          <w:p w14:paraId="71868285" w14:textId="77777777" w:rsidR="00A5211C" w:rsidRDefault="001334E5">
            <w:pPr>
              <w:autoSpaceDE w:val="0"/>
              <w:autoSpaceDN w:val="0"/>
              <w:adjustRightInd w:val="0"/>
              <w:rPr>
                <w:rFonts w:ascii="宋体" w:hAnsi="宋体" w:cs="宋体"/>
                <w:kern w:val="0"/>
                <w:szCs w:val="21"/>
              </w:rPr>
            </w:pPr>
            <w:r>
              <w:rPr>
                <w:rFonts w:ascii="宋体" w:hAnsi="宋体" w:cs="宋体" w:hint="eastAsia"/>
                <w:kern w:val="0"/>
                <w:szCs w:val="21"/>
              </w:rPr>
              <w:t>（2）具有全国物业企业经理上岗证得4分；</w:t>
            </w:r>
          </w:p>
          <w:p w14:paraId="504A2AD8" w14:textId="77777777" w:rsidR="00A5211C" w:rsidRDefault="001334E5">
            <w:pPr>
              <w:autoSpaceDE w:val="0"/>
              <w:autoSpaceDN w:val="0"/>
              <w:adjustRightInd w:val="0"/>
              <w:rPr>
                <w:rFonts w:ascii="宋体" w:hAnsi="宋体" w:cs="宋体"/>
                <w:kern w:val="0"/>
                <w:szCs w:val="21"/>
              </w:rPr>
            </w:pPr>
            <w:r>
              <w:rPr>
                <w:rFonts w:ascii="宋体" w:hAnsi="宋体" w:cs="宋体" w:hint="eastAsia"/>
                <w:kern w:val="0"/>
                <w:szCs w:val="21"/>
              </w:rPr>
              <w:t>（3）</w:t>
            </w:r>
            <w:r>
              <w:rPr>
                <w:rFonts w:hint="eastAsia"/>
              </w:rPr>
              <w:t>具有与物业相关的中级或以上专业技术职称（如建筑类、机电类或电气类）证书得</w:t>
            </w:r>
            <w:r>
              <w:rPr>
                <w:rFonts w:hint="eastAsia"/>
              </w:rPr>
              <w:t>4</w:t>
            </w:r>
            <w:r>
              <w:rPr>
                <w:rFonts w:hint="eastAsia"/>
              </w:rPr>
              <w:t>分</w:t>
            </w:r>
            <w:r>
              <w:rPr>
                <w:rFonts w:ascii="宋体" w:hAnsi="宋体" w:cs="宋体" w:hint="eastAsia"/>
                <w:kern w:val="0"/>
                <w:szCs w:val="21"/>
              </w:rPr>
              <w:t>。</w:t>
            </w:r>
          </w:p>
          <w:p w14:paraId="485A7B0F" w14:textId="77777777" w:rsidR="00A5211C" w:rsidRDefault="001334E5">
            <w:pPr>
              <w:autoSpaceDE w:val="0"/>
              <w:autoSpaceDN w:val="0"/>
              <w:adjustRightInd w:val="0"/>
              <w:rPr>
                <w:rFonts w:ascii="宋体" w:hAnsi="宋体" w:cs="宋体"/>
                <w:kern w:val="0"/>
                <w:szCs w:val="21"/>
              </w:rPr>
            </w:pPr>
            <w:r>
              <w:rPr>
                <w:rFonts w:ascii="宋体" w:hAnsi="宋体" w:cs="宋体" w:hint="eastAsia"/>
                <w:kern w:val="0"/>
                <w:szCs w:val="21"/>
              </w:rPr>
              <w:t>（</w:t>
            </w:r>
            <w:r>
              <w:rPr>
                <w:rFonts w:ascii="宋体" w:hAnsi="宋体" w:cs="宋体" w:hint="eastAsia"/>
                <w:kern w:val="0"/>
                <w:szCs w:val="21"/>
                <w:highlight w:val="yellow"/>
              </w:rPr>
              <w:t>4）具有五年及以上物业项目经理或项目负责人经验的，得5分。</w:t>
            </w:r>
          </w:p>
          <w:p w14:paraId="522FB914" w14:textId="77777777" w:rsidR="00A5211C" w:rsidRDefault="001334E5">
            <w:pPr>
              <w:autoSpaceDE w:val="0"/>
              <w:autoSpaceDN w:val="0"/>
              <w:adjustRightInd w:val="0"/>
              <w:ind w:firstLineChars="50" w:firstLine="105"/>
              <w:rPr>
                <w:rFonts w:ascii="宋体" w:hAnsi="宋体" w:cs="宋体"/>
                <w:kern w:val="0"/>
                <w:szCs w:val="21"/>
              </w:rPr>
            </w:pPr>
            <w:r>
              <w:rPr>
                <w:rFonts w:ascii="宋体" w:hAnsi="宋体" w:cs="宋体" w:hint="eastAsia"/>
                <w:kern w:val="0"/>
                <w:szCs w:val="21"/>
              </w:rPr>
              <w:t>以上累计得分，最高得</w:t>
            </w:r>
            <w:r>
              <w:rPr>
                <w:rFonts w:ascii="宋体" w:hAnsi="宋体" w:cs="宋体"/>
                <w:kern w:val="0"/>
                <w:szCs w:val="21"/>
              </w:rPr>
              <w:t xml:space="preserve"> </w:t>
            </w:r>
            <w:r>
              <w:rPr>
                <w:rFonts w:ascii="宋体" w:hAnsi="宋体" w:cs="宋体" w:hint="eastAsia"/>
                <w:kern w:val="0"/>
                <w:szCs w:val="21"/>
              </w:rPr>
              <w:t>15分，未提供不得分。</w:t>
            </w:r>
          </w:p>
          <w:p w14:paraId="0BDC0AD0" w14:textId="77777777" w:rsidR="00A5211C" w:rsidRDefault="001334E5">
            <w:pPr>
              <w:widowControl/>
              <w:rPr>
                <w:rFonts w:ascii="宋体" w:hAnsi="宋体" w:cs="宋体"/>
                <w:b/>
                <w:bCs/>
                <w:kern w:val="0"/>
                <w:szCs w:val="21"/>
                <w:lang w:val="zh-CN"/>
              </w:rPr>
            </w:pPr>
            <w:r>
              <w:rPr>
                <w:rFonts w:ascii="宋体" w:hAnsi="宋体" w:cs="宋体" w:hint="eastAsia"/>
                <w:b/>
                <w:bCs/>
                <w:kern w:val="0"/>
                <w:szCs w:val="21"/>
                <w:lang w:val="zh-CN"/>
              </w:rPr>
              <w:t>2</w:t>
            </w:r>
            <w:r>
              <w:rPr>
                <w:rFonts w:ascii="宋体" w:hAnsi="宋体" w:cs="宋体" w:hint="eastAsia"/>
                <w:b/>
                <w:bCs/>
                <w:kern w:val="0"/>
                <w:szCs w:val="21"/>
              </w:rPr>
              <w:t>.</w:t>
            </w:r>
            <w:r>
              <w:rPr>
                <w:rFonts w:ascii="宋体" w:hAnsi="宋体" w:cs="宋体" w:hint="eastAsia"/>
                <w:b/>
                <w:bCs/>
                <w:kern w:val="0"/>
                <w:szCs w:val="21"/>
                <w:lang w:val="zh-CN"/>
              </w:rPr>
              <w:t>证明文件：</w:t>
            </w:r>
          </w:p>
          <w:p w14:paraId="1397792C" w14:textId="77777777" w:rsidR="00A5211C" w:rsidRDefault="001334E5">
            <w:pPr>
              <w:pStyle w:val="TableParagraph"/>
              <w:snapToGrid w:val="0"/>
              <w:spacing w:line="320" w:lineRule="exact"/>
              <w:rPr>
                <w:sz w:val="21"/>
                <w:szCs w:val="21"/>
              </w:rPr>
            </w:pPr>
            <w:r>
              <w:rPr>
                <w:rFonts w:hint="eastAsia"/>
                <w:sz w:val="21"/>
                <w:szCs w:val="21"/>
              </w:rPr>
              <w:t>提供相关证书以及近半年在投标单位交纳的个人社保证明。负责人管理经验以物业管理合同为准，若合同无法体现的，须提供合同甲方证明。提供的证明材料复印件或扫描件加盖投标人公章，原件备查。</w:t>
            </w:r>
          </w:p>
        </w:tc>
        <w:tc>
          <w:tcPr>
            <w:tcW w:w="1092" w:type="dxa"/>
            <w:vAlign w:val="center"/>
          </w:tcPr>
          <w:p w14:paraId="35105BE3" w14:textId="77777777" w:rsidR="00A5211C" w:rsidRDefault="001334E5">
            <w:pPr>
              <w:autoSpaceDE w:val="0"/>
              <w:autoSpaceDN w:val="0"/>
              <w:adjustRightInd w:val="0"/>
              <w:spacing w:line="460" w:lineRule="exact"/>
              <w:jc w:val="center"/>
              <w:rPr>
                <w:rFonts w:ascii="宋体" w:hAnsi="宋体" w:cs="宋体"/>
                <w:szCs w:val="21"/>
              </w:rPr>
            </w:pPr>
            <w:r>
              <w:rPr>
                <w:rFonts w:ascii="宋体" w:hAnsi="宋体" w:cs="宋体" w:hint="eastAsia"/>
                <w:szCs w:val="21"/>
              </w:rPr>
              <w:t>专家评分</w:t>
            </w:r>
          </w:p>
        </w:tc>
      </w:tr>
      <w:tr w:rsidR="00A5211C" w14:paraId="786E8A06" w14:textId="77777777">
        <w:trPr>
          <w:trHeight w:val="551"/>
          <w:jc w:val="center"/>
        </w:trPr>
        <w:tc>
          <w:tcPr>
            <w:tcW w:w="592" w:type="dxa"/>
            <w:vAlign w:val="center"/>
          </w:tcPr>
          <w:p w14:paraId="0DE3AB82" w14:textId="77777777" w:rsidR="00A5211C" w:rsidRDefault="001334E5">
            <w:pPr>
              <w:autoSpaceDE w:val="0"/>
              <w:autoSpaceDN w:val="0"/>
              <w:adjustRightInd w:val="0"/>
              <w:spacing w:line="460" w:lineRule="exact"/>
              <w:jc w:val="center"/>
              <w:rPr>
                <w:rFonts w:ascii="宋体" w:hAnsi="宋体" w:cs="宋体"/>
                <w:szCs w:val="21"/>
              </w:rPr>
            </w:pPr>
            <w:r>
              <w:rPr>
                <w:rFonts w:ascii="宋体" w:hAnsi="宋体" w:cs="宋体" w:hint="eastAsia"/>
                <w:szCs w:val="21"/>
              </w:rPr>
              <w:t>6</w:t>
            </w:r>
          </w:p>
        </w:tc>
        <w:tc>
          <w:tcPr>
            <w:tcW w:w="1550" w:type="dxa"/>
            <w:vAlign w:val="center"/>
          </w:tcPr>
          <w:p w14:paraId="7237581D" w14:textId="77777777" w:rsidR="00A5211C" w:rsidRDefault="001334E5">
            <w:pPr>
              <w:autoSpaceDE w:val="0"/>
              <w:autoSpaceDN w:val="0"/>
              <w:adjustRightInd w:val="0"/>
              <w:jc w:val="left"/>
              <w:rPr>
                <w:rFonts w:ascii="宋体" w:hAnsi="宋体" w:cs="宋体"/>
                <w:szCs w:val="21"/>
              </w:rPr>
            </w:pPr>
            <w:r>
              <w:rPr>
                <w:rFonts w:ascii="宋体" w:hAnsi="宋体" w:cs="宋体" w:hint="eastAsia"/>
                <w:szCs w:val="21"/>
              </w:rPr>
              <w:t>拟安排的项目团队成员情况</w:t>
            </w:r>
            <w:r>
              <w:rPr>
                <w:rFonts w:ascii="宋体" w:hAnsi="宋体" w:cs="宋体" w:hint="eastAsia"/>
                <w:szCs w:val="21"/>
              </w:rPr>
              <w:lastRenderedPageBreak/>
              <w:t>（项目负责人除外）</w:t>
            </w:r>
          </w:p>
        </w:tc>
        <w:tc>
          <w:tcPr>
            <w:tcW w:w="609" w:type="dxa"/>
            <w:vAlign w:val="center"/>
          </w:tcPr>
          <w:p w14:paraId="503C5216" w14:textId="77777777" w:rsidR="00A5211C" w:rsidRDefault="001334E5">
            <w:pPr>
              <w:autoSpaceDE w:val="0"/>
              <w:autoSpaceDN w:val="0"/>
              <w:adjustRightInd w:val="0"/>
              <w:spacing w:line="360" w:lineRule="exact"/>
              <w:jc w:val="center"/>
              <w:rPr>
                <w:rFonts w:ascii="宋体" w:hAnsi="宋体" w:cs="宋体"/>
                <w:szCs w:val="21"/>
                <w:lang w:val="zh-CN"/>
              </w:rPr>
            </w:pPr>
            <w:r>
              <w:rPr>
                <w:rFonts w:ascii="宋体" w:hAnsi="宋体" w:cs="宋体" w:hint="eastAsia"/>
                <w:szCs w:val="21"/>
                <w:lang w:val="zh-CN"/>
              </w:rPr>
              <w:lastRenderedPageBreak/>
              <w:t>1</w:t>
            </w:r>
            <w:r>
              <w:rPr>
                <w:rFonts w:ascii="宋体" w:hAnsi="宋体" w:cs="宋体" w:hint="eastAsia"/>
                <w:szCs w:val="21"/>
              </w:rPr>
              <w:t>5</w:t>
            </w:r>
          </w:p>
        </w:tc>
        <w:tc>
          <w:tcPr>
            <w:tcW w:w="5149" w:type="dxa"/>
            <w:vAlign w:val="center"/>
          </w:tcPr>
          <w:p w14:paraId="3525F214" w14:textId="77777777" w:rsidR="00A5211C" w:rsidRDefault="001334E5">
            <w:pPr>
              <w:widowControl/>
              <w:rPr>
                <w:rFonts w:ascii="宋体" w:hAnsi="宋体" w:cs="宋体"/>
                <w:b/>
                <w:bCs/>
                <w:kern w:val="0"/>
                <w:szCs w:val="21"/>
                <w:lang w:val="zh-CN"/>
              </w:rPr>
            </w:pPr>
            <w:r>
              <w:rPr>
                <w:rFonts w:ascii="宋体" w:hAnsi="宋体" w:cs="宋体" w:hint="eastAsia"/>
                <w:b/>
                <w:bCs/>
                <w:kern w:val="0"/>
                <w:szCs w:val="21"/>
                <w:lang w:val="zh-CN"/>
              </w:rPr>
              <w:t>1</w:t>
            </w:r>
            <w:r>
              <w:rPr>
                <w:rFonts w:ascii="宋体" w:hAnsi="宋体" w:cs="宋体" w:hint="eastAsia"/>
                <w:b/>
                <w:bCs/>
                <w:kern w:val="0"/>
                <w:szCs w:val="21"/>
              </w:rPr>
              <w:t>.</w:t>
            </w:r>
            <w:r>
              <w:rPr>
                <w:rFonts w:ascii="宋体" w:hAnsi="宋体" w:cs="宋体" w:hint="eastAsia"/>
                <w:b/>
                <w:bCs/>
                <w:kern w:val="0"/>
                <w:szCs w:val="21"/>
                <w:lang w:val="zh-CN"/>
              </w:rPr>
              <w:t>评审标准：</w:t>
            </w:r>
          </w:p>
          <w:p w14:paraId="0BC4CC2D" w14:textId="77777777" w:rsidR="00A5211C" w:rsidRDefault="001334E5">
            <w:pPr>
              <w:rPr>
                <w:rFonts w:ascii="宋体" w:hAnsi="宋体" w:cs="宋体"/>
                <w:szCs w:val="21"/>
              </w:rPr>
            </w:pPr>
            <w:r>
              <w:rPr>
                <w:rFonts w:ascii="宋体" w:hAnsi="宋体" w:cs="宋体" w:hint="eastAsia"/>
                <w:szCs w:val="21"/>
              </w:rPr>
              <w:t>要求提供拟安排的项目主要团队成员为公司自有正式</w:t>
            </w:r>
            <w:r>
              <w:rPr>
                <w:rFonts w:ascii="宋体" w:hAnsi="宋体" w:cs="宋体" w:hint="eastAsia"/>
                <w:szCs w:val="21"/>
              </w:rPr>
              <w:lastRenderedPageBreak/>
              <w:t>员工的承诺，否则本项不得分。在此基础上，以下4项累加计分：</w:t>
            </w:r>
          </w:p>
          <w:p w14:paraId="17D984D6" w14:textId="77777777" w:rsidR="00A5211C" w:rsidRDefault="001334E5">
            <w:pPr>
              <w:rPr>
                <w:rFonts w:ascii="宋体" w:hAnsi="宋体" w:cs="宋体"/>
                <w:szCs w:val="21"/>
              </w:rPr>
            </w:pPr>
            <w:r>
              <w:rPr>
                <w:rFonts w:ascii="宋体" w:hAnsi="宋体" w:cs="宋体" w:hint="eastAsia"/>
                <w:szCs w:val="21"/>
              </w:rPr>
              <w:t>（1）安保主管1人：同时具有大专或以上学历、人社部门颁发的保安员证书得5分；</w:t>
            </w:r>
          </w:p>
          <w:p w14:paraId="0EC9B8D9" w14:textId="77777777" w:rsidR="00A5211C" w:rsidRDefault="001334E5">
            <w:pPr>
              <w:rPr>
                <w:rFonts w:ascii="宋体" w:hAnsi="宋体" w:cs="宋体"/>
                <w:szCs w:val="21"/>
              </w:rPr>
            </w:pPr>
            <w:r>
              <w:rPr>
                <w:rFonts w:ascii="宋体" w:hAnsi="宋体" w:cs="宋体" w:hint="eastAsia"/>
                <w:szCs w:val="21"/>
              </w:rPr>
              <w:t>（2）工程主管：同时具有大专或以上学历、人社部门颁发的中级或以上工程师职称得5分；</w:t>
            </w:r>
          </w:p>
          <w:p w14:paraId="6BC50BA9" w14:textId="77777777" w:rsidR="00A5211C" w:rsidRDefault="001334E5">
            <w:pPr>
              <w:rPr>
                <w:rFonts w:ascii="宋体" w:hAnsi="宋体" w:cs="宋体"/>
                <w:szCs w:val="21"/>
              </w:rPr>
            </w:pPr>
            <w:r>
              <w:rPr>
                <w:rFonts w:ascii="宋体" w:hAnsi="宋体" w:cs="宋体" w:hint="eastAsia"/>
                <w:szCs w:val="21"/>
              </w:rPr>
              <w:t>（3）客服主管：同时具有大专或以上学历及</w:t>
            </w:r>
            <w:r>
              <w:rPr>
                <w:rFonts w:ascii="宋体" w:hAnsi="宋体" w:cs="宋体" w:hint="eastAsia"/>
                <w:kern w:val="0"/>
                <w:szCs w:val="21"/>
              </w:rPr>
              <w:t>质量、环境、职业健康安全管理体系一体化内审员证书的</w:t>
            </w:r>
            <w:r>
              <w:rPr>
                <w:rFonts w:ascii="宋体" w:hAnsi="宋体" w:cs="宋体" w:hint="eastAsia"/>
                <w:szCs w:val="21"/>
              </w:rPr>
              <w:t>得5分；</w:t>
            </w:r>
          </w:p>
          <w:p w14:paraId="015D4065" w14:textId="77777777" w:rsidR="00A5211C" w:rsidRDefault="001334E5">
            <w:pPr>
              <w:rPr>
                <w:rFonts w:ascii="宋体" w:hAnsi="宋体" w:cs="宋体"/>
                <w:szCs w:val="21"/>
              </w:rPr>
            </w:pPr>
            <w:r>
              <w:rPr>
                <w:rFonts w:ascii="宋体" w:hAnsi="宋体" w:cs="宋体"/>
                <w:szCs w:val="21"/>
              </w:rPr>
              <w:t>以上累计得分</w:t>
            </w:r>
            <w:r>
              <w:rPr>
                <w:rFonts w:ascii="宋体" w:hAnsi="宋体" w:cs="宋体" w:hint="eastAsia"/>
                <w:szCs w:val="21"/>
              </w:rPr>
              <w:t>，最高得15分。</w:t>
            </w:r>
          </w:p>
          <w:p w14:paraId="717C08AD" w14:textId="77777777" w:rsidR="00A5211C" w:rsidRDefault="001334E5">
            <w:pPr>
              <w:widowControl/>
              <w:rPr>
                <w:rFonts w:ascii="宋体" w:hAnsi="宋体" w:cs="宋体"/>
                <w:b/>
                <w:bCs/>
                <w:kern w:val="0"/>
                <w:szCs w:val="21"/>
                <w:lang w:val="zh-CN"/>
              </w:rPr>
            </w:pPr>
            <w:r>
              <w:rPr>
                <w:rFonts w:ascii="宋体" w:hAnsi="宋体" w:cs="宋体" w:hint="eastAsia"/>
                <w:b/>
                <w:bCs/>
                <w:kern w:val="0"/>
                <w:szCs w:val="21"/>
                <w:lang w:val="zh-CN"/>
              </w:rPr>
              <w:t>2</w:t>
            </w:r>
            <w:r>
              <w:rPr>
                <w:rFonts w:ascii="宋体" w:hAnsi="宋体" w:cs="宋体" w:hint="eastAsia"/>
                <w:b/>
                <w:bCs/>
                <w:kern w:val="0"/>
                <w:szCs w:val="21"/>
              </w:rPr>
              <w:t>.</w:t>
            </w:r>
            <w:r>
              <w:rPr>
                <w:rFonts w:ascii="宋体" w:hAnsi="宋体" w:cs="宋体" w:hint="eastAsia"/>
                <w:b/>
                <w:bCs/>
                <w:kern w:val="0"/>
                <w:szCs w:val="21"/>
                <w:lang w:val="zh-CN"/>
              </w:rPr>
              <w:t>证明文件：</w:t>
            </w:r>
          </w:p>
          <w:p w14:paraId="3E65D893" w14:textId="77777777" w:rsidR="00A5211C" w:rsidRDefault="001334E5">
            <w:pPr>
              <w:widowControl/>
              <w:rPr>
                <w:szCs w:val="21"/>
              </w:rPr>
            </w:pPr>
            <w:r>
              <w:rPr>
                <w:rFonts w:ascii="宋体" w:hAnsi="宋体" w:cs="宋体" w:hint="eastAsia"/>
                <w:szCs w:val="21"/>
              </w:rPr>
              <w:t>同一个人担任多个岗位不重复计分，本项累计得分不超过10分。要求提供项目成员对应的学历、职称(资格)证书。评分中出现无证明资料或专家无法凭所提供资料判断是否得分的情况，一律作不得分处理。</w:t>
            </w:r>
          </w:p>
        </w:tc>
        <w:tc>
          <w:tcPr>
            <w:tcW w:w="1092" w:type="dxa"/>
            <w:vAlign w:val="center"/>
          </w:tcPr>
          <w:p w14:paraId="64324ADA" w14:textId="77777777" w:rsidR="00A5211C" w:rsidRDefault="001334E5">
            <w:pPr>
              <w:autoSpaceDE w:val="0"/>
              <w:autoSpaceDN w:val="0"/>
              <w:adjustRightInd w:val="0"/>
              <w:spacing w:line="460" w:lineRule="exact"/>
              <w:jc w:val="center"/>
              <w:rPr>
                <w:rFonts w:ascii="宋体" w:hAnsi="宋体" w:cs="宋体"/>
                <w:szCs w:val="21"/>
              </w:rPr>
            </w:pPr>
            <w:r>
              <w:rPr>
                <w:rFonts w:ascii="宋体" w:hAnsi="宋体" w:cs="宋体" w:hint="eastAsia"/>
                <w:szCs w:val="21"/>
              </w:rPr>
              <w:lastRenderedPageBreak/>
              <w:t>专家评分</w:t>
            </w:r>
          </w:p>
        </w:tc>
      </w:tr>
      <w:tr w:rsidR="00A5211C" w14:paraId="735CAB15" w14:textId="77777777">
        <w:trPr>
          <w:trHeight w:val="1267"/>
          <w:jc w:val="center"/>
        </w:trPr>
        <w:tc>
          <w:tcPr>
            <w:tcW w:w="592" w:type="dxa"/>
            <w:vAlign w:val="center"/>
          </w:tcPr>
          <w:p w14:paraId="43B1F98C" w14:textId="77777777" w:rsidR="00A5211C" w:rsidRDefault="001334E5">
            <w:pPr>
              <w:autoSpaceDE w:val="0"/>
              <w:autoSpaceDN w:val="0"/>
              <w:adjustRightInd w:val="0"/>
              <w:spacing w:line="460" w:lineRule="exact"/>
              <w:jc w:val="center"/>
              <w:rPr>
                <w:rFonts w:ascii="宋体" w:hAnsi="宋体" w:cs="宋体"/>
                <w:szCs w:val="21"/>
              </w:rPr>
            </w:pPr>
            <w:r>
              <w:rPr>
                <w:rFonts w:ascii="宋体" w:hAnsi="宋体" w:cs="宋体" w:hint="eastAsia"/>
                <w:szCs w:val="21"/>
              </w:rPr>
              <w:t>7</w:t>
            </w:r>
          </w:p>
        </w:tc>
        <w:tc>
          <w:tcPr>
            <w:tcW w:w="1550" w:type="dxa"/>
            <w:vAlign w:val="center"/>
          </w:tcPr>
          <w:p w14:paraId="1DBF42F5" w14:textId="77777777" w:rsidR="00A5211C" w:rsidRDefault="001334E5">
            <w:pPr>
              <w:jc w:val="center"/>
              <w:rPr>
                <w:rFonts w:ascii="宋体" w:hAnsi="宋体" w:cs="宋体"/>
                <w:szCs w:val="21"/>
              </w:rPr>
            </w:pPr>
            <w:r>
              <w:rPr>
                <w:rFonts w:ascii="宋体" w:hAnsi="宋体" w:cs="宋体" w:hint="eastAsia"/>
                <w:szCs w:val="21"/>
              </w:rPr>
              <w:t>疫情防控</w:t>
            </w:r>
          </w:p>
        </w:tc>
        <w:tc>
          <w:tcPr>
            <w:tcW w:w="609" w:type="dxa"/>
            <w:vAlign w:val="center"/>
          </w:tcPr>
          <w:p w14:paraId="4D787557" w14:textId="77777777" w:rsidR="00A5211C" w:rsidRDefault="001334E5">
            <w:pPr>
              <w:jc w:val="center"/>
              <w:rPr>
                <w:rFonts w:ascii="宋体" w:hAnsi="宋体"/>
                <w:szCs w:val="21"/>
              </w:rPr>
            </w:pPr>
            <w:r>
              <w:rPr>
                <w:rFonts w:ascii="宋体" w:hAnsi="宋体" w:hint="eastAsia"/>
                <w:szCs w:val="21"/>
              </w:rPr>
              <w:t>5</w:t>
            </w:r>
          </w:p>
        </w:tc>
        <w:tc>
          <w:tcPr>
            <w:tcW w:w="5149" w:type="dxa"/>
            <w:vAlign w:val="center"/>
          </w:tcPr>
          <w:p w14:paraId="213A5742" w14:textId="77777777" w:rsidR="00A5211C" w:rsidRDefault="001334E5">
            <w:pPr>
              <w:widowControl/>
              <w:rPr>
                <w:rFonts w:ascii="宋体" w:hAnsi="宋体" w:cs="宋体"/>
                <w:b/>
                <w:bCs/>
                <w:kern w:val="0"/>
                <w:szCs w:val="21"/>
                <w:lang w:val="zh-CN"/>
              </w:rPr>
            </w:pPr>
            <w:r>
              <w:rPr>
                <w:rFonts w:ascii="宋体" w:hAnsi="宋体" w:cs="宋体" w:hint="eastAsia"/>
                <w:b/>
                <w:bCs/>
                <w:kern w:val="0"/>
                <w:szCs w:val="21"/>
                <w:lang w:val="zh-CN"/>
              </w:rPr>
              <w:t>1</w:t>
            </w:r>
            <w:r>
              <w:rPr>
                <w:rFonts w:ascii="宋体" w:hAnsi="宋体" w:cs="宋体" w:hint="eastAsia"/>
                <w:b/>
                <w:bCs/>
                <w:kern w:val="0"/>
                <w:szCs w:val="21"/>
              </w:rPr>
              <w:t>.</w:t>
            </w:r>
            <w:r>
              <w:rPr>
                <w:rFonts w:ascii="宋体" w:hAnsi="宋体" w:cs="宋体" w:hint="eastAsia"/>
                <w:b/>
                <w:bCs/>
                <w:kern w:val="0"/>
                <w:szCs w:val="21"/>
                <w:lang w:val="zh-CN"/>
              </w:rPr>
              <w:t>评审标准：</w:t>
            </w:r>
          </w:p>
          <w:p w14:paraId="563251D9" w14:textId="77777777" w:rsidR="00A5211C" w:rsidRDefault="001334E5">
            <w:pPr>
              <w:jc w:val="left"/>
              <w:rPr>
                <w:rFonts w:ascii="宋体" w:hAnsi="宋体" w:cs="宋体"/>
                <w:szCs w:val="21"/>
              </w:rPr>
            </w:pPr>
            <w:r>
              <w:rPr>
                <w:rFonts w:ascii="宋体" w:hAnsi="宋体" w:cs="宋体" w:hint="eastAsia"/>
                <w:szCs w:val="21"/>
              </w:rPr>
              <w:t>（1）供应商纳入全国性名单或地方性名单的疫情防控重点保障企业的得3分，提供至少一项自身属于重点保障企业的证明材料（名单查询网页链接或者名单网页截图或者政府部门出具的文件或者企业享受重点保障企业优惠政策的其他证明文件均可）。</w:t>
            </w:r>
            <w:r>
              <w:rPr>
                <w:rFonts w:ascii="宋体" w:hAnsi="宋体" w:cs="宋体"/>
                <w:szCs w:val="21"/>
              </w:rPr>
              <w:t xml:space="preserve"> </w:t>
            </w:r>
          </w:p>
          <w:p w14:paraId="637AC7A0" w14:textId="77777777" w:rsidR="00A5211C" w:rsidRDefault="001334E5">
            <w:pPr>
              <w:jc w:val="left"/>
              <w:rPr>
                <w:rFonts w:ascii="宋体" w:hAnsi="宋体" w:cs="宋体"/>
                <w:szCs w:val="21"/>
              </w:rPr>
            </w:pPr>
            <w:r>
              <w:rPr>
                <w:rFonts w:ascii="宋体" w:hAnsi="宋体" w:cs="宋体" w:hint="eastAsia"/>
                <w:szCs w:val="21"/>
              </w:rPr>
              <w:t>注：全国性或地方性疫情防控重点保障企业名单依据财金〔</w:t>
            </w:r>
            <w:r>
              <w:rPr>
                <w:rFonts w:ascii="宋体" w:hAnsi="宋体" w:cs="宋体"/>
                <w:szCs w:val="21"/>
              </w:rPr>
              <w:t>2020</w:t>
            </w:r>
            <w:r>
              <w:rPr>
                <w:rFonts w:ascii="宋体" w:hAnsi="宋体" w:cs="宋体" w:hint="eastAsia"/>
                <w:szCs w:val="21"/>
              </w:rPr>
              <w:t>〕</w:t>
            </w:r>
            <w:r>
              <w:rPr>
                <w:rFonts w:ascii="宋体" w:hAnsi="宋体" w:cs="宋体"/>
                <w:szCs w:val="21"/>
              </w:rPr>
              <w:t>5</w:t>
            </w:r>
            <w:r>
              <w:rPr>
                <w:rFonts w:ascii="宋体" w:hAnsi="宋体" w:cs="宋体" w:hint="eastAsia"/>
                <w:szCs w:val="21"/>
              </w:rPr>
              <w:t>号文的相关规定执行。</w:t>
            </w:r>
          </w:p>
          <w:p w14:paraId="78491E23" w14:textId="77777777" w:rsidR="00A5211C" w:rsidRDefault="001334E5">
            <w:pPr>
              <w:jc w:val="left"/>
              <w:rPr>
                <w:rFonts w:ascii="宋体" w:hAnsi="宋体" w:cs="宋体"/>
                <w:szCs w:val="21"/>
              </w:rPr>
            </w:pPr>
            <w:r>
              <w:rPr>
                <w:rFonts w:ascii="宋体" w:hAnsi="宋体" w:cs="宋体" w:hint="eastAsia"/>
                <w:szCs w:val="21"/>
              </w:rPr>
              <w:t>（2）供应商未裁员或裁员率低于</w:t>
            </w:r>
            <w:r>
              <w:rPr>
                <w:rFonts w:ascii="宋体" w:hAnsi="宋体" w:cs="宋体"/>
                <w:szCs w:val="21"/>
              </w:rPr>
              <w:t>20%</w:t>
            </w:r>
            <w:r>
              <w:rPr>
                <w:rFonts w:ascii="宋体" w:hAnsi="宋体" w:cs="宋体" w:hint="eastAsia"/>
                <w:szCs w:val="21"/>
              </w:rPr>
              <w:t>，即响应前一个月实际参加社会保险（至少包括养老保险）的员工人数（含免缴或延期缴纳社会保险人数）不低于</w:t>
            </w:r>
            <w:r>
              <w:rPr>
                <w:rFonts w:ascii="宋体" w:hAnsi="宋体" w:cs="宋体"/>
                <w:szCs w:val="21"/>
              </w:rPr>
              <w:t>2019</w:t>
            </w:r>
            <w:r>
              <w:rPr>
                <w:rFonts w:ascii="宋体" w:hAnsi="宋体" w:cs="宋体" w:hint="eastAsia"/>
                <w:szCs w:val="21"/>
              </w:rPr>
              <w:t>年</w:t>
            </w:r>
            <w:r>
              <w:rPr>
                <w:rFonts w:ascii="宋体" w:hAnsi="宋体" w:cs="宋体"/>
                <w:szCs w:val="21"/>
              </w:rPr>
              <w:t>12</w:t>
            </w:r>
            <w:r>
              <w:rPr>
                <w:rFonts w:ascii="宋体" w:hAnsi="宋体" w:cs="宋体" w:hint="eastAsia"/>
                <w:szCs w:val="21"/>
              </w:rPr>
              <w:t>月同口径人数</w:t>
            </w:r>
            <w:r>
              <w:rPr>
                <w:rFonts w:ascii="宋体" w:hAnsi="宋体" w:cs="宋体"/>
                <w:szCs w:val="21"/>
              </w:rPr>
              <w:t>80%</w:t>
            </w:r>
            <w:r>
              <w:rPr>
                <w:rFonts w:ascii="宋体" w:hAnsi="宋体" w:cs="宋体" w:hint="eastAsia"/>
                <w:szCs w:val="21"/>
              </w:rPr>
              <w:t>（含）的企业，视为稳岗企业，提供自身符合稳岗企条件的承诺函（承诺函格式自拟），得2分；供应商提供虚假承诺的，将做无效响应处理，涉嫌存在违法违规行为的，依法报主管部门处理处罚。</w:t>
            </w:r>
          </w:p>
        </w:tc>
        <w:tc>
          <w:tcPr>
            <w:tcW w:w="1092" w:type="dxa"/>
            <w:vAlign w:val="center"/>
          </w:tcPr>
          <w:p w14:paraId="28161CD4" w14:textId="77777777" w:rsidR="00A5211C" w:rsidRDefault="001334E5">
            <w:pPr>
              <w:autoSpaceDE w:val="0"/>
              <w:autoSpaceDN w:val="0"/>
              <w:adjustRightInd w:val="0"/>
              <w:spacing w:line="460" w:lineRule="exact"/>
              <w:jc w:val="center"/>
              <w:rPr>
                <w:rFonts w:ascii="宋体" w:hAnsi="宋体" w:cs="宋体"/>
                <w:szCs w:val="21"/>
              </w:rPr>
            </w:pPr>
            <w:r>
              <w:rPr>
                <w:rFonts w:ascii="宋体" w:hAnsi="宋体" w:cs="宋体" w:hint="eastAsia"/>
                <w:szCs w:val="21"/>
              </w:rPr>
              <w:t>专家评分</w:t>
            </w:r>
          </w:p>
        </w:tc>
      </w:tr>
      <w:tr w:rsidR="00A5211C" w14:paraId="159A33A6" w14:textId="77777777">
        <w:trPr>
          <w:trHeight w:val="458"/>
          <w:jc w:val="center"/>
        </w:trPr>
        <w:tc>
          <w:tcPr>
            <w:tcW w:w="7900" w:type="dxa"/>
            <w:gridSpan w:val="4"/>
            <w:vAlign w:val="center"/>
          </w:tcPr>
          <w:p w14:paraId="451C3C11" w14:textId="77777777" w:rsidR="00A5211C" w:rsidRDefault="001334E5">
            <w:pPr>
              <w:autoSpaceDE w:val="0"/>
              <w:autoSpaceDN w:val="0"/>
              <w:adjustRightInd w:val="0"/>
              <w:spacing w:line="360" w:lineRule="auto"/>
              <w:jc w:val="center"/>
              <w:rPr>
                <w:rFonts w:ascii="宋体" w:hAnsi="宋体" w:cs="宋体"/>
                <w:b/>
                <w:szCs w:val="21"/>
                <w:lang w:val="zh-CN"/>
              </w:rPr>
            </w:pPr>
            <w:r>
              <w:rPr>
                <w:rFonts w:ascii="宋体" w:hAnsi="宋体" w:cs="宋体" w:hint="eastAsia"/>
                <w:b/>
                <w:szCs w:val="21"/>
                <w:lang w:val="zh-CN"/>
              </w:rPr>
              <w:t>二、技术部分</w:t>
            </w:r>
          </w:p>
        </w:tc>
        <w:tc>
          <w:tcPr>
            <w:tcW w:w="1092" w:type="dxa"/>
            <w:vAlign w:val="center"/>
          </w:tcPr>
          <w:p w14:paraId="67392054" w14:textId="77777777" w:rsidR="00A5211C" w:rsidRDefault="001334E5">
            <w:pPr>
              <w:autoSpaceDE w:val="0"/>
              <w:autoSpaceDN w:val="0"/>
              <w:adjustRightInd w:val="0"/>
              <w:jc w:val="center"/>
              <w:rPr>
                <w:rFonts w:ascii="宋体" w:hAnsi="宋体" w:cs="宋体"/>
                <w:szCs w:val="21"/>
              </w:rPr>
            </w:pPr>
            <w:r>
              <w:rPr>
                <w:rFonts w:ascii="宋体" w:hAnsi="宋体" w:cs="宋体"/>
                <w:szCs w:val="21"/>
              </w:rPr>
              <w:t>3</w:t>
            </w:r>
            <w:r>
              <w:rPr>
                <w:rFonts w:ascii="宋体" w:hAnsi="宋体" w:cs="宋体" w:hint="eastAsia"/>
                <w:szCs w:val="21"/>
              </w:rPr>
              <w:t>5</w:t>
            </w:r>
          </w:p>
        </w:tc>
      </w:tr>
      <w:tr w:rsidR="00A5211C" w14:paraId="6BA2D99F" w14:textId="77777777">
        <w:trPr>
          <w:trHeight w:val="451"/>
          <w:jc w:val="center"/>
        </w:trPr>
        <w:tc>
          <w:tcPr>
            <w:tcW w:w="592" w:type="dxa"/>
            <w:vAlign w:val="center"/>
          </w:tcPr>
          <w:p w14:paraId="57BC27D1" w14:textId="77777777" w:rsidR="00A5211C" w:rsidRDefault="001334E5">
            <w:pPr>
              <w:autoSpaceDE w:val="0"/>
              <w:autoSpaceDN w:val="0"/>
              <w:adjustRightInd w:val="0"/>
              <w:jc w:val="center"/>
              <w:rPr>
                <w:rFonts w:ascii="宋体" w:hAnsi="宋体" w:cs="宋体"/>
                <w:szCs w:val="21"/>
              </w:rPr>
            </w:pPr>
            <w:r>
              <w:rPr>
                <w:rFonts w:ascii="宋体" w:hAnsi="宋体" w:cs="宋体" w:hint="eastAsia"/>
                <w:szCs w:val="21"/>
                <w:lang w:val="zh-CN"/>
              </w:rPr>
              <w:t>序号</w:t>
            </w:r>
          </w:p>
        </w:tc>
        <w:tc>
          <w:tcPr>
            <w:tcW w:w="1550" w:type="dxa"/>
            <w:vAlign w:val="center"/>
          </w:tcPr>
          <w:p w14:paraId="685065D3" w14:textId="77777777" w:rsidR="00A5211C" w:rsidRDefault="001334E5">
            <w:pPr>
              <w:autoSpaceDE w:val="0"/>
              <w:autoSpaceDN w:val="0"/>
              <w:adjustRightInd w:val="0"/>
              <w:jc w:val="center"/>
              <w:rPr>
                <w:rFonts w:ascii="宋体" w:hAnsi="宋体" w:cs="宋体"/>
                <w:szCs w:val="21"/>
              </w:rPr>
            </w:pPr>
            <w:r>
              <w:rPr>
                <w:rFonts w:ascii="宋体" w:hAnsi="宋体" w:cs="宋体" w:hint="eastAsia"/>
                <w:szCs w:val="21"/>
                <w:lang w:val="zh-CN"/>
              </w:rPr>
              <w:t>内容</w:t>
            </w:r>
          </w:p>
        </w:tc>
        <w:tc>
          <w:tcPr>
            <w:tcW w:w="609" w:type="dxa"/>
            <w:vAlign w:val="center"/>
          </w:tcPr>
          <w:p w14:paraId="6F5F34E1" w14:textId="77777777" w:rsidR="00A5211C" w:rsidRDefault="001334E5">
            <w:pPr>
              <w:autoSpaceDE w:val="0"/>
              <w:autoSpaceDN w:val="0"/>
              <w:adjustRightInd w:val="0"/>
              <w:jc w:val="center"/>
              <w:rPr>
                <w:rFonts w:ascii="宋体" w:hAnsi="宋体" w:cs="宋体"/>
                <w:szCs w:val="21"/>
              </w:rPr>
            </w:pPr>
            <w:r>
              <w:rPr>
                <w:rFonts w:ascii="宋体" w:hAnsi="宋体" w:cs="宋体" w:hint="eastAsia"/>
                <w:szCs w:val="21"/>
                <w:lang w:val="zh-CN"/>
              </w:rPr>
              <w:t>权重</w:t>
            </w:r>
          </w:p>
        </w:tc>
        <w:tc>
          <w:tcPr>
            <w:tcW w:w="5149" w:type="dxa"/>
            <w:vAlign w:val="center"/>
          </w:tcPr>
          <w:p w14:paraId="327C84CA" w14:textId="77777777" w:rsidR="00A5211C" w:rsidRDefault="001334E5">
            <w:pPr>
              <w:autoSpaceDE w:val="0"/>
              <w:autoSpaceDN w:val="0"/>
              <w:adjustRightInd w:val="0"/>
              <w:spacing w:line="360" w:lineRule="auto"/>
              <w:jc w:val="center"/>
              <w:rPr>
                <w:rFonts w:ascii="宋体" w:hAnsi="宋体" w:cs="宋体"/>
                <w:szCs w:val="21"/>
                <w:lang w:val="zh-CN"/>
              </w:rPr>
            </w:pPr>
            <w:r>
              <w:rPr>
                <w:rFonts w:ascii="宋体" w:hAnsi="宋体" w:cs="宋体" w:hint="eastAsia"/>
                <w:szCs w:val="21"/>
                <w:lang w:val="zh-CN"/>
              </w:rPr>
              <w:t>评分规则</w:t>
            </w:r>
          </w:p>
        </w:tc>
        <w:tc>
          <w:tcPr>
            <w:tcW w:w="1092" w:type="dxa"/>
            <w:vAlign w:val="center"/>
          </w:tcPr>
          <w:p w14:paraId="6DFF0655" w14:textId="77777777" w:rsidR="00A5211C" w:rsidRDefault="001334E5">
            <w:pPr>
              <w:autoSpaceDE w:val="0"/>
              <w:autoSpaceDN w:val="0"/>
              <w:adjustRightInd w:val="0"/>
              <w:jc w:val="center"/>
              <w:rPr>
                <w:rFonts w:ascii="宋体" w:hAnsi="宋体" w:cs="宋体"/>
                <w:szCs w:val="21"/>
                <w:lang w:val="zh-CN"/>
              </w:rPr>
            </w:pPr>
            <w:r>
              <w:rPr>
                <w:rFonts w:ascii="宋体" w:hAnsi="宋体" w:cs="宋体" w:hint="eastAsia"/>
                <w:szCs w:val="21"/>
                <w:lang w:val="zh-CN"/>
              </w:rPr>
              <w:t>评分方式</w:t>
            </w:r>
          </w:p>
        </w:tc>
      </w:tr>
      <w:tr w:rsidR="00A5211C" w14:paraId="6F64F970" w14:textId="77777777">
        <w:trPr>
          <w:trHeight w:val="3229"/>
          <w:jc w:val="center"/>
        </w:trPr>
        <w:tc>
          <w:tcPr>
            <w:tcW w:w="592" w:type="dxa"/>
            <w:vAlign w:val="center"/>
          </w:tcPr>
          <w:p w14:paraId="61839495" w14:textId="77777777" w:rsidR="00A5211C" w:rsidRDefault="001334E5">
            <w:pPr>
              <w:autoSpaceDE w:val="0"/>
              <w:autoSpaceDN w:val="0"/>
              <w:adjustRightInd w:val="0"/>
              <w:spacing w:line="460" w:lineRule="exact"/>
              <w:jc w:val="center"/>
              <w:rPr>
                <w:rFonts w:ascii="宋体" w:hAnsi="宋体" w:cs="宋体"/>
                <w:szCs w:val="21"/>
                <w:lang w:val="zh-CN"/>
              </w:rPr>
            </w:pPr>
            <w:r>
              <w:rPr>
                <w:rFonts w:ascii="宋体" w:hAnsi="宋体" w:cs="宋体"/>
                <w:szCs w:val="21"/>
                <w:lang w:val="zh-CN"/>
              </w:rPr>
              <w:lastRenderedPageBreak/>
              <w:t>1</w:t>
            </w:r>
          </w:p>
        </w:tc>
        <w:tc>
          <w:tcPr>
            <w:tcW w:w="1550" w:type="dxa"/>
            <w:vAlign w:val="center"/>
          </w:tcPr>
          <w:p w14:paraId="0FE800A8" w14:textId="77777777" w:rsidR="00A5211C" w:rsidRDefault="001334E5">
            <w:pPr>
              <w:autoSpaceDE w:val="0"/>
              <w:autoSpaceDN w:val="0"/>
              <w:adjustRightInd w:val="0"/>
              <w:jc w:val="center"/>
              <w:rPr>
                <w:rFonts w:ascii="宋体" w:hAnsi="宋体" w:cs="宋体"/>
                <w:kern w:val="0"/>
                <w:szCs w:val="21"/>
                <w:lang w:val="zh-CN"/>
              </w:rPr>
            </w:pPr>
            <w:r>
              <w:rPr>
                <w:rFonts w:ascii="宋体" w:hAnsi="宋体" w:cs="宋体" w:hint="eastAsia"/>
                <w:kern w:val="0"/>
                <w:szCs w:val="21"/>
                <w:lang w:val="zh-CN"/>
              </w:rPr>
              <w:t>项目重点</w:t>
            </w:r>
          </w:p>
          <w:p w14:paraId="526DEF6B" w14:textId="77777777" w:rsidR="00A5211C" w:rsidRDefault="001334E5">
            <w:pPr>
              <w:autoSpaceDE w:val="0"/>
              <w:autoSpaceDN w:val="0"/>
              <w:adjustRightInd w:val="0"/>
              <w:jc w:val="center"/>
              <w:rPr>
                <w:rFonts w:ascii="宋体" w:hAnsi="宋体" w:cs="宋体"/>
                <w:szCs w:val="21"/>
                <w:lang w:val="zh-CN"/>
              </w:rPr>
            </w:pPr>
            <w:r>
              <w:rPr>
                <w:rFonts w:ascii="宋体" w:hAnsi="宋体" w:cs="宋体" w:hint="eastAsia"/>
                <w:kern w:val="0"/>
                <w:szCs w:val="21"/>
                <w:lang w:val="zh-CN"/>
              </w:rPr>
              <w:t>难点分析、应对措施及相关的合理化建议</w:t>
            </w:r>
          </w:p>
        </w:tc>
        <w:tc>
          <w:tcPr>
            <w:tcW w:w="609" w:type="dxa"/>
            <w:vAlign w:val="center"/>
          </w:tcPr>
          <w:p w14:paraId="5E86B329" w14:textId="77777777" w:rsidR="00A5211C" w:rsidRDefault="001334E5">
            <w:pPr>
              <w:autoSpaceDE w:val="0"/>
              <w:autoSpaceDN w:val="0"/>
              <w:adjustRightInd w:val="0"/>
              <w:jc w:val="center"/>
              <w:rPr>
                <w:rFonts w:ascii="宋体" w:hAnsi="宋体" w:cs="宋体"/>
                <w:szCs w:val="21"/>
                <w:lang w:val="zh-CN"/>
              </w:rPr>
            </w:pPr>
            <w:r>
              <w:rPr>
                <w:rFonts w:ascii="宋体" w:hAnsi="宋体" w:cs="宋体"/>
                <w:szCs w:val="21"/>
              </w:rPr>
              <w:t>5</w:t>
            </w:r>
          </w:p>
        </w:tc>
        <w:tc>
          <w:tcPr>
            <w:tcW w:w="5149" w:type="dxa"/>
            <w:vAlign w:val="center"/>
          </w:tcPr>
          <w:p w14:paraId="70941D2F" w14:textId="77777777" w:rsidR="00A5211C" w:rsidRDefault="001334E5">
            <w:pPr>
              <w:widowControl/>
              <w:rPr>
                <w:rFonts w:ascii="宋体" w:hAnsi="宋体" w:cs="宋体"/>
                <w:b/>
                <w:bCs/>
                <w:kern w:val="0"/>
                <w:szCs w:val="21"/>
                <w:lang w:val="zh-CN"/>
              </w:rPr>
            </w:pPr>
            <w:r>
              <w:rPr>
                <w:rFonts w:ascii="宋体" w:hAnsi="宋体" w:cs="宋体" w:hint="eastAsia"/>
                <w:b/>
                <w:bCs/>
                <w:kern w:val="0"/>
                <w:szCs w:val="21"/>
                <w:lang w:val="zh-CN"/>
              </w:rPr>
              <w:t>1</w:t>
            </w:r>
            <w:r>
              <w:rPr>
                <w:rFonts w:ascii="宋体" w:hAnsi="宋体" w:cs="宋体" w:hint="eastAsia"/>
                <w:b/>
                <w:bCs/>
                <w:kern w:val="0"/>
                <w:szCs w:val="21"/>
              </w:rPr>
              <w:t>.</w:t>
            </w:r>
            <w:r>
              <w:rPr>
                <w:rFonts w:ascii="宋体" w:hAnsi="宋体" w:cs="宋体" w:hint="eastAsia"/>
                <w:b/>
                <w:bCs/>
                <w:kern w:val="0"/>
                <w:szCs w:val="21"/>
                <w:lang w:val="zh-CN"/>
              </w:rPr>
              <w:t>评审标准：</w:t>
            </w:r>
          </w:p>
          <w:p w14:paraId="7D30867C" w14:textId="77777777" w:rsidR="00A5211C" w:rsidRDefault="001334E5">
            <w:pPr>
              <w:autoSpaceDE w:val="0"/>
              <w:autoSpaceDN w:val="0"/>
              <w:adjustRightInd w:val="0"/>
              <w:jc w:val="left"/>
              <w:rPr>
                <w:rFonts w:ascii="宋体" w:hAnsi="宋体" w:cs="宋体"/>
                <w:szCs w:val="21"/>
                <w:lang w:val="zh-CN"/>
              </w:rPr>
            </w:pPr>
            <w:r>
              <w:rPr>
                <w:rFonts w:ascii="宋体" w:hAnsi="宋体" w:cs="宋体" w:hint="eastAsia"/>
                <w:szCs w:val="21"/>
                <w:lang w:val="zh-CN"/>
              </w:rPr>
              <w:t>投标人提供具体方案：</w:t>
            </w:r>
          </w:p>
          <w:p w14:paraId="49A45156" w14:textId="77777777" w:rsidR="00A5211C" w:rsidRDefault="001334E5">
            <w:pPr>
              <w:widowControl/>
              <w:rPr>
                <w:rFonts w:ascii="宋体" w:hAnsi="宋体" w:cs="宋体"/>
                <w:szCs w:val="21"/>
                <w:lang w:val="zh-CN"/>
              </w:rPr>
            </w:pPr>
            <w:r>
              <w:rPr>
                <w:rFonts w:ascii="宋体" w:hAnsi="宋体" w:cs="宋体" w:hint="eastAsia"/>
                <w:szCs w:val="21"/>
                <w:lang w:val="zh-CN"/>
              </w:rPr>
              <w:t>（</w:t>
            </w:r>
            <w:r>
              <w:rPr>
                <w:rFonts w:ascii="宋体" w:hAnsi="宋体" w:cs="宋体"/>
                <w:szCs w:val="21"/>
              </w:rPr>
              <w:t>1</w:t>
            </w:r>
            <w:r>
              <w:rPr>
                <w:rFonts w:ascii="宋体" w:hAnsi="宋体" w:cs="宋体" w:hint="eastAsia"/>
                <w:szCs w:val="21"/>
                <w:lang w:val="zh-CN"/>
              </w:rPr>
              <w:t>）对项目的认知是否全面，主要内容是否科学完整；</w:t>
            </w:r>
          </w:p>
          <w:p w14:paraId="3FD127AF" w14:textId="77777777" w:rsidR="00A5211C" w:rsidRDefault="001334E5">
            <w:pPr>
              <w:widowControl/>
              <w:rPr>
                <w:rFonts w:ascii="宋体" w:hAnsi="宋体" w:cs="宋体"/>
                <w:szCs w:val="21"/>
                <w:lang w:val="zh-CN"/>
              </w:rPr>
            </w:pPr>
            <w:r>
              <w:rPr>
                <w:rFonts w:ascii="宋体" w:hAnsi="宋体" w:cs="宋体" w:hint="eastAsia"/>
                <w:szCs w:val="21"/>
                <w:lang w:val="zh-CN"/>
              </w:rPr>
              <w:t>（</w:t>
            </w:r>
            <w:r>
              <w:rPr>
                <w:rFonts w:ascii="宋体" w:hAnsi="宋体" w:cs="宋体"/>
                <w:szCs w:val="21"/>
              </w:rPr>
              <w:t>2</w:t>
            </w:r>
            <w:r>
              <w:rPr>
                <w:rFonts w:ascii="宋体" w:hAnsi="宋体" w:cs="宋体" w:hint="eastAsia"/>
                <w:szCs w:val="21"/>
                <w:lang w:val="zh-CN"/>
              </w:rPr>
              <w:t>）对项目的重点难点是否把握到位，分析准确；</w:t>
            </w:r>
          </w:p>
          <w:p w14:paraId="55EC3D70" w14:textId="77777777" w:rsidR="00A5211C" w:rsidRDefault="001334E5">
            <w:pPr>
              <w:widowControl/>
              <w:rPr>
                <w:rFonts w:ascii="宋体" w:hAnsi="宋体" w:cs="宋体"/>
                <w:szCs w:val="21"/>
                <w:lang w:val="zh-CN"/>
              </w:rPr>
            </w:pPr>
            <w:r>
              <w:rPr>
                <w:rFonts w:ascii="宋体" w:hAnsi="宋体" w:cs="宋体" w:hint="eastAsia"/>
                <w:szCs w:val="21"/>
                <w:lang w:val="zh-CN"/>
              </w:rPr>
              <w:t>（</w:t>
            </w:r>
            <w:r>
              <w:rPr>
                <w:rFonts w:ascii="宋体" w:hAnsi="宋体" w:cs="宋体"/>
                <w:szCs w:val="21"/>
              </w:rPr>
              <w:t>3</w:t>
            </w:r>
            <w:r>
              <w:rPr>
                <w:rFonts w:ascii="宋体" w:hAnsi="宋体" w:cs="宋体" w:hint="eastAsia"/>
                <w:szCs w:val="21"/>
                <w:lang w:val="zh-CN"/>
              </w:rPr>
              <w:t>）应对措施及相关建议是否合理。</w:t>
            </w:r>
          </w:p>
          <w:p w14:paraId="62FDDBDC" w14:textId="77777777" w:rsidR="00A5211C" w:rsidRDefault="001334E5">
            <w:pPr>
              <w:widowControl/>
              <w:rPr>
                <w:rFonts w:ascii="宋体" w:hAnsi="宋体" w:cs="宋体"/>
                <w:b/>
                <w:bCs/>
                <w:kern w:val="0"/>
                <w:szCs w:val="21"/>
                <w:lang w:val="zh-CN"/>
              </w:rPr>
            </w:pPr>
            <w:r>
              <w:rPr>
                <w:rFonts w:ascii="宋体" w:hAnsi="宋体" w:cs="宋体" w:hint="eastAsia"/>
                <w:b/>
                <w:bCs/>
                <w:kern w:val="0"/>
                <w:szCs w:val="21"/>
                <w:lang w:val="zh-CN"/>
              </w:rPr>
              <w:t>2</w:t>
            </w:r>
            <w:r>
              <w:rPr>
                <w:rFonts w:ascii="宋体" w:hAnsi="宋体" w:cs="宋体" w:hint="eastAsia"/>
                <w:b/>
                <w:bCs/>
                <w:kern w:val="0"/>
                <w:szCs w:val="21"/>
              </w:rPr>
              <w:t>.</w:t>
            </w:r>
            <w:r>
              <w:rPr>
                <w:rFonts w:ascii="宋体" w:hAnsi="宋体" w:cs="宋体" w:hint="eastAsia"/>
                <w:b/>
                <w:bCs/>
                <w:kern w:val="0"/>
                <w:szCs w:val="21"/>
                <w:lang w:val="zh-CN"/>
              </w:rPr>
              <w:t>证明文件：</w:t>
            </w:r>
          </w:p>
          <w:p w14:paraId="3FE86F86" w14:textId="77777777" w:rsidR="00A5211C" w:rsidRDefault="001334E5">
            <w:pPr>
              <w:autoSpaceDE w:val="0"/>
              <w:autoSpaceDN w:val="0"/>
              <w:adjustRightInd w:val="0"/>
              <w:jc w:val="left"/>
              <w:rPr>
                <w:rFonts w:ascii="宋体" w:hAnsi="宋体" w:cs="宋体"/>
                <w:kern w:val="0"/>
                <w:szCs w:val="21"/>
                <w:lang w:val="zh-CN"/>
              </w:rPr>
            </w:pPr>
            <w:r>
              <w:rPr>
                <w:rFonts w:ascii="宋体" w:hAnsi="宋体" w:cs="宋体" w:hint="eastAsia"/>
                <w:szCs w:val="21"/>
              </w:rPr>
              <w:t>评审委员会根据投标人提供的方案进行横向比较，评价为优得</w:t>
            </w:r>
            <w:r>
              <w:rPr>
                <w:rFonts w:ascii="宋体" w:hAnsi="宋体" w:cs="宋体"/>
                <w:szCs w:val="21"/>
              </w:rPr>
              <w:t>5分</w:t>
            </w:r>
            <w:r>
              <w:rPr>
                <w:rFonts w:ascii="宋体" w:hAnsi="宋体" w:cs="宋体" w:hint="eastAsia"/>
                <w:szCs w:val="21"/>
              </w:rPr>
              <w:t>，良得</w:t>
            </w:r>
            <w:r>
              <w:rPr>
                <w:rFonts w:ascii="宋体" w:hAnsi="宋体" w:cs="宋体"/>
                <w:szCs w:val="21"/>
              </w:rPr>
              <w:t>4分</w:t>
            </w:r>
            <w:r>
              <w:rPr>
                <w:rFonts w:ascii="宋体" w:hAnsi="宋体" w:cs="宋体" w:hint="eastAsia"/>
                <w:szCs w:val="21"/>
              </w:rPr>
              <w:t>，中得</w:t>
            </w:r>
            <w:r>
              <w:rPr>
                <w:rFonts w:ascii="宋体" w:hAnsi="宋体" w:cs="宋体"/>
                <w:szCs w:val="21"/>
              </w:rPr>
              <w:t>2分，差或不提供不得分。</w:t>
            </w:r>
          </w:p>
        </w:tc>
        <w:tc>
          <w:tcPr>
            <w:tcW w:w="1092" w:type="dxa"/>
            <w:vAlign w:val="center"/>
          </w:tcPr>
          <w:p w14:paraId="530B3109" w14:textId="77777777" w:rsidR="00A5211C" w:rsidRDefault="001334E5">
            <w:pPr>
              <w:autoSpaceDE w:val="0"/>
              <w:autoSpaceDN w:val="0"/>
              <w:adjustRightInd w:val="0"/>
              <w:jc w:val="center"/>
              <w:rPr>
                <w:rFonts w:ascii="宋体" w:hAnsi="宋体" w:cs="宋体"/>
                <w:szCs w:val="21"/>
                <w:lang w:val="zh-CN"/>
              </w:rPr>
            </w:pPr>
            <w:r>
              <w:rPr>
                <w:rFonts w:ascii="宋体" w:hAnsi="宋体" w:cs="宋体" w:hint="eastAsia"/>
                <w:szCs w:val="21"/>
              </w:rPr>
              <w:t>专家评分</w:t>
            </w:r>
          </w:p>
        </w:tc>
      </w:tr>
      <w:tr w:rsidR="00A5211C" w14:paraId="784DDE92" w14:textId="77777777">
        <w:trPr>
          <w:trHeight w:val="2258"/>
          <w:jc w:val="center"/>
        </w:trPr>
        <w:tc>
          <w:tcPr>
            <w:tcW w:w="592" w:type="dxa"/>
            <w:vAlign w:val="center"/>
          </w:tcPr>
          <w:p w14:paraId="0FC22F5B" w14:textId="77777777" w:rsidR="00A5211C" w:rsidRDefault="001334E5">
            <w:pPr>
              <w:autoSpaceDE w:val="0"/>
              <w:autoSpaceDN w:val="0"/>
              <w:adjustRightInd w:val="0"/>
              <w:spacing w:line="460" w:lineRule="exact"/>
              <w:jc w:val="center"/>
              <w:rPr>
                <w:rFonts w:ascii="宋体" w:hAnsi="宋体" w:cs="宋体"/>
                <w:szCs w:val="21"/>
                <w:lang w:val="zh-CN"/>
              </w:rPr>
            </w:pPr>
            <w:r>
              <w:rPr>
                <w:rFonts w:ascii="宋体" w:hAnsi="宋体" w:cs="宋体"/>
                <w:szCs w:val="21"/>
                <w:lang w:val="zh-CN"/>
              </w:rPr>
              <w:t>2</w:t>
            </w:r>
          </w:p>
        </w:tc>
        <w:tc>
          <w:tcPr>
            <w:tcW w:w="1550" w:type="dxa"/>
            <w:vAlign w:val="center"/>
          </w:tcPr>
          <w:p w14:paraId="279F7EAA" w14:textId="77777777" w:rsidR="00A5211C" w:rsidRDefault="001334E5">
            <w:pPr>
              <w:autoSpaceDE w:val="0"/>
              <w:autoSpaceDN w:val="0"/>
              <w:adjustRightInd w:val="0"/>
              <w:jc w:val="center"/>
              <w:rPr>
                <w:rFonts w:ascii="宋体" w:hAnsi="宋体" w:cs="宋体"/>
                <w:szCs w:val="21"/>
                <w:lang w:val="zh-CN"/>
              </w:rPr>
            </w:pPr>
            <w:r>
              <w:rPr>
                <w:rFonts w:ascii="宋体" w:hAnsi="宋体" w:cs="宋体" w:hint="eastAsia"/>
                <w:kern w:val="0"/>
                <w:szCs w:val="21"/>
              </w:rPr>
              <w:t>整体管理设想及策划</w:t>
            </w:r>
          </w:p>
        </w:tc>
        <w:tc>
          <w:tcPr>
            <w:tcW w:w="609" w:type="dxa"/>
            <w:vAlign w:val="center"/>
          </w:tcPr>
          <w:p w14:paraId="2CCB19F9" w14:textId="77777777" w:rsidR="00A5211C" w:rsidRDefault="001334E5">
            <w:pPr>
              <w:autoSpaceDE w:val="0"/>
              <w:autoSpaceDN w:val="0"/>
              <w:adjustRightInd w:val="0"/>
              <w:jc w:val="center"/>
              <w:rPr>
                <w:rFonts w:ascii="宋体" w:hAnsi="宋体" w:cs="宋体"/>
                <w:szCs w:val="21"/>
                <w:lang w:val="zh-CN"/>
              </w:rPr>
            </w:pPr>
            <w:r>
              <w:rPr>
                <w:rFonts w:ascii="宋体" w:hAnsi="宋体" w:cs="宋体"/>
                <w:szCs w:val="21"/>
              </w:rPr>
              <w:t>5</w:t>
            </w:r>
          </w:p>
        </w:tc>
        <w:tc>
          <w:tcPr>
            <w:tcW w:w="5149" w:type="dxa"/>
            <w:vAlign w:val="center"/>
          </w:tcPr>
          <w:p w14:paraId="06B0339C" w14:textId="77777777" w:rsidR="00A5211C" w:rsidRDefault="001334E5">
            <w:pPr>
              <w:widowControl/>
              <w:rPr>
                <w:rFonts w:ascii="宋体" w:hAnsi="宋体" w:cs="宋体"/>
                <w:b/>
                <w:bCs/>
                <w:kern w:val="0"/>
                <w:szCs w:val="21"/>
                <w:lang w:val="zh-CN"/>
              </w:rPr>
            </w:pPr>
            <w:r>
              <w:rPr>
                <w:rFonts w:ascii="宋体" w:hAnsi="宋体" w:cs="宋体" w:hint="eastAsia"/>
                <w:b/>
                <w:bCs/>
                <w:kern w:val="0"/>
                <w:szCs w:val="21"/>
                <w:lang w:val="zh-CN"/>
              </w:rPr>
              <w:t>1</w:t>
            </w:r>
            <w:r>
              <w:rPr>
                <w:rFonts w:ascii="宋体" w:hAnsi="宋体" w:cs="宋体" w:hint="eastAsia"/>
                <w:b/>
                <w:bCs/>
                <w:kern w:val="0"/>
                <w:szCs w:val="21"/>
              </w:rPr>
              <w:t>.</w:t>
            </w:r>
            <w:r>
              <w:rPr>
                <w:rFonts w:ascii="宋体" w:hAnsi="宋体" w:cs="宋体" w:hint="eastAsia"/>
                <w:b/>
                <w:bCs/>
                <w:kern w:val="0"/>
                <w:szCs w:val="21"/>
                <w:lang w:val="zh-CN"/>
              </w:rPr>
              <w:t>评审标准：</w:t>
            </w:r>
          </w:p>
          <w:p w14:paraId="30B8AC75" w14:textId="77777777" w:rsidR="00A5211C" w:rsidRDefault="001334E5">
            <w:pPr>
              <w:autoSpaceDE w:val="0"/>
              <w:autoSpaceDN w:val="0"/>
              <w:adjustRightInd w:val="0"/>
              <w:jc w:val="left"/>
              <w:rPr>
                <w:rFonts w:ascii="宋体" w:hAnsi="宋体" w:cs="宋体"/>
                <w:szCs w:val="21"/>
                <w:lang w:val="zh-CN"/>
              </w:rPr>
            </w:pPr>
            <w:r>
              <w:rPr>
                <w:rFonts w:ascii="宋体" w:hAnsi="宋体" w:cs="宋体" w:hint="eastAsia"/>
                <w:szCs w:val="21"/>
                <w:lang w:val="zh-CN"/>
              </w:rPr>
              <w:t>投标人提供具体方案，方案应包括：</w:t>
            </w:r>
          </w:p>
          <w:p w14:paraId="37BCD49A" w14:textId="77777777" w:rsidR="00A5211C" w:rsidRDefault="001334E5">
            <w:pPr>
              <w:widowControl/>
              <w:rPr>
                <w:rFonts w:ascii="宋体" w:hAnsi="宋体" w:cs="宋体"/>
                <w:szCs w:val="21"/>
                <w:lang w:val="zh-CN"/>
              </w:rPr>
            </w:pPr>
            <w:r>
              <w:rPr>
                <w:rFonts w:ascii="宋体" w:hAnsi="宋体" w:cs="宋体" w:hint="eastAsia"/>
                <w:szCs w:val="21"/>
                <w:lang w:val="zh-CN"/>
              </w:rPr>
              <w:t>投标人提供本项目物业管理服务整体管理设想及策划</w:t>
            </w:r>
          </w:p>
          <w:p w14:paraId="6234F874" w14:textId="77777777" w:rsidR="00A5211C" w:rsidRDefault="001334E5">
            <w:pPr>
              <w:widowControl/>
              <w:rPr>
                <w:rFonts w:ascii="宋体" w:hAnsi="宋体" w:cs="宋体"/>
                <w:b/>
                <w:bCs/>
                <w:kern w:val="0"/>
                <w:szCs w:val="21"/>
                <w:lang w:val="zh-CN"/>
              </w:rPr>
            </w:pPr>
            <w:r>
              <w:rPr>
                <w:rFonts w:ascii="宋体" w:hAnsi="宋体" w:cs="宋体" w:hint="eastAsia"/>
                <w:b/>
                <w:bCs/>
                <w:kern w:val="0"/>
                <w:szCs w:val="21"/>
                <w:lang w:val="zh-CN"/>
              </w:rPr>
              <w:t>2</w:t>
            </w:r>
            <w:r>
              <w:rPr>
                <w:rFonts w:ascii="宋体" w:hAnsi="宋体" w:cs="宋体" w:hint="eastAsia"/>
                <w:b/>
                <w:bCs/>
                <w:kern w:val="0"/>
                <w:szCs w:val="21"/>
              </w:rPr>
              <w:t>.</w:t>
            </w:r>
            <w:r>
              <w:rPr>
                <w:rFonts w:ascii="宋体" w:hAnsi="宋体" w:cs="宋体" w:hint="eastAsia"/>
                <w:b/>
                <w:bCs/>
                <w:kern w:val="0"/>
                <w:szCs w:val="21"/>
                <w:lang w:val="zh-CN"/>
              </w:rPr>
              <w:t>证明文件：</w:t>
            </w:r>
          </w:p>
          <w:p w14:paraId="252C522F" w14:textId="77777777" w:rsidR="00A5211C" w:rsidRDefault="001334E5">
            <w:pPr>
              <w:autoSpaceDE w:val="0"/>
              <w:autoSpaceDN w:val="0"/>
              <w:adjustRightInd w:val="0"/>
              <w:jc w:val="left"/>
              <w:rPr>
                <w:rFonts w:ascii="宋体" w:hAnsi="宋体" w:cs="宋体"/>
                <w:kern w:val="0"/>
                <w:szCs w:val="21"/>
                <w:lang w:val="zh-CN"/>
              </w:rPr>
            </w:pPr>
            <w:r>
              <w:rPr>
                <w:rFonts w:ascii="宋体" w:hAnsi="宋体" w:cs="宋体" w:hint="eastAsia"/>
                <w:szCs w:val="21"/>
              </w:rPr>
              <w:t>评审委员会根据投标人提供的方案进行横向比较，评价为优得</w:t>
            </w:r>
            <w:r>
              <w:rPr>
                <w:rFonts w:ascii="宋体" w:hAnsi="宋体" w:cs="宋体"/>
                <w:szCs w:val="21"/>
              </w:rPr>
              <w:t>5分</w:t>
            </w:r>
            <w:r>
              <w:rPr>
                <w:rFonts w:ascii="宋体" w:hAnsi="宋体" w:cs="宋体" w:hint="eastAsia"/>
                <w:szCs w:val="21"/>
              </w:rPr>
              <w:t>，良得</w:t>
            </w:r>
            <w:r>
              <w:rPr>
                <w:rFonts w:ascii="宋体" w:hAnsi="宋体" w:cs="宋体"/>
                <w:szCs w:val="21"/>
              </w:rPr>
              <w:t>4分</w:t>
            </w:r>
            <w:r>
              <w:rPr>
                <w:rFonts w:ascii="宋体" w:hAnsi="宋体" w:cs="宋体" w:hint="eastAsia"/>
                <w:szCs w:val="21"/>
              </w:rPr>
              <w:t>，中得</w:t>
            </w:r>
            <w:r>
              <w:rPr>
                <w:rFonts w:ascii="宋体" w:hAnsi="宋体" w:cs="宋体"/>
                <w:szCs w:val="21"/>
              </w:rPr>
              <w:t>2分，差或不提供不得分。</w:t>
            </w:r>
          </w:p>
        </w:tc>
        <w:tc>
          <w:tcPr>
            <w:tcW w:w="1092" w:type="dxa"/>
            <w:vAlign w:val="center"/>
          </w:tcPr>
          <w:p w14:paraId="305998F6" w14:textId="77777777" w:rsidR="00A5211C" w:rsidRDefault="001334E5">
            <w:pPr>
              <w:autoSpaceDE w:val="0"/>
              <w:autoSpaceDN w:val="0"/>
              <w:adjustRightInd w:val="0"/>
              <w:jc w:val="center"/>
              <w:rPr>
                <w:rFonts w:ascii="宋体" w:hAnsi="宋体" w:cs="宋体"/>
                <w:szCs w:val="21"/>
                <w:lang w:val="zh-CN"/>
              </w:rPr>
            </w:pPr>
            <w:r>
              <w:rPr>
                <w:rFonts w:ascii="宋体" w:hAnsi="宋体" w:cs="宋体" w:hint="eastAsia"/>
                <w:szCs w:val="21"/>
              </w:rPr>
              <w:t>专家评分</w:t>
            </w:r>
          </w:p>
        </w:tc>
      </w:tr>
      <w:tr w:rsidR="00A5211C" w14:paraId="1A9A8737" w14:textId="77777777">
        <w:trPr>
          <w:trHeight w:val="2815"/>
          <w:jc w:val="center"/>
        </w:trPr>
        <w:tc>
          <w:tcPr>
            <w:tcW w:w="592" w:type="dxa"/>
            <w:vAlign w:val="center"/>
          </w:tcPr>
          <w:p w14:paraId="5E6072A2" w14:textId="77777777" w:rsidR="00A5211C" w:rsidRDefault="001334E5">
            <w:pPr>
              <w:autoSpaceDE w:val="0"/>
              <w:autoSpaceDN w:val="0"/>
              <w:adjustRightInd w:val="0"/>
              <w:jc w:val="center"/>
              <w:rPr>
                <w:rFonts w:ascii="宋体" w:hAnsi="宋体" w:cs="宋体"/>
                <w:szCs w:val="21"/>
              </w:rPr>
            </w:pPr>
            <w:r>
              <w:rPr>
                <w:rFonts w:ascii="宋体" w:hAnsi="宋体" w:cs="宋体"/>
                <w:szCs w:val="21"/>
              </w:rPr>
              <w:t>3</w:t>
            </w:r>
          </w:p>
        </w:tc>
        <w:tc>
          <w:tcPr>
            <w:tcW w:w="1550" w:type="dxa"/>
            <w:vAlign w:val="center"/>
          </w:tcPr>
          <w:p w14:paraId="351AAAC3" w14:textId="77777777" w:rsidR="00A5211C" w:rsidRDefault="001334E5">
            <w:pPr>
              <w:autoSpaceDE w:val="0"/>
              <w:autoSpaceDN w:val="0"/>
              <w:adjustRightInd w:val="0"/>
              <w:jc w:val="center"/>
              <w:rPr>
                <w:rFonts w:ascii="宋体" w:hAnsi="宋体" w:cs="宋体"/>
                <w:szCs w:val="21"/>
                <w:lang w:val="zh-CN"/>
              </w:rPr>
            </w:pPr>
            <w:r>
              <w:rPr>
                <w:rFonts w:ascii="宋体" w:hAnsi="宋体" w:cs="宋体" w:hint="eastAsia"/>
                <w:kern w:val="0"/>
                <w:szCs w:val="21"/>
              </w:rPr>
              <w:t>秩序与安全管理服务方案</w:t>
            </w:r>
          </w:p>
        </w:tc>
        <w:tc>
          <w:tcPr>
            <w:tcW w:w="609" w:type="dxa"/>
            <w:vAlign w:val="center"/>
          </w:tcPr>
          <w:p w14:paraId="5B15C29F" w14:textId="77777777" w:rsidR="00A5211C" w:rsidRDefault="001334E5">
            <w:pPr>
              <w:autoSpaceDE w:val="0"/>
              <w:autoSpaceDN w:val="0"/>
              <w:adjustRightInd w:val="0"/>
              <w:jc w:val="center"/>
              <w:rPr>
                <w:rFonts w:ascii="宋体" w:hAnsi="宋体" w:cs="宋体"/>
                <w:szCs w:val="21"/>
                <w:lang w:val="zh-CN"/>
              </w:rPr>
            </w:pPr>
            <w:r>
              <w:rPr>
                <w:rFonts w:ascii="宋体" w:hAnsi="宋体" w:cs="宋体"/>
                <w:szCs w:val="21"/>
              </w:rPr>
              <w:t>5</w:t>
            </w:r>
          </w:p>
        </w:tc>
        <w:tc>
          <w:tcPr>
            <w:tcW w:w="5149" w:type="dxa"/>
            <w:vAlign w:val="center"/>
          </w:tcPr>
          <w:p w14:paraId="6CD8280C" w14:textId="77777777" w:rsidR="00A5211C" w:rsidRDefault="001334E5">
            <w:pPr>
              <w:widowControl/>
              <w:rPr>
                <w:rFonts w:ascii="宋体" w:hAnsi="宋体" w:cs="宋体"/>
                <w:b/>
                <w:bCs/>
                <w:kern w:val="0"/>
                <w:szCs w:val="21"/>
                <w:lang w:val="zh-CN"/>
              </w:rPr>
            </w:pPr>
            <w:r>
              <w:rPr>
                <w:rFonts w:ascii="宋体" w:hAnsi="宋体" w:cs="宋体" w:hint="eastAsia"/>
                <w:b/>
                <w:bCs/>
                <w:kern w:val="0"/>
                <w:szCs w:val="21"/>
                <w:lang w:val="zh-CN"/>
              </w:rPr>
              <w:t>1</w:t>
            </w:r>
            <w:r>
              <w:rPr>
                <w:rFonts w:ascii="宋体" w:hAnsi="宋体" w:cs="宋体" w:hint="eastAsia"/>
                <w:b/>
                <w:bCs/>
                <w:kern w:val="0"/>
                <w:szCs w:val="21"/>
              </w:rPr>
              <w:t>.</w:t>
            </w:r>
            <w:r>
              <w:rPr>
                <w:rFonts w:ascii="宋体" w:hAnsi="宋体" w:cs="宋体" w:hint="eastAsia"/>
                <w:b/>
                <w:bCs/>
                <w:kern w:val="0"/>
                <w:szCs w:val="21"/>
                <w:lang w:val="zh-CN"/>
              </w:rPr>
              <w:t>评审标准：</w:t>
            </w:r>
          </w:p>
          <w:p w14:paraId="3B854FD7" w14:textId="77777777" w:rsidR="00A5211C" w:rsidRDefault="001334E5">
            <w:pPr>
              <w:autoSpaceDE w:val="0"/>
              <w:autoSpaceDN w:val="0"/>
              <w:adjustRightInd w:val="0"/>
              <w:jc w:val="left"/>
              <w:rPr>
                <w:rFonts w:ascii="宋体" w:hAnsi="宋体" w:cs="宋体"/>
                <w:szCs w:val="21"/>
                <w:lang w:val="zh-CN"/>
              </w:rPr>
            </w:pPr>
            <w:r>
              <w:rPr>
                <w:rFonts w:ascii="宋体" w:hAnsi="宋体" w:cs="宋体" w:hint="eastAsia"/>
                <w:szCs w:val="21"/>
                <w:lang w:val="zh-CN"/>
              </w:rPr>
              <w:t>投标人提供具体方案，方案应包括：</w:t>
            </w:r>
          </w:p>
          <w:p w14:paraId="0454D223" w14:textId="77777777" w:rsidR="00A5211C" w:rsidRDefault="001334E5">
            <w:pPr>
              <w:widowControl/>
              <w:rPr>
                <w:rFonts w:ascii="宋体" w:hAnsi="宋体" w:cs="宋体"/>
                <w:szCs w:val="21"/>
              </w:rPr>
            </w:pPr>
            <w:r>
              <w:rPr>
                <w:rFonts w:ascii="宋体" w:hAnsi="宋体" w:cs="宋体"/>
                <w:szCs w:val="21"/>
                <w:lang w:val="zh-CN"/>
              </w:rPr>
              <w:t>1）方案里有秩序与安全管理制度；（2）方案里有保安器材配备一览表；（3）方案里有保安工作职责和工作流程。</w:t>
            </w:r>
          </w:p>
          <w:p w14:paraId="450E32D3" w14:textId="77777777" w:rsidR="00A5211C" w:rsidRDefault="001334E5">
            <w:pPr>
              <w:widowControl/>
              <w:rPr>
                <w:rFonts w:ascii="宋体" w:hAnsi="宋体" w:cs="宋体"/>
                <w:b/>
                <w:bCs/>
                <w:kern w:val="0"/>
                <w:szCs w:val="21"/>
                <w:lang w:val="zh-CN"/>
              </w:rPr>
            </w:pPr>
            <w:r>
              <w:rPr>
                <w:rFonts w:ascii="宋体" w:hAnsi="宋体" w:cs="宋体" w:hint="eastAsia"/>
                <w:b/>
                <w:bCs/>
                <w:kern w:val="0"/>
                <w:szCs w:val="21"/>
                <w:lang w:val="zh-CN"/>
              </w:rPr>
              <w:t>2</w:t>
            </w:r>
            <w:r>
              <w:rPr>
                <w:rFonts w:ascii="宋体" w:hAnsi="宋体" w:cs="宋体" w:hint="eastAsia"/>
                <w:b/>
                <w:bCs/>
                <w:kern w:val="0"/>
                <w:szCs w:val="21"/>
              </w:rPr>
              <w:t>.</w:t>
            </w:r>
            <w:r>
              <w:rPr>
                <w:rFonts w:ascii="宋体" w:hAnsi="宋体" w:cs="宋体" w:hint="eastAsia"/>
                <w:b/>
                <w:bCs/>
                <w:kern w:val="0"/>
                <w:szCs w:val="21"/>
                <w:lang w:val="zh-CN"/>
              </w:rPr>
              <w:t>证明文件：</w:t>
            </w:r>
          </w:p>
          <w:p w14:paraId="4CC0A5A3" w14:textId="77777777" w:rsidR="00A5211C" w:rsidRDefault="001334E5">
            <w:pPr>
              <w:autoSpaceDE w:val="0"/>
              <w:autoSpaceDN w:val="0"/>
              <w:adjustRightInd w:val="0"/>
              <w:jc w:val="left"/>
              <w:rPr>
                <w:rFonts w:ascii="宋体" w:hAnsi="宋体" w:cs="宋体"/>
                <w:kern w:val="0"/>
                <w:szCs w:val="21"/>
                <w:lang w:val="zh-CN"/>
              </w:rPr>
            </w:pPr>
            <w:r>
              <w:rPr>
                <w:rFonts w:ascii="宋体" w:hAnsi="宋体" w:cs="宋体" w:hint="eastAsia"/>
                <w:szCs w:val="21"/>
              </w:rPr>
              <w:t>评审委员会根据投标人提供的方案进行横向比较，评价为优得</w:t>
            </w:r>
            <w:r>
              <w:rPr>
                <w:rFonts w:ascii="宋体" w:hAnsi="宋体" w:cs="宋体"/>
                <w:szCs w:val="21"/>
              </w:rPr>
              <w:t>5分</w:t>
            </w:r>
            <w:r>
              <w:rPr>
                <w:rFonts w:ascii="宋体" w:hAnsi="宋体" w:cs="宋体" w:hint="eastAsia"/>
                <w:szCs w:val="21"/>
              </w:rPr>
              <w:t>，良得</w:t>
            </w:r>
            <w:r>
              <w:rPr>
                <w:rFonts w:ascii="宋体" w:hAnsi="宋体" w:cs="宋体"/>
                <w:szCs w:val="21"/>
              </w:rPr>
              <w:t>4分</w:t>
            </w:r>
            <w:r>
              <w:rPr>
                <w:rFonts w:ascii="宋体" w:hAnsi="宋体" w:cs="宋体" w:hint="eastAsia"/>
                <w:szCs w:val="21"/>
              </w:rPr>
              <w:t>，中得</w:t>
            </w:r>
            <w:r>
              <w:rPr>
                <w:rFonts w:ascii="宋体" w:hAnsi="宋体" w:cs="宋体"/>
                <w:szCs w:val="21"/>
              </w:rPr>
              <w:t>2分，差或不提供不得分。</w:t>
            </w:r>
          </w:p>
        </w:tc>
        <w:tc>
          <w:tcPr>
            <w:tcW w:w="1092" w:type="dxa"/>
            <w:vAlign w:val="center"/>
          </w:tcPr>
          <w:p w14:paraId="159F4804" w14:textId="77777777" w:rsidR="00A5211C" w:rsidRDefault="001334E5">
            <w:pPr>
              <w:autoSpaceDE w:val="0"/>
              <w:autoSpaceDN w:val="0"/>
              <w:adjustRightInd w:val="0"/>
              <w:spacing w:line="460" w:lineRule="exact"/>
              <w:jc w:val="center"/>
              <w:rPr>
                <w:rFonts w:ascii="宋体" w:hAnsi="宋体" w:cs="宋体"/>
                <w:szCs w:val="21"/>
                <w:lang w:val="zh-CN"/>
              </w:rPr>
            </w:pPr>
            <w:r>
              <w:rPr>
                <w:rFonts w:ascii="宋体" w:hAnsi="宋体" w:cs="宋体" w:hint="eastAsia"/>
                <w:szCs w:val="21"/>
              </w:rPr>
              <w:t>专家评分</w:t>
            </w:r>
          </w:p>
        </w:tc>
      </w:tr>
      <w:tr w:rsidR="00A5211C" w14:paraId="4F3BFFF4" w14:textId="77777777">
        <w:trPr>
          <w:trHeight w:val="2815"/>
          <w:jc w:val="center"/>
        </w:trPr>
        <w:tc>
          <w:tcPr>
            <w:tcW w:w="592" w:type="dxa"/>
            <w:vAlign w:val="center"/>
          </w:tcPr>
          <w:p w14:paraId="35420094" w14:textId="77777777" w:rsidR="00A5211C" w:rsidRDefault="001334E5">
            <w:pPr>
              <w:autoSpaceDE w:val="0"/>
              <w:autoSpaceDN w:val="0"/>
              <w:adjustRightInd w:val="0"/>
              <w:jc w:val="center"/>
              <w:rPr>
                <w:rFonts w:ascii="宋体" w:hAnsi="宋体" w:cs="宋体"/>
                <w:szCs w:val="21"/>
              </w:rPr>
            </w:pPr>
            <w:r>
              <w:rPr>
                <w:rFonts w:ascii="宋体" w:hAnsi="宋体" w:cs="宋体" w:hint="eastAsia"/>
                <w:szCs w:val="21"/>
              </w:rPr>
              <w:t>4</w:t>
            </w:r>
          </w:p>
        </w:tc>
        <w:tc>
          <w:tcPr>
            <w:tcW w:w="1550" w:type="dxa"/>
            <w:vAlign w:val="center"/>
          </w:tcPr>
          <w:p w14:paraId="401CFF10" w14:textId="77777777" w:rsidR="00A5211C" w:rsidRDefault="001334E5">
            <w:pPr>
              <w:autoSpaceDE w:val="0"/>
              <w:autoSpaceDN w:val="0"/>
              <w:adjustRightInd w:val="0"/>
              <w:jc w:val="center"/>
              <w:rPr>
                <w:rFonts w:ascii="宋体" w:hAnsi="宋体" w:cs="宋体"/>
                <w:kern w:val="0"/>
                <w:szCs w:val="21"/>
              </w:rPr>
            </w:pPr>
            <w:r>
              <w:rPr>
                <w:rFonts w:ascii="宋体" w:hAnsi="宋体" w:cs="宋体" w:hint="eastAsia"/>
                <w:kern w:val="0"/>
                <w:szCs w:val="21"/>
                <w:highlight w:val="yellow"/>
              </w:rPr>
              <w:t>停车管理服务方案</w:t>
            </w:r>
          </w:p>
        </w:tc>
        <w:tc>
          <w:tcPr>
            <w:tcW w:w="609" w:type="dxa"/>
            <w:vAlign w:val="center"/>
          </w:tcPr>
          <w:p w14:paraId="3371E5BA" w14:textId="77777777" w:rsidR="00A5211C" w:rsidRDefault="001334E5">
            <w:pPr>
              <w:autoSpaceDE w:val="0"/>
              <w:autoSpaceDN w:val="0"/>
              <w:adjustRightInd w:val="0"/>
              <w:jc w:val="center"/>
              <w:rPr>
                <w:rFonts w:ascii="宋体" w:hAnsi="宋体" w:cs="宋体"/>
                <w:szCs w:val="21"/>
              </w:rPr>
            </w:pPr>
            <w:r>
              <w:rPr>
                <w:rFonts w:ascii="宋体" w:hAnsi="宋体" w:cs="宋体" w:hint="eastAsia"/>
                <w:szCs w:val="21"/>
              </w:rPr>
              <w:t>5</w:t>
            </w:r>
          </w:p>
        </w:tc>
        <w:tc>
          <w:tcPr>
            <w:tcW w:w="5149" w:type="dxa"/>
            <w:vAlign w:val="center"/>
          </w:tcPr>
          <w:p w14:paraId="3386CD0A" w14:textId="77777777" w:rsidR="00A5211C" w:rsidRDefault="001334E5">
            <w:pPr>
              <w:widowControl/>
              <w:rPr>
                <w:rFonts w:ascii="宋体" w:hAnsi="宋体" w:cs="宋体"/>
                <w:b/>
                <w:bCs/>
                <w:kern w:val="0"/>
                <w:szCs w:val="21"/>
                <w:lang w:val="zh-CN"/>
              </w:rPr>
            </w:pPr>
            <w:r>
              <w:rPr>
                <w:rFonts w:ascii="宋体" w:hAnsi="宋体" w:cs="宋体" w:hint="eastAsia"/>
                <w:b/>
                <w:bCs/>
                <w:kern w:val="0"/>
                <w:szCs w:val="21"/>
                <w:lang w:val="zh-CN"/>
              </w:rPr>
              <w:t>1</w:t>
            </w:r>
            <w:r>
              <w:rPr>
                <w:rFonts w:ascii="宋体" w:hAnsi="宋体" w:cs="宋体" w:hint="eastAsia"/>
                <w:b/>
                <w:bCs/>
                <w:kern w:val="0"/>
                <w:szCs w:val="21"/>
              </w:rPr>
              <w:t>.</w:t>
            </w:r>
            <w:r>
              <w:rPr>
                <w:rFonts w:ascii="宋体" w:hAnsi="宋体" w:cs="宋体" w:hint="eastAsia"/>
                <w:b/>
                <w:bCs/>
                <w:kern w:val="0"/>
                <w:szCs w:val="21"/>
                <w:lang w:val="zh-CN"/>
              </w:rPr>
              <w:t>评审标准：</w:t>
            </w:r>
          </w:p>
          <w:p w14:paraId="5574C283" w14:textId="77777777" w:rsidR="00A5211C" w:rsidRDefault="001334E5">
            <w:pPr>
              <w:autoSpaceDE w:val="0"/>
              <w:autoSpaceDN w:val="0"/>
              <w:adjustRightInd w:val="0"/>
              <w:jc w:val="left"/>
              <w:rPr>
                <w:rFonts w:ascii="宋体" w:hAnsi="宋体" w:cs="宋体"/>
                <w:szCs w:val="21"/>
                <w:lang w:val="zh-CN"/>
              </w:rPr>
            </w:pPr>
            <w:r>
              <w:rPr>
                <w:rFonts w:ascii="宋体" w:hAnsi="宋体" w:cs="宋体" w:hint="eastAsia"/>
                <w:szCs w:val="21"/>
                <w:lang w:val="zh-CN"/>
              </w:rPr>
              <w:t>投标人提供具体方案，方案应包括：</w:t>
            </w:r>
          </w:p>
          <w:p w14:paraId="7B56F92C" w14:textId="77777777" w:rsidR="00A5211C" w:rsidRDefault="001334E5">
            <w:pPr>
              <w:widowControl/>
              <w:numPr>
                <w:ilvl w:val="0"/>
                <w:numId w:val="10"/>
              </w:numPr>
              <w:rPr>
                <w:rFonts w:ascii="宋体" w:hAnsi="宋体" w:cs="宋体"/>
                <w:szCs w:val="21"/>
                <w:lang w:val="zh-CN"/>
              </w:rPr>
            </w:pPr>
            <w:r>
              <w:rPr>
                <w:rFonts w:ascii="宋体" w:hAnsi="宋体" w:cs="宋体" w:hint="eastAsia"/>
                <w:szCs w:val="21"/>
              </w:rPr>
              <w:t>现状停车场存在问题分析</w:t>
            </w:r>
            <w:r>
              <w:rPr>
                <w:rFonts w:ascii="宋体" w:hAnsi="宋体" w:cs="宋体"/>
                <w:szCs w:val="21"/>
                <w:lang w:val="zh-CN"/>
              </w:rPr>
              <w:t>；（2）</w:t>
            </w:r>
            <w:r>
              <w:rPr>
                <w:rFonts w:ascii="宋体" w:hAnsi="宋体" w:cs="宋体" w:hint="eastAsia"/>
                <w:szCs w:val="21"/>
              </w:rPr>
              <w:t>改进措施。</w:t>
            </w:r>
          </w:p>
          <w:p w14:paraId="52A2082A" w14:textId="77777777" w:rsidR="00A5211C" w:rsidRDefault="001334E5">
            <w:pPr>
              <w:widowControl/>
              <w:rPr>
                <w:rFonts w:ascii="宋体" w:hAnsi="宋体" w:cs="宋体"/>
                <w:b/>
                <w:bCs/>
                <w:kern w:val="0"/>
                <w:szCs w:val="21"/>
                <w:lang w:val="zh-CN"/>
              </w:rPr>
            </w:pPr>
            <w:r>
              <w:rPr>
                <w:rFonts w:ascii="宋体" w:hAnsi="宋体" w:cs="宋体" w:hint="eastAsia"/>
                <w:b/>
                <w:bCs/>
                <w:kern w:val="0"/>
                <w:szCs w:val="21"/>
                <w:lang w:val="zh-CN"/>
              </w:rPr>
              <w:t>2</w:t>
            </w:r>
            <w:r>
              <w:rPr>
                <w:rFonts w:ascii="宋体" w:hAnsi="宋体" w:cs="宋体" w:hint="eastAsia"/>
                <w:b/>
                <w:bCs/>
                <w:kern w:val="0"/>
                <w:szCs w:val="21"/>
              </w:rPr>
              <w:t>.</w:t>
            </w:r>
            <w:r>
              <w:rPr>
                <w:rFonts w:ascii="宋体" w:hAnsi="宋体" w:cs="宋体" w:hint="eastAsia"/>
                <w:b/>
                <w:bCs/>
                <w:kern w:val="0"/>
                <w:szCs w:val="21"/>
                <w:lang w:val="zh-CN"/>
              </w:rPr>
              <w:t>证明文件：</w:t>
            </w:r>
          </w:p>
          <w:p w14:paraId="2D2024C7" w14:textId="77777777" w:rsidR="00A5211C" w:rsidRDefault="001334E5">
            <w:pPr>
              <w:autoSpaceDE w:val="0"/>
              <w:autoSpaceDN w:val="0"/>
              <w:adjustRightInd w:val="0"/>
              <w:jc w:val="left"/>
              <w:rPr>
                <w:rFonts w:ascii="宋体" w:hAnsi="宋体" w:cs="宋体"/>
                <w:szCs w:val="21"/>
              </w:rPr>
            </w:pPr>
            <w:r>
              <w:rPr>
                <w:rFonts w:ascii="宋体" w:hAnsi="宋体" w:cs="宋体" w:hint="eastAsia"/>
                <w:szCs w:val="21"/>
              </w:rPr>
              <w:t>评审委员会根据投标人提供的方案进行横向比较，评价为优得</w:t>
            </w:r>
            <w:r>
              <w:rPr>
                <w:rFonts w:ascii="宋体" w:hAnsi="宋体" w:cs="宋体"/>
                <w:szCs w:val="21"/>
              </w:rPr>
              <w:t>5分</w:t>
            </w:r>
            <w:r>
              <w:rPr>
                <w:rFonts w:ascii="宋体" w:hAnsi="宋体" w:cs="宋体" w:hint="eastAsia"/>
                <w:szCs w:val="21"/>
              </w:rPr>
              <w:t>，良得</w:t>
            </w:r>
            <w:r>
              <w:rPr>
                <w:rFonts w:ascii="宋体" w:hAnsi="宋体" w:cs="宋体"/>
                <w:szCs w:val="21"/>
              </w:rPr>
              <w:t>4分</w:t>
            </w:r>
            <w:r>
              <w:rPr>
                <w:rFonts w:ascii="宋体" w:hAnsi="宋体" w:cs="宋体" w:hint="eastAsia"/>
                <w:szCs w:val="21"/>
              </w:rPr>
              <w:t>，中得</w:t>
            </w:r>
            <w:r>
              <w:rPr>
                <w:rFonts w:ascii="宋体" w:hAnsi="宋体" w:cs="宋体"/>
                <w:szCs w:val="21"/>
              </w:rPr>
              <w:t>2分，差或不提供不得分。</w:t>
            </w:r>
          </w:p>
        </w:tc>
        <w:tc>
          <w:tcPr>
            <w:tcW w:w="1092" w:type="dxa"/>
            <w:vAlign w:val="center"/>
          </w:tcPr>
          <w:p w14:paraId="452FA0E3" w14:textId="77777777" w:rsidR="00A5211C" w:rsidRDefault="001334E5">
            <w:pPr>
              <w:autoSpaceDE w:val="0"/>
              <w:autoSpaceDN w:val="0"/>
              <w:adjustRightInd w:val="0"/>
              <w:spacing w:line="460" w:lineRule="exact"/>
              <w:jc w:val="center"/>
              <w:rPr>
                <w:rFonts w:ascii="宋体" w:hAnsi="宋体" w:cs="宋体"/>
                <w:szCs w:val="21"/>
              </w:rPr>
            </w:pPr>
            <w:r>
              <w:rPr>
                <w:rFonts w:ascii="宋体" w:hAnsi="宋体" w:cs="宋体" w:hint="eastAsia"/>
                <w:szCs w:val="21"/>
              </w:rPr>
              <w:t>专家评分</w:t>
            </w:r>
          </w:p>
        </w:tc>
      </w:tr>
      <w:tr w:rsidR="00A5211C" w14:paraId="765BF91C" w14:textId="77777777">
        <w:trPr>
          <w:trHeight w:val="3096"/>
          <w:jc w:val="center"/>
        </w:trPr>
        <w:tc>
          <w:tcPr>
            <w:tcW w:w="592" w:type="dxa"/>
            <w:vAlign w:val="center"/>
          </w:tcPr>
          <w:p w14:paraId="4BD7052A" w14:textId="77777777" w:rsidR="00A5211C" w:rsidRDefault="001334E5">
            <w:pPr>
              <w:autoSpaceDE w:val="0"/>
              <w:autoSpaceDN w:val="0"/>
              <w:adjustRightInd w:val="0"/>
              <w:spacing w:line="460" w:lineRule="exact"/>
              <w:jc w:val="center"/>
              <w:rPr>
                <w:rFonts w:ascii="宋体" w:hAnsi="宋体" w:cs="宋体"/>
                <w:szCs w:val="21"/>
                <w:lang w:val="zh-CN"/>
              </w:rPr>
            </w:pPr>
            <w:r>
              <w:rPr>
                <w:rFonts w:ascii="宋体" w:hAnsi="宋体" w:cs="宋体" w:hint="eastAsia"/>
                <w:szCs w:val="21"/>
              </w:rPr>
              <w:lastRenderedPageBreak/>
              <w:t>5</w:t>
            </w:r>
          </w:p>
        </w:tc>
        <w:tc>
          <w:tcPr>
            <w:tcW w:w="1550" w:type="dxa"/>
            <w:vAlign w:val="center"/>
          </w:tcPr>
          <w:p w14:paraId="12EDE7B7" w14:textId="77777777" w:rsidR="00A5211C" w:rsidRDefault="001334E5">
            <w:pPr>
              <w:autoSpaceDE w:val="0"/>
              <w:autoSpaceDN w:val="0"/>
              <w:adjustRightInd w:val="0"/>
              <w:jc w:val="center"/>
              <w:rPr>
                <w:rFonts w:ascii="宋体" w:hAnsi="宋体" w:cs="宋体"/>
                <w:szCs w:val="21"/>
                <w:lang w:val="zh-CN"/>
              </w:rPr>
            </w:pPr>
            <w:r>
              <w:rPr>
                <w:rFonts w:ascii="宋体" w:hAnsi="宋体" w:hint="eastAsia"/>
                <w:szCs w:val="21"/>
              </w:rPr>
              <w:t>应急预案</w:t>
            </w:r>
          </w:p>
        </w:tc>
        <w:tc>
          <w:tcPr>
            <w:tcW w:w="609" w:type="dxa"/>
            <w:vAlign w:val="center"/>
          </w:tcPr>
          <w:p w14:paraId="4BDF0796" w14:textId="77777777" w:rsidR="00A5211C" w:rsidRDefault="001334E5">
            <w:pPr>
              <w:autoSpaceDE w:val="0"/>
              <w:autoSpaceDN w:val="0"/>
              <w:adjustRightInd w:val="0"/>
              <w:jc w:val="center"/>
              <w:rPr>
                <w:rFonts w:ascii="宋体" w:hAnsi="宋体" w:cs="宋体"/>
                <w:szCs w:val="21"/>
                <w:lang w:val="zh-CN"/>
              </w:rPr>
            </w:pPr>
            <w:r>
              <w:rPr>
                <w:rFonts w:ascii="宋体" w:hAnsi="宋体" w:cs="宋体"/>
                <w:szCs w:val="21"/>
              </w:rPr>
              <w:t>5</w:t>
            </w:r>
          </w:p>
        </w:tc>
        <w:tc>
          <w:tcPr>
            <w:tcW w:w="5149" w:type="dxa"/>
            <w:vAlign w:val="center"/>
          </w:tcPr>
          <w:p w14:paraId="4632D07F" w14:textId="77777777" w:rsidR="00A5211C" w:rsidRDefault="001334E5">
            <w:pPr>
              <w:widowControl/>
              <w:rPr>
                <w:rFonts w:ascii="宋体" w:hAnsi="宋体" w:cs="宋体"/>
                <w:b/>
                <w:bCs/>
                <w:kern w:val="0"/>
                <w:szCs w:val="21"/>
                <w:lang w:val="zh-CN"/>
              </w:rPr>
            </w:pPr>
            <w:r>
              <w:rPr>
                <w:rFonts w:ascii="宋体" w:hAnsi="宋体" w:cs="宋体" w:hint="eastAsia"/>
                <w:b/>
                <w:bCs/>
                <w:kern w:val="0"/>
                <w:szCs w:val="21"/>
                <w:lang w:val="zh-CN"/>
              </w:rPr>
              <w:t>1</w:t>
            </w:r>
            <w:r>
              <w:rPr>
                <w:rFonts w:ascii="宋体" w:hAnsi="宋体" w:cs="宋体" w:hint="eastAsia"/>
                <w:b/>
                <w:bCs/>
                <w:kern w:val="0"/>
                <w:szCs w:val="21"/>
              </w:rPr>
              <w:t>.</w:t>
            </w:r>
            <w:r>
              <w:rPr>
                <w:rFonts w:ascii="宋体" w:hAnsi="宋体" w:cs="宋体" w:hint="eastAsia"/>
                <w:b/>
                <w:bCs/>
                <w:kern w:val="0"/>
                <w:szCs w:val="21"/>
                <w:lang w:val="zh-CN"/>
              </w:rPr>
              <w:t>评审标准：</w:t>
            </w:r>
          </w:p>
          <w:p w14:paraId="26756B29" w14:textId="77777777" w:rsidR="00A5211C" w:rsidRDefault="001334E5">
            <w:pPr>
              <w:autoSpaceDE w:val="0"/>
              <w:autoSpaceDN w:val="0"/>
              <w:adjustRightInd w:val="0"/>
              <w:jc w:val="left"/>
              <w:rPr>
                <w:rFonts w:ascii="宋体" w:hAnsi="宋体" w:cs="宋体"/>
                <w:szCs w:val="21"/>
                <w:lang w:val="zh-CN"/>
              </w:rPr>
            </w:pPr>
            <w:r>
              <w:rPr>
                <w:rFonts w:ascii="宋体" w:hAnsi="宋体" w:cs="宋体" w:hint="eastAsia"/>
                <w:szCs w:val="21"/>
                <w:lang w:val="zh-CN"/>
              </w:rPr>
              <w:t>投标人提供具体方案，方案应包括：</w:t>
            </w:r>
          </w:p>
          <w:p w14:paraId="019CC144" w14:textId="77777777" w:rsidR="00A5211C" w:rsidRDefault="001334E5">
            <w:pPr>
              <w:widowControl/>
              <w:rPr>
                <w:rFonts w:ascii="宋体" w:hAnsi="宋体"/>
                <w:kern w:val="0"/>
                <w:szCs w:val="21"/>
                <w:lang w:val="zh-CN"/>
              </w:rPr>
            </w:pPr>
            <w:r>
              <w:rPr>
                <w:rFonts w:ascii="宋体" w:hAnsi="宋体" w:hint="eastAsia"/>
                <w:kern w:val="0"/>
                <w:szCs w:val="21"/>
                <w:lang w:val="zh-CN"/>
              </w:rPr>
              <w:t>（</w:t>
            </w:r>
            <w:r>
              <w:rPr>
                <w:rFonts w:ascii="宋体" w:hAnsi="宋体"/>
                <w:kern w:val="0"/>
                <w:szCs w:val="21"/>
                <w:lang w:val="zh-CN"/>
              </w:rPr>
              <w:t>1）消防应急预案；</w:t>
            </w:r>
          </w:p>
          <w:p w14:paraId="75AEF81C" w14:textId="77777777" w:rsidR="00A5211C" w:rsidRDefault="001334E5">
            <w:pPr>
              <w:widowControl/>
              <w:rPr>
                <w:rFonts w:ascii="宋体" w:hAnsi="宋体"/>
                <w:kern w:val="0"/>
                <w:szCs w:val="21"/>
                <w:lang w:val="zh-CN"/>
              </w:rPr>
            </w:pPr>
            <w:r>
              <w:rPr>
                <w:rFonts w:ascii="宋体" w:hAnsi="宋体" w:hint="eastAsia"/>
                <w:kern w:val="0"/>
                <w:szCs w:val="21"/>
                <w:lang w:val="zh-CN"/>
              </w:rPr>
              <w:t>（2）突发性自然灾害（台风、暴雨）预案等服务方案</w:t>
            </w:r>
          </w:p>
          <w:p w14:paraId="54714308" w14:textId="77777777" w:rsidR="00A5211C" w:rsidRDefault="001334E5">
            <w:pPr>
              <w:widowControl/>
              <w:rPr>
                <w:rFonts w:ascii="宋体" w:hAnsi="宋体"/>
                <w:kern w:val="0"/>
                <w:szCs w:val="21"/>
                <w:lang w:val="zh-CN"/>
              </w:rPr>
            </w:pPr>
            <w:r>
              <w:rPr>
                <w:rFonts w:ascii="宋体" w:hAnsi="宋体" w:hint="eastAsia"/>
                <w:kern w:val="0"/>
                <w:szCs w:val="21"/>
                <w:lang w:val="zh-CN"/>
              </w:rPr>
              <w:t>（3）安全应急预案；</w:t>
            </w:r>
          </w:p>
          <w:p w14:paraId="18256ED6" w14:textId="77777777" w:rsidR="00A5211C" w:rsidRDefault="001334E5">
            <w:pPr>
              <w:widowControl/>
              <w:rPr>
                <w:rFonts w:ascii="宋体" w:hAnsi="宋体"/>
                <w:kern w:val="0"/>
                <w:szCs w:val="21"/>
                <w:lang w:val="zh-CN"/>
              </w:rPr>
            </w:pPr>
            <w:r>
              <w:rPr>
                <w:rFonts w:ascii="宋体" w:hAnsi="宋体" w:hint="eastAsia"/>
                <w:kern w:val="0"/>
                <w:szCs w:val="21"/>
                <w:lang w:val="zh-CN"/>
              </w:rPr>
              <w:t>（</w:t>
            </w:r>
            <w:r>
              <w:rPr>
                <w:rFonts w:ascii="宋体" w:hAnsi="宋体"/>
                <w:kern w:val="0"/>
                <w:szCs w:val="21"/>
                <w:lang w:val="zh-CN"/>
              </w:rPr>
              <w:t>4）有限空间应急预案；</w:t>
            </w:r>
          </w:p>
          <w:p w14:paraId="6F19D4EA" w14:textId="77777777" w:rsidR="00A5211C" w:rsidRDefault="001334E5">
            <w:pPr>
              <w:widowControl/>
              <w:rPr>
                <w:rFonts w:ascii="宋体" w:hAnsi="宋体" w:cs="宋体"/>
                <w:b/>
                <w:bCs/>
                <w:kern w:val="0"/>
                <w:szCs w:val="21"/>
                <w:lang w:val="zh-CN"/>
              </w:rPr>
            </w:pPr>
            <w:r>
              <w:rPr>
                <w:rFonts w:ascii="宋体" w:hAnsi="宋体" w:cs="宋体" w:hint="eastAsia"/>
                <w:b/>
                <w:bCs/>
                <w:kern w:val="0"/>
                <w:szCs w:val="21"/>
                <w:lang w:val="zh-CN"/>
              </w:rPr>
              <w:t>2</w:t>
            </w:r>
            <w:r>
              <w:rPr>
                <w:rFonts w:ascii="宋体" w:hAnsi="宋体" w:cs="宋体" w:hint="eastAsia"/>
                <w:b/>
                <w:bCs/>
                <w:kern w:val="0"/>
                <w:szCs w:val="21"/>
              </w:rPr>
              <w:t>.</w:t>
            </w:r>
            <w:r>
              <w:rPr>
                <w:rFonts w:ascii="宋体" w:hAnsi="宋体" w:cs="宋体" w:hint="eastAsia"/>
                <w:b/>
                <w:bCs/>
                <w:kern w:val="0"/>
                <w:szCs w:val="21"/>
                <w:lang w:val="zh-CN"/>
              </w:rPr>
              <w:t>证明文件：</w:t>
            </w:r>
          </w:p>
          <w:p w14:paraId="4D0A18A8" w14:textId="77777777" w:rsidR="00A5211C" w:rsidRDefault="001334E5">
            <w:pPr>
              <w:autoSpaceDE w:val="0"/>
              <w:autoSpaceDN w:val="0"/>
              <w:adjustRightInd w:val="0"/>
              <w:jc w:val="left"/>
              <w:rPr>
                <w:rFonts w:ascii="宋体" w:hAnsi="宋体" w:cs="宋体"/>
                <w:kern w:val="0"/>
                <w:szCs w:val="21"/>
                <w:lang w:val="zh-CN"/>
              </w:rPr>
            </w:pPr>
            <w:r>
              <w:rPr>
                <w:rFonts w:ascii="宋体" w:hAnsi="宋体" w:cs="宋体" w:hint="eastAsia"/>
                <w:szCs w:val="21"/>
              </w:rPr>
              <w:t>评审委员会根据投标人提供的方案进行横向比较，评价为优得</w:t>
            </w:r>
            <w:r>
              <w:rPr>
                <w:rFonts w:ascii="宋体" w:hAnsi="宋体" w:cs="宋体"/>
                <w:szCs w:val="21"/>
              </w:rPr>
              <w:t>5分</w:t>
            </w:r>
            <w:r>
              <w:rPr>
                <w:rFonts w:ascii="宋体" w:hAnsi="宋体" w:cs="宋体" w:hint="eastAsia"/>
                <w:szCs w:val="21"/>
              </w:rPr>
              <w:t>，良得</w:t>
            </w:r>
            <w:r>
              <w:rPr>
                <w:rFonts w:ascii="宋体" w:hAnsi="宋体" w:cs="宋体"/>
                <w:szCs w:val="21"/>
              </w:rPr>
              <w:t>3分</w:t>
            </w:r>
            <w:r>
              <w:rPr>
                <w:rFonts w:ascii="宋体" w:hAnsi="宋体" w:cs="宋体" w:hint="eastAsia"/>
                <w:szCs w:val="21"/>
              </w:rPr>
              <w:t>，中得</w:t>
            </w:r>
            <w:r>
              <w:rPr>
                <w:rFonts w:ascii="宋体" w:hAnsi="宋体" w:cs="宋体"/>
                <w:szCs w:val="21"/>
              </w:rPr>
              <w:t>2分，差或不提供不得分。</w:t>
            </w:r>
          </w:p>
        </w:tc>
        <w:tc>
          <w:tcPr>
            <w:tcW w:w="1092" w:type="dxa"/>
            <w:vAlign w:val="center"/>
          </w:tcPr>
          <w:p w14:paraId="1760C46B" w14:textId="77777777" w:rsidR="00A5211C" w:rsidRDefault="001334E5">
            <w:pPr>
              <w:autoSpaceDE w:val="0"/>
              <w:autoSpaceDN w:val="0"/>
              <w:adjustRightInd w:val="0"/>
              <w:spacing w:line="460" w:lineRule="exact"/>
              <w:jc w:val="center"/>
              <w:rPr>
                <w:rFonts w:ascii="宋体" w:hAnsi="宋体" w:cs="宋体"/>
                <w:szCs w:val="21"/>
                <w:lang w:val="zh-CN"/>
              </w:rPr>
            </w:pPr>
            <w:r>
              <w:rPr>
                <w:rFonts w:ascii="宋体" w:hAnsi="宋体" w:cs="宋体" w:hint="eastAsia"/>
                <w:szCs w:val="21"/>
              </w:rPr>
              <w:t>专家评分</w:t>
            </w:r>
          </w:p>
        </w:tc>
      </w:tr>
      <w:tr w:rsidR="00A5211C" w14:paraId="60B9A182" w14:textId="77777777">
        <w:trPr>
          <w:trHeight w:val="2403"/>
          <w:jc w:val="center"/>
        </w:trPr>
        <w:tc>
          <w:tcPr>
            <w:tcW w:w="592" w:type="dxa"/>
            <w:vAlign w:val="center"/>
          </w:tcPr>
          <w:p w14:paraId="4170A8DF" w14:textId="77777777" w:rsidR="00A5211C" w:rsidRDefault="001334E5">
            <w:pPr>
              <w:autoSpaceDE w:val="0"/>
              <w:autoSpaceDN w:val="0"/>
              <w:adjustRightInd w:val="0"/>
              <w:spacing w:line="460" w:lineRule="exact"/>
              <w:jc w:val="center"/>
              <w:rPr>
                <w:rFonts w:ascii="宋体" w:hAnsi="宋体" w:cs="宋体"/>
                <w:szCs w:val="21"/>
              </w:rPr>
            </w:pPr>
            <w:r>
              <w:rPr>
                <w:rFonts w:ascii="宋体" w:hAnsi="宋体" w:cs="宋体" w:hint="eastAsia"/>
                <w:szCs w:val="21"/>
              </w:rPr>
              <w:t>6</w:t>
            </w:r>
          </w:p>
        </w:tc>
        <w:tc>
          <w:tcPr>
            <w:tcW w:w="1550" w:type="dxa"/>
            <w:vAlign w:val="center"/>
          </w:tcPr>
          <w:p w14:paraId="1A0B5D0A" w14:textId="77777777" w:rsidR="00A5211C" w:rsidRDefault="001334E5">
            <w:pPr>
              <w:autoSpaceDE w:val="0"/>
              <w:autoSpaceDN w:val="0"/>
              <w:adjustRightInd w:val="0"/>
              <w:jc w:val="center"/>
              <w:rPr>
                <w:rFonts w:ascii="宋体" w:hAnsi="宋体" w:cs="宋体"/>
                <w:kern w:val="0"/>
                <w:szCs w:val="21"/>
              </w:rPr>
            </w:pPr>
            <w:r>
              <w:rPr>
                <w:rFonts w:ascii="宋体" w:hAnsi="宋体" w:cs="宋体" w:hint="eastAsia"/>
                <w:kern w:val="0"/>
                <w:szCs w:val="21"/>
              </w:rPr>
              <w:t>人员配备、培训、管理方案</w:t>
            </w:r>
          </w:p>
        </w:tc>
        <w:tc>
          <w:tcPr>
            <w:tcW w:w="609" w:type="dxa"/>
            <w:vAlign w:val="center"/>
          </w:tcPr>
          <w:p w14:paraId="40FCFCEF" w14:textId="77777777" w:rsidR="00A5211C" w:rsidRDefault="001334E5">
            <w:pPr>
              <w:autoSpaceDE w:val="0"/>
              <w:autoSpaceDN w:val="0"/>
              <w:adjustRightInd w:val="0"/>
              <w:jc w:val="center"/>
              <w:rPr>
                <w:rFonts w:ascii="宋体" w:hAnsi="宋体" w:cs="宋体"/>
                <w:szCs w:val="21"/>
              </w:rPr>
            </w:pPr>
            <w:r>
              <w:rPr>
                <w:rFonts w:ascii="宋体" w:hAnsi="宋体" w:cs="宋体"/>
                <w:szCs w:val="21"/>
              </w:rPr>
              <w:t>5</w:t>
            </w:r>
          </w:p>
        </w:tc>
        <w:tc>
          <w:tcPr>
            <w:tcW w:w="5149" w:type="dxa"/>
            <w:vAlign w:val="center"/>
          </w:tcPr>
          <w:p w14:paraId="44802E6C" w14:textId="77777777" w:rsidR="00A5211C" w:rsidRDefault="001334E5">
            <w:pPr>
              <w:widowControl/>
              <w:rPr>
                <w:rFonts w:ascii="宋体" w:hAnsi="宋体" w:cs="宋体"/>
                <w:b/>
                <w:bCs/>
                <w:kern w:val="0"/>
                <w:szCs w:val="21"/>
                <w:lang w:val="zh-CN"/>
              </w:rPr>
            </w:pPr>
            <w:r>
              <w:rPr>
                <w:rFonts w:ascii="宋体" w:hAnsi="宋体" w:cs="宋体" w:hint="eastAsia"/>
                <w:b/>
                <w:bCs/>
                <w:kern w:val="0"/>
                <w:szCs w:val="21"/>
              </w:rPr>
              <w:t>1.</w:t>
            </w:r>
            <w:r>
              <w:rPr>
                <w:rFonts w:ascii="宋体" w:hAnsi="宋体" w:cs="宋体" w:hint="eastAsia"/>
                <w:b/>
                <w:bCs/>
                <w:kern w:val="0"/>
                <w:szCs w:val="21"/>
                <w:lang w:val="zh-CN"/>
              </w:rPr>
              <w:t>评审标准：</w:t>
            </w:r>
          </w:p>
          <w:p w14:paraId="0481B7A9" w14:textId="77777777" w:rsidR="00A5211C" w:rsidRDefault="001334E5">
            <w:pPr>
              <w:autoSpaceDE w:val="0"/>
              <w:autoSpaceDN w:val="0"/>
              <w:adjustRightInd w:val="0"/>
              <w:jc w:val="left"/>
              <w:rPr>
                <w:rFonts w:ascii="宋体" w:hAnsi="宋体" w:cs="宋体"/>
                <w:szCs w:val="21"/>
                <w:lang w:val="zh-CN"/>
              </w:rPr>
            </w:pPr>
            <w:r>
              <w:rPr>
                <w:rFonts w:ascii="宋体" w:hAnsi="宋体" w:cs="宋体" w:hint="eastAsia"/>
                <w:szCs w:val="21"/>
                <w:lang w:val="zh-CN"/>
              </w:rPr>
              <w:t>投标人提供具体方案，方案应包括：</w:t>
            </w:r>
          </w:p>
          <w:p w14:paraId="7F6F7A60" w14:textId="77777777" w:rsidR="00A5211C" w:rsidRDefault="001334E5">
            <w:pPr>
              <w:autoSpaceDE w:val="0"/>
              <w:autoSpaceDN w:val="0"/>
              <w:adjustRightInd w:val="0"/>
              <w:rPr>
                <w:rFonts w:ascii="宋体" w:hAnsi="宋体" w:cs="宋体"/>
                <w:szCs w:val="21"/>
                <w:lang w:val="zh-CN"/>
              </w:rPr>
            </w:pPr>
            <w:r>
              <w:rPr>
                <w:rFonts w:ascii="宋体" w:hAnsi="宋体" w:cs="宋体" w:hint="eastAsia"/>
                <w:szCs w:val="21"/>
                <w:lang w:val="zh-CN"/>
              </w:rPr>
              <w:t>（</w:t>
            </w:r>
            <w:r>
              <w:rPr>
                <w:rFonts w:ascii="宋体" w:hAnsi="宋体" w:cs="宋体"/>
                <w:szCs w:val="21"/>
                <w:lang w:val="zh-CN"/>
              </w:rPr>
              <w:t>1）方案里有人员配备情况及岗位要求的；（2）方案里有人员培训方案的；（3）方案里有奖惩制度的。</w:t>
            </w:r>
          </w:p>
          <w:p w14:paraId="72B6A69D" w14:textId="77777777" w:rsidR="00A5211C" w:rsidRDefault="001334E5">
            <w:pPr>
              <w:widowControl/>
              <w:rPr>
                <w:rFonts w:ascii="宋体" w:hAnsi="宋体" w:cs="宋体"/>
                <w:b/>
                <w:bCs/>
                <w:kern w:val="0"/>
                <w:szCs w:val="21"/>
                <w:lang w:val="zh-CN"/>
              </w:rPr>
            </w:pPr>
            <w:r>
              <w:rPr>
                <w:rFonts w:ascii="宋体" w:hAnsi="宋体" w:cs="宋体" w:hint="eastAsia"/>
                <w:b/>
                <w:bCs/>
                <w:kern w:val="0"/>
                <w:szCs w:val="21"/>
                <w:lang w:val="zh-CN"/>
              </w:rPr>
              <w:t>2</w:t>
            </w:r>
            <w:r>
              <w:rPr>
                <w:rFonts w:ascii="宋体" w:hAnsi="宋体" w:cs="宋体" w:hint="eastAsia"/>
                <w:b/>
                <w:bCs/>
                <w:kern w:val="0"/>
                <w:szCs w:val="21"/>
              </w:rPr>
              <w:t>.</w:t>
            </w:r>
            <w:r>
              <w:rPr>
                <w:rFonts w:ascii="宋体" w:hAnsi="宋体" w:cs="宋体" w:hint="eastAsia"/>
                <w:b/>
                <w:bCs/>
                <w:kern w:val="0"/>
                <w:szCs w:val="21"/>
                <w:lang w:val="zh-CN"/>
              </w:rPr>
              <w:t>证明文件：</w:t>
            </w:r>
          </w:p>
          <w:p w14:paraId="6422CB0C" w14:textId="77777777" w:rsidR="00A5211C" w:rsidRDefault="001334E5">
            <w:pPr>
              <w:autoSpaceDE w:val="0"/>
              <w:autoSpaceDN w:val="0"/>
              <w:adjustRightInd w:val="0"/>
              <w:jc w:val="left"/>
              <w:rPr>
                <w:rFonts w:ascii="宋体" w:hAnsi="宋体" w:cs="宋体"/>
                <w:szCs w:val="21"/>
              </w:rPr>
            </w:pPr>
            <w:r>
              <w:rPr>
                <w:rFonts w:ascii="宋体" w:hAnsi="宋体" w:cs="宋体" w:hint="eastAsia"/>
                <w:szCs w:val="21"/>
              </w:rPr>
              <w:t>评审委员会根据投标人提供的方案进行横向比较，评价为优得</w:t>
            </w:r>
            <w:r>
              <w:rPr>
                <w:rFonts w:ascii="宋体" w:hAnsi="宋体" w:cs="宋体"/>
                <w:szCs w:val="21"/>
              </w:rPr>
              <w:t>5分</w:t>
            </w:r>
            <w:r>
              <w:rPr>
                <w:rFonts w:ascii="宋体" w:hAnsi="宋体" w:cs="宋体" w:hint="eastAsia"/>
                <w:szCs w:val="21"/>
              </w:rPr>
              <w:t>，良得</w:t>
            </w:r>
            <w:r>
              <w:rPr>
                <w:rFonts w:ascii="宋体" w:hAnsi="宋体" w:cs="宋体"/>
                <w:szCs w:val="21"/>
              </w:rPr>
              <w:t>4分</w:t>
            </w:r>
            <w:r>
              <w:rPr>
                <w:rFonts w:ascii="宋体" w:hAnsi="宋体" w:cs="宋体" w:hint="eastAsia"/>
                <w:szCs w:val="21"/>
              </w:rPr>
              <w:t>，中得</w:t>
            </w:r>
            <w:r>
              <w:rPr>
                <w:rFonts w:ascii="宋体" w:hAnsi="宋体" w:cs="宋体"/>
                <w:szCs w:val="21"/>
              </w:rPr>
              <w:t>2分，差或不提供不得分。</w:t>
            </w:r>
          </w:p>
        </w:tc>
        <w:tc>
          <w:tcPr>
            <w:tcW w:w="1092" w:type="dxa"/>
            <w:vAlign w:val="center"/>
          </w:tcPr>
          <w:p w14:paraId="25D4687F" w14:textId="77777777" w:rsidR="00A5211C" w:rsidRDefault="001334E5">
            <w:pPr>
              <w:autoSpaceDE w:val="0"/>
              <w:autoSpaceDN w:val="0"/>
              <w:adjustRightInd w:val="0"/>
              <w:spacing w:line="460" w:lineRule="exact"/>
              <w:jc w:val="center"/>
              <w:rPr>
                <w:rFonts w:ascii="宋体" w:hAnsi="宋体" w:cs="宋体"/>
                <w:szCs w:val="21"/>
              </w:rPr>
            </w:pPr>
            <w:r>
              <w:rPr>
                <w:rFonts w:ascii="宋体" w:hAnsi="宋体" w:cs="宋体" w:hint="eastAsia"/>
                <w:szCs w:val="21"/>
              </w:rPr>
              <w:t>专家评分</w:t>
            </w:r>
          </w:p>
        </w:tc>
      </w:tr>
      <w:tr w:rsidR="00A5211C" w14:paraId="44EB822D" w14:textId="77777777">
        <w:trPr>
          <w:trHeight w:val="2395"/>
          <w:jc w:val="center"/>
        </w:trPr>
        <w:tc>
          <w:tcPr>
            <w:tcW w:w="592" w:type="dxa"/>
            <w:vAlign w:val="center"/>
          </w:tcPr>
          <w:p w14:paraId="4C75DC1B" w14:textId="77777777" w:rsidR="00A5211C" w:rsidRDefault="001334E5">
            <w:pPr>
              <w:autoSpaceDE w:val="0"/>
              <w:autoSpaceDN w:val="0"/>
              <w:adjustRightInd w:val="0"/>
              <w:spacing w:line="460" w:lineRule="exact"/>
              <w:jc w:val="center"/>
              <w:rPr>
                <w:rFonts w:ascii="宋体" w:hAnsi="宋体" w:cs="宋体"/>
                <w:szCs w:val="21"/>
              </w:rPr>
            </w:pPr>
            <w:r>
              <w:rPr>
                <w:rFonts w:ascii="宋体" w:hAnsi="宋体" w:cs="宋体" w:hint="eastAsia"/>
                <w:szCs w:val="21"/>
              </w:rPr>
              <w:t>7</w:t>
            </w:r>
          </w:p>
        </w:tc>
        <w:tc>
          <w:tcPr>
            <w:tcW w:w="1550" w:type="dxa"/>
            <w:vAlign w:val="center"/>
          </w:tcPr>
          <w:p w14:paraId="6089D684" w14:textId="77777777" w:rsidR="00A5211C" w:rsidRDefault="001334E5">
            <w:pPr>
              <w:spacing w:after="78"/>
              <w:rPr>
                <w:kern w:val="1"/>
                <w:szCs w:val="21"/>
              </w:rPr>
            </w:pPr>
            <w:r>
              <w:rPr>
                <w:rFonts w:hint="eastAsia"/>
                <w:kern w:val="1"/>
                <w:szCs w:val="21"/>
              </w:rPr>
              <w:t>违约承诺</w:t>
            </w:r>
          </w:p>
        </w:tc>
        <w:tc>
          <w:tcPr>
            <w:tcW w:w="609" w:type="dxa"/>
            <w:vAlign w:val="center"/>
          </w:tcPr>
          <w:p w14:paraId="22F77693" w14:textId="77777777" w:rsidR="00A5211C" w:rsidRDefault="001334E5">
            <w:pPr>
              <w:spacing w:after="78"/>
              <w:jc w:val="center"/>
              <w:rPr>
                <w:kern w:val="1"/>
                <w:szCs w:val="21"/>
              </w:rPr>
            </w:pPr>
            <w:r>
              <w:rPr>
                <w:rFonts w:hint="eastAsia"/>
                <w:kern w:val="1"/>
                <w:szCs w:val="21"/>
              </w:rPr>
              <w:t>5</w:t>
            </w:r>
          </w:p>
        </w:tc>
        <w:tc>
          <w:tcPr>
            <w:tcW w:w="5149" w:type="dxa"/>
          </w:tcPr>
          <w:p w14:paraId="0A8C991B" w14:textId="77777777" w:rsidR="00A5211C" w:rsidRDefault="001334E5">
            <w:pPr>
              <w:widowControl/>
              <w:rPr>
                <w:rFonts w:ascii="宋体" w:hAnsi="宋体" w:cs="宋体"/>
                <w:b/>
                <w:bCs/>
                <w:kern w:val="0"/>
                <w:szCs w:val="21"/>
                <w:lang w:val="zh-CN"/>
              </w:rPr>
            </w:pPr>
            <w:r>
              <w:rPr>
                <w:rFonts w:ascii="宋体" w:hAnsi="宋体" w:cs="宋体" w:hint="eastAsia"/>
                <w:b/>
                <w:bCs/>
                <w:kern w:val="0"/>
                <w:szCs w:val="21"/>
              </w:rPr>
              <w:t>1.</w:t>
            </w:r>
            <w:r>
              <w:rPr>
                <w:rFonts w:ascii="宋体" w:hAnsi="宋体" w:cs="宋体" w:hint="eastAsia"/>
                <w:b/>
                <w:bCs/>
                <w:kern w:val="0"/>
                <w:szCs w:val="21"/>
                <w:lang w:val="zh-CN"/>
              </w:rPr>
              <w:t>评审标准：</w:t>
            </w:r>
          </w:p>
          <w:p w14:paraId="4EDA6106" w14:textId="77777777" w:rsidR="00A5211C" w:rsidRDefault="001334E5">
            <w:pPr>
              <w:spacing w:after="78"/>
              <w:jc w:val="left"/>
              <w:rPr>
                <w:rFonts w:ascii="宋体" w:hAnsi="宋体" w:cs="宋体"/>
                <w:szCs w:val="21"/>
              </w:rPr>
            </w:pPr>
            <w:r>
              <w:rPr>
                <w:rFonts w:ascii="宋体" w:hAnsi="宋体" w:cs="宋体" w:hint="eastAsia"/>
                <w:kern w:val="1"/>
                <w:szCs w:val="21"/>
              </w:rPr>
              <w:t>根据投标人违约承诺内容打分，承诺必须体现违约后愿受何种处罚的内容</w:t>
            </w:r>
            <w:r>
              <w:rPr>
                <w:rFonts w:ascii="宋体" w:hAnsi="宋体" w:cs="宋体" w:hint="eastAsia"/>
                <w:szCs w:val="21"/>
              </w:rPr>
              <w:t>。</w:t>
            </w:r>
          </w:p>
          <w:p w14:paraId="2AC8F035" w14:textId="77777777" w:rsidR="00A5211C" w:rsidRDefault="001334E5">
            <w:pPr>
              <w:widowControl/>
              <w:rPr>
                <w:rFonts w:ascii="宋体" w:hAnsi="宋体" w:cs="宋体"/>
                <w:b/>
                <w:bCs/>
                <w:kern w:val="0"/>
                <w:szCs w:val="21"/>
                <w:lang w:val="zh-CN"/>
              </w:rPr>
            </w:pPr>
            <w:r>
              <w:rPr>
                <w:rFonts w:ascii="宋体" w:hAnsi="宋体" w:cs="宋体" w:hint="eastAsia"/>
                <w:b/>
                <w:bCs/>
                <w:kern w:val="0"/>
                <w:szCs w:val="21"/>
                <w:lang w:val="zh-CN"/>
              </w:rPr>
              <w:t>2</w:t>
            </w:r>
            <w:r>
              <w:rPr>
                <w:rFonts w:ascii="宋体" w:hAnsi="宋体" w:cs="宋体" w:hint="eastAsia"/>
                <w:b/>
                <w:bCs/>
                <w:kern w:val="0"/>
                <w:szCs w:val="21"/>
              </w:rPr>
              <w:t>.</w:t>
            </w:r>
            <w:r>
              <w:rPr>
                <w:rFonts w:ascii="宋体" w:hAnsi="宋体" w:cs="宋体" w:hint="eastAsia"/>
                <w:b/>
                <w:bCs/>
                <w:kern w:val="0"/>
                <w:szCs w:val="21"/>
                <w:lang w:val="zh-CN"/>
              </w:rPr>
              <w:t>证明文件：</w:t>
            </w:r>
          </w:p>
          <w:p w14:paraId="79B3F09A" w14:textId="77777777" w:rsidR="00A5211C" w:rsidRDefault="001334E5">
            <w:pPr>
              <w:widowControl/>
              <w:rPr>
                <w:rFonts w:ascii="宋体" w:hAnsi="宋体" w:cs="宋体"/>
                <w:b/>
                <w:bCs/>
                <w:kern w:val="0"/>
                <w:szCs w:val="21"/>
              </w:rPr>
            </w:pPr>
            <w:r>
              <w:rPr>
                <w:rFonts w:ascii="宋体" w:hAnsi="宋体" w:cs="宋体" w:hint="eastAsia"/>
                <w:szCs w:val="21"/>
              </w:rPr>
              <w:t>评审委员会根据投标人提供的违约承诺进行横向比较，评价为优得</w:t>
            </w:r>
            <w:r>
              <w:rPr>
                <w:rFonts w:ascii="宋体" w:hAnsi="宋体" w:cs="宋体"/>
                <w:szCs w:val="21"/>
              </w:rPr>
              <w:t>5分</w:t>
            </w:r>
            <w:r>
              <w:rPr>
                <w:rFonts w:ascii="宋体" w:hAnsi="宋体" w:cs="宋体" w:hint="eastAsia"/>
                <w:szCs w:val="21"/>
              </w:rPr>
              <w:t>，良得</w:t>
            </w:r>
            <w:r>
              <w:rPr>
                <w:rFonts w:ascii="宋体" w:hAnsi="宋体" w:cs="宋体"/>
                <w:szCs w:val="21"/>
              </w:rPr>
              <w:t>4分</w:t>
            </w:r>
            <w:r>
              <w:rPr>
                <w:rFonts w:ascii="宋体" w:hAnsi="宋体" w:cs="宋体" w:hint="eastAsia"/>
                <w:szCs w:val="21"/>
              </w:rPr>
              <w:t>，中得</w:t>
            </w:r>
            <w:r>
              <w:rPr>
                <w:rFonts w:ascii="宋体" w:hAnsi="宋体" w:cs="宋体"/>
                <w:szCs w:val="21"/>
              </w:rPr>
              <w:t>2分，差或不提供不得分。</w:t>
            </w:r>
          </w:p>
        </w:tc>
        <w:tc>
          <w:tcPr>
            <w:tcW w:w="1092" w:type="dxa"/>
            <w:vAlign w:val="center"/>
          </w:tcPr>
          <w:p w14:paraId="07222B80" w14:textId="77777777" w:rsidR="00A5211C" w:rsidRDefault="001334E5">
            <w:pPr>
              <w:autoSpaceDE w:val="0"/>
              <w:autoSpaceDN w:val="0"/>
              <w:adjustRightInd w:val="0"/>
              <w:spacing w:line="460" w:lineRule="exact"/>
              <w:jc w:val="center"/>
              <w:rPr>
                <w:rFonts w:ascii="宋体" w:hAnsi="宋体" w:cs="宋体"/>
                <w:szCs w:val="21"/>
              </w:rPr>
            </w:pPr>
            <w:r>
              <w:rPr>
                <w:rFonts w:ascii="宋体" w:hAnsi="宋体" w:cs="宋体" w:hint="eastAsia"/>
                <w:szCs w:val="21"/>
              </w:rPr>
              <w:t>专家评分</w:t>
            </w:r>
          </w:p>
        </w:tc>
      </w:tr>
    </w:tbl>
    <w:p w14:paraId="19EDC66D" w14:textId="77777777" w:rsidR="00A5211C" w:rsidRDefault="001334E5">
      <w:pPr>
        <w:widowControl/>
        <w:jc w:val="left"/>
        <w:rPr>
          <w:b/>
          <w:sz w:val="10"/>
          <w:szCs w:val="10"/>
        </w:rPr>
      </w:pPr>
      <w:r>
        <w:rPr>
          <w:rFonts w:hint="eastAsia"/>
          <w:b/>
          <w:sz w:val="10"/>
          <w:szCs w:val="10"/>
        </w:rPr>
        <w:t xml:space="preserve">  </w:t>
      </w:r>
    </w:p>
    <w:sectPr w:rsidR="00A5211C">
      <w:headerReference w:type="default" r:id="rId15"/>
      <w:footerReference w:type="default" r:id="rId16"/>
      <w:pgSz w:w="11906" w:h="16838"/>
      <w:pgMar w:top="1701" w:right="1531" w:bottom="1644"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DB9C1" w14:textId="77777777" w:rsidR="00DD4AF0" w:rsidRDefault="00DD4AF0">
      <w:r>
        <w:separator/>
      </w:r>
    </w:p>
  </w:endnote>
  <w:endnote w:type="continuationSeparator" w:id="0">
    <w:p w14:paraId="2670E7A4" w14:textId="77777777" w:rsidR="00DD4AF0" w:rsidRDefault="00DD4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隶书">
    <w:altName w:val="微软雅黑"/>
    <w:panose1 w:val="0201050906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1F4EE" w14:textId="77777777" w:rsidR="00A5211C" w:rsidRDefault="001334E5">
    <w:pPr>
      <w:pStyle w:val="ae"/>
      <w:framePr w:wrap="around" w:vAnchor="text" w:hAnchor="margin" w:xAlign="center" w:y="1"/>
      <w:rPr>
        <w:rStyle w:val="af8"/>
      </w:rPr>
    </w:pPr>
    <w:r>
      <w:fldChar w:fldCharType="begin"/>
    </w:r>
    <w:r>
      <w:rPr>
        <w:rStyle w:val="af8"/>
      </w:rPr>
      <w:instrText xml:space="preserve">PAGE  </w:instrText>
    </w:r>
    <w:r>
      <w:fldChar w:fldCharType="separate"/>
    </w:r>
    <w:r>
      <w:rPr>
        <w:rStyle w:val="af8"/>
      </w:rPr>
      <w:t>1</w:t>
    </w:r>
    <w:r>
      <w:fldChar w:fldCharType="end"/>
    </w:r>
  </w:p>
  <w:p w14:paraId="7A6DF68B" w14:textId="77777777" w:rsidR="00A5211C" w:rsidRDefault="00A5211C">
    <w:pPr>
      <w:pStyle w:val="a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746B5" w14:textId="77777777" w:rsidR="00A5211C" w:rsidRDefault="001334E5">
    <w:pPr>
      <w:pStyle w:val="ae"/>
      <w:framePr w:wrap="around" w:vAnchor="text" w:hAnchor="margin" w:xAlign="center" w:y="1"/>
      <w:rPr>
        <w:rStyle w:val="af8"/>
      </w:rPr>
    </w:pPr>
    <w:r>
      <w:rPr>
        <w:rStyle w:val="af8"/>
      </w:rPr>
      <w:fldChar w:fldCharType="begin"/>
    </w:r>
    <w:r>
      <w:rPr>
        <w:rStyle w:val="af8"/>
      </w:rPr>
      <w:instrText xml:space="preserve">PAGE  </w:instrText>
    </w:r>
    <w:r>
      <w:rPr>
        <w:rStyle w:val="af8"/>
      </w:rPr>
      <w:fldChar w:fldCharType="separate"/>
    </w:r>
    <w:r>
      <w:rPr>
        <w:rStyle w:val="af8"/>
      </w:rPr>
      <w:t>76</w:t>
    </w:r>
    <w:r>
      <w:rPr>
        <w:rStyle w:val="af8"/>
      </w:rPr>
      <w:fldChar w:fldCharType="end"/>
    </w:r>
  </w:p>
  <w:p w14:paraId="3EF085A4" w14:textId="77777777" w:rsidR="00A5211C" w:rsidRDefault="00A5211C">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F2622" w14:textId="77777777" w:rsidR="00DD4AF0" w:rsidRDefault="00DD4AF0">
      <w:r>
        <w:separator/>
      </w:r>
    </w:p>
  </w:footnote>
  <w:footnote w:type="continuationSeparator" w:id="0">
    <w:p w14:paraId="62027032" w14:textId="77777777" w:rsidR="00DD4AF0" w:rsidRDefault="00DD4A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36E78" w14:textId="77777777" w:rsidR="00A5211C" w:rsidRDefault="00A521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B69A18"/>
    <w:multiLevelType w:val="singleLevel"/>
    <w:tmpl w:val="99B69A18"/>
    <w:lvl w:ilvl="0">
      <w:start w:val="1"/>
      <w:numFmt w:val="chineseCounting"/>
      <w:suff w:val="nothing"/>
      <w:lvlText w:val="（%1）"/>
      <w:lvlJc w:val="left"/>
      <w:rPr>
        <w:rFonts w:hint="eastAsia"/>
      </w:rPr>
    </w:lvl>
  </w:abstractNum>
  <w:abstractNum w:abstractNumId="1" w15:restartNumberingAfterBreak="0">
    <w:nsid w:val="AE9D9D22"/>
    <w:multiLevelType w:val="singleLevel"/>
    <w:tmpl w:val="AE9D9D22"/>
    <w:lvl w:ilvl="0">
      <w:start w:val="1"/>
      <w:numFmt w:val="decimal"/>
      <w:suff w:val="nothing"/>
      <w:lvlText w:val="（%1）"/>
      <w:lvlJc w:val="left"/>
    </w:lvl>
  </w:abstractNum>
  <w:abstractNum w:abstractNumId="2" w15:restartNumberingAfterBreak="0">
    <w:nsid w:val="CAA861C8"/>
    <w:multiLevelType w:val="singleLevel"/>
    <w:tmpl w:val="CAA861C8"/>
    <w:lvl w:ilvl="0">
      <w:start w:val="1"/>
      <w:numFmt w:val="chineseCounting"/>
      <w:suff w:val="nothing"/>
      <w:lvlText w:val="（%1）"/>
      <w:lvlJc w:val="left"/>
      <w:rPr>
        <w:rFonts w:hint="eastAsia"/>
      </w:rPr>
    </w:lvl>
  </w:abstractNum>
  <w:abstractNum w:abstractNumId="3" w15:restartNumberingAfterBreak="0">
    <w:nsid w:val="EFA4DC93"/>
    <w:multiLevelType w:val="singleLevel"/>
    <w:tmpl w:val="EFA4DC93"/>
    <w:lvl w:ilvl="0">
      <w:start w:val="1"/>
      <w:numFmt w:val="chineseCounting"/>
      <w:suff w:val="nothing"/>
      <w:lvlText w:val="%1、"/>
      <w:lvlJc w:val="left"/>
      <w:rPr>
        <w:rFonts w:hint="eastAsia"/>
        <w:lang w:val="en-US"/>
      </w:rPr>
    </w:lvl>
  </w:abstractNum>
  <w:abstractNum w:abstractNumId="4" w15:restartNumberingAfterBreak="0">
    <w:nsid w:val="0053208E"/>
    <w:multiLevelType w:val="multilevel"/>
    <w:tmpl w:val="0053208E"/>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5" w15:restartNumberingAfterBreak="0">
    <w:nsid w:val="0D785A7F"/>
    <w:multiLevelType w:val="multilevel"/>
    <w:tmpl w:val="0D785A7F"/>
    <w:lvl w:ilvl="0">
      <w:start w:val="1"/>
      <w:numFmt w:val="decimal"/>
      <w:lvlText w:val="%1、"/>
      <w:lvlJc w:val="left"/>
      <w:pPr>
        <w:tabs>
          <w:tab w:val="left" w:pos="360"/>
        </w:tabs>
        <w:ind w:left="36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2A5B1CDB"/>
    <w:multiLevelType w:val="multilevel"/>
    <w:tmpl w:val="2A5B1CDB"/>
    <w:lvl w:ilvl="0">
      <w:start w:val="1"/>
      <w:numFmt w:val="decimal"/>
      <w:lvlText w:val="%1、"/>
      <w:lvlJc w:val="left"/>
      <w:pPr>
        <w:tabs>
          <w:tab w:val="left" w:pos="360"/>
        </w:tabs>
        <w:ind w:left="36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40EF4876"/>
    <w:multiLevelType w:val="singleLevel"/>
    <w:tmpl w:val="40EF4876"/>
    <w:lvl w:ilvl="0">
      <w:start w:val="1"/>
      <w:numFmt w:val="chineseCounting"/>
      <w:suff w:val="nothing"/>
      <w:lvlText w:val="（%1）"/>
      <w:lvlJc w:val="left"/>
      <w:rPr>
        <w:rFonts w:hint="eastAsia"/>
      </w:rPr>
    </w:lvl>
  </w:abstractNum>
  <w:abstractNum w:abstractNumId="8" w15:restartNumberingAfterBreak="0">
    <w:nsid w:val="489962C2"/>
    <w:multiLevelType w:val="multilevel"/>
    <w:tmpl w:val="489962C2"/>
    <w:lvl w:ilvl="0">
      <w:start w:val="1"/>
      <w:numFmt w:val="decimal"/>
      <w:lvlText w:val="%1、"/>
      <w:lvlJc w:val="left"/>
      <w:pPr>
        <w:tabs>
          <w:tab w:val="left" w:pos="360"/>
        </w:tabs>
        <w:ind w:left="36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62994AC0"/>
    <w:multiLevelType w:val="multilevel"/>
    <w:tmpl w:val="62994AC0"/>
    <w:lvl w:ilvl="0">
      <w:start w:val="1"/>
      <w:numFmt w:val="decimal"/>
      <w:lvlText w:val="%1."/>
      <w:lvlJc w:val="left"/>
      <w:pPr>
        <w:ind w:left="813" w:hanging="420"/>
      </w:pPr>
    </w:lvl>
    <w:lvl w:ilvl="1">
      <w:start w:val="1"/>
      <w:numFmt w:val="lowerLetter"/>
      <w:lvlText w:val="%2)"/>
      <w:lvlJc w:val="left"/>
      <w:pPr>
        <w:ind w:left="1233" w:hanging="420"/>
      </w:pPr>
    </w:lvl>
    <w:lvl w:ilvl="2">
      <w:start w:val="1"/>
      <w:numFmt w:val="lowerRoman"/>
      <w:lvlText w:val="%3."/>
      <w:lvlJc w:val="right"/>
      <w:pPr>
        <w:ind w:left="1653" w:hanging="420"/>
      </w:pPr>
    </w:lvl>
    <w:lvl w:ilvl="3">
      <w:start w:val="1"/>
      <w:numFmt w:val="decimal"/>
      <w:lvlText w:val="%4."/>
      <w:lvlJc w:val="left"/>
      <w:pPr>
        <w:ind w:left="2073" w:hanging="420"/>
      </w:pPr>
    </w:lvl>
    <w:lvl w:ilvl="4">
      <w:start w:val="1"/>
      <w:numFmt w:val="lowerLetter"/>
      <w:lvlText w:val="%5)"/>
      <w:lvlJc w:val="left"/>
      <w:pPr>
        <w:ind w:left="2493" w:hanging="420"/>
      </w:pPr>
    </w:lvl>
    <w:lvl w:ilvl="5">
      <w:start w:val="1"/>
      <w:numFmt w:val="lowerRoman"/>
      <w:lvlText w:val="%6."/>
      <w:lvlJc w:val="right"/>
      <w:pPr>
        <w:ind w:left="2913" w:hanging="420"/>
      </w:pPr>
    </w:lvl>
    <w:lvl w:ilvl="6">
      <w:start w:val="1"/>
      <w:numFmt w:val="decimal"/>
      <w:lvlText w:val="%7."/>
      <w:lvlJc w:val="left"/>
      <w:pPr>
        <w:ind w:left="3333" w:hanging="420"/>
      </w:pPr>
    </w:lvl>
    <w:lvl w:ilvl="7">
      <w:start w:val="1"/>
      <w:numFmt w:val="lowerLetter"/>
      <w:lvlText w:val="%8)"/>
      <w:lvlJc w:val="left"/>
      <w:pPr>
        <w:ind w:left="3753" w:hanging="420"/>
      </w:pPr>
    </w:lvl>
    <w:lvl w:ilvl="8">
      <w:start w:val="1"/>
      <w:numFmt w:val="lowerRoman"/>
      <w:lvlText w:val="%9."/>
      <w:lvlJc w:val="right"/>
      <w:pPr>
        <w:ind w:left="4173" w:hanging="420"/>
      </w:pPr>
    </w:lvl>
  </w:abstractNum>
  <w:num w:numId="1">
    <w:abstractNumId w:val="3"/>
  </w:num>
  <w:num w:numId="2">
    <w:abstractNumId w:val="9"/>
  </w:num>
  <w:num w:numId="3">
    <w:abstractNumId w:val="4"/>
  </w:num>
  <w:num w:numId="4">
    <w:abstractNumId w:val="0"/>
  </w:num>
  <w:num w:numId="5">
    <w:abstractNumId w:val="2"/>
  </w:num>
  <w:num w:numId="6">
    <w:abstractNumId w:val="7"/>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ttachedTemplate r:id="rId1"/>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20C597C"/>
    <w:rsid w:val="000036EF"/>
    <w:rsid w:val="000039C5"/>
    <w:rsid w:val="000128EE"/>
    <w:rsid w:val="00012E2C"/>
    <w:rsid w:val="00013D66"/>
    <w:rsid w:val="0002477C"/>
    <w:rsid w:val="0002774B"/>
    <w:rsid w:val="000317C2"/>
    <w:rsid w:val="00036DEE"/>
    <w:rsid w:val="00056ADE"/>
    <w:rsid w:val="00085310"/>
    <w:rsid w:val="00095A99"/>
    <w:rsid w:val="000A10B1"/>
    <w:rsid w:val="000A275B"/>
    <w:rsid w:val="000B1EF5"/>
    <w:rsid w:val="000B5D48"/>
    <w:rsid w:val="000C4CAD"/>
    <w:rsid w:val="000C5274"/>
    <w:rsid w:val="000C745D"/>
    <w:rsid w:val="000D425D"/>
    <w:rsid w:val="000F40CB"/>
    <w:rsid w:val="000F65E3"/>
    <w:rsid w:val="00100A0F"/>
    <w:rsid w:val="001234A4"/>
    <w:rsid w:val="00123EA4"/>
    <w:rsid w:val="00131240"/>
    <w:rsid w:val="001334E5"/>
    <w:rsid w:val="001433D0"/>
    <w:rsid w:val="0014353E"/>
    <w:rsid w:val="001531A0"/>
    <w:rsid w:val="00154CB5"/>
    <w:rsid w:val="00166BA2"/>
    <w:rsid w:val="0017184D"/>
    <w:rsid w:val="00172D10"/>
    <w:rsid w:val="00186C7D"/>
    <w:rsid w:val="001873AF"/>
    <w:rsid w:val="001A5F4D"/>
    <w:rsid w:val="001B075A"/>
    <w:rsid w:val="001B2237"/>
    <w:rsid w:val="001B6965"/>
    <w:rsid w:val="001C2A3F"/>
    <w:rsid w:val="001C5008"/>
    <w:rsid w:val="001D539A"/>
    <w:rsid w:val="001E11DA"/>
    <w:rsid w:val="001E17C7"/>
    <w:rsid w:val="001F742E"/>
    <w:rsid w:val="002027E9"/>
    <w:rsid w:val="00220745"/>
    <w:rsid w:val="00220ED8"/>
    <w:rsid w:val="00225564"/>
    <w:rsid w:val="002409EE"/>
    <w:rsid w:val="00243133"/>
    <w:rsid w:val="00253F69"/>
    <w:rsid w:val="002555C3"/>
    <w:rsid w:val="0025660E"/>
    <w:rsid w:val="002734B7"/>
    <w:rsid w:val="00276BDC"/>
    <w:rsid w:val="0028297B"/>
    <w:rsid w:val="00283069"/>
    <w:rsid w:val="00283F48"/>
    <w:rsid w:val="002976D6"/>
    <w:rsid w:val="002A0AD3"/>
    <w:rsid w:val="002A124A"/>
    <w:rsid w:val="002A2BEB"/>
    <w:rsid w:val="002A4BF1"/>
    <w:rsid w:val="002C1075"/>
    <w:rsid w:val="002C12BA"/>
    <w:rsid w:val="002C2012"/>
    <w:rsid w:val="002D4B16"/>
    <w:rsid w:val="002D55CE"/>
    <w:rsid w:val="002E147D"/>
    <w:rsid w:val="002E177D"/>
    <w:rsid w:val="002E48F8"/>
    <w:rsid w:val="003047F7"/>
    <w:rsid w:val="00315643"/>
    <w:rsid w:val="00316493"/>
    <w:rsid w:val="00317B96"/>
    <w:rsid w:val="003217BA"/>
    <w:rsid w:val="00322936"/>
    <w:rsid w:val="003233D1"/>
    <w:rsid w:val="00324D32"/>
    <w:rsid w:val="00341B4A"/>
    <w:rsid w:val="00341D18"/>
    <w:rsid w:val="0036190A"/>
    <w:rsid w:val="003620D8"/>
    <w:rsid w:val="00364F28"/>
    <w:rsid w:val="00372EE5"/>
    <w:rsid w:val="0037396C"/>
    <w:rsid w:val="00374024"/>
    <w:rsid w:val="00377C04"/>
    <w:rsid w:val="003818D0"/>
    <w:rsid w:val="00381B19"/>
    <w:rsid w:val="003911C8"/>
    <w:rsid w:val="0039238D"/>
    <w:rsid w:val="003A7994"/>
    <w:rsid w:val="003B66EE"/>
    <w:rsid w:val="003B7322"/>
    <w:rsid w:val="003B7AFF"/>
    <w:rsid w:val="003D009D"/>
    <w:rsid w:val="003D59CB"/>
    <w:rsid w:val="003E438C"/>
    <w:rsid w:val="003E473F"/>
    <w:rsid w:val="003F4C49"/>
    <w:rsid w:val="0040782A"/>
    <w:rsid w:val="004100F4"/>
    <w:rsid w:val="004108CA"/>
    <w:rsid w:val="00417127"/>
    <w:rsid w:val="00417343"/>
    <w:rsid w:val="00421D24"/>
    <w:rsid w:val="0042488F"/>
    <w:rsid w:val="0042597C"/>
    <w:rsid w:val="00430BF6"/>
    <w:rsid w:val="004318B0"/>
    <w:rsid w:val="00444118"/>
    <w:rsid w:val="00444AB1"/>
    <w:rsid w:val="004475D3"/>
    <w:rsid w:val="00452230"/>
    <w:rsid w:val="00460F7D"/>
    <w:rsid w:val="00467267"/>
    <w:rsid w:val="004714DE"/>
    <w:rsid w:val="004731E4"/>
    <w:rsid w:val="00483600"/>
    <w:rsid w:val="00485049"/>
    <w:rsid w:val="00493B87"/>
    <w:rsid w:val="004C51DD"/>
    <w:rsid w:val="004C62ED"/>
    <w:rsid w:val="004C74EE"/>
    <w:rsid w:val="004D56ED"/>
    <w:rsid w:val="004D5D79"/>
    <w:rsid w:val="004E0482"/>
    <w:rsid w:val="004E06D8"/>
    <w:rsid w:val="004E7CFD"/>
    <w:rsid w:val="004F7BA0"/>
    <w:rsid w:val="0050051B"/>
    <w:rsid w:val="00505BCD"/>
    <w:rsid w:val="00515895"/>
    <w:rsid w:val="005172E9"/>
    <w:rsid w:val="00525BB1"/>
    <w:rsid w:val="00530BA4"/>
    <w:rsid w:val="005374DC"/>
    <w:rsid w:val="005463F3"/>
    <w:rsid w:val="005538ED"/>
    <w:rsid w:val="00562ED2"/>
    <w:rsid w:val="00564120"/>
    <w:rsid w:val="005726DA"/>
    <w:rsid w:val="005747AC"/>
    <w:rsid w:val="00590917"/>
    <w:rsid w:val="005910DB"/>
    <w:rsid w:val="00592B4B"/>
    <w:rsid w:val="00593338"/>
    <w:rsid w:val="005A2F08"/>
    <w:rsid w:val="005B0ED8"/>
    <w:rsid w:val="005B4189"/>
    <w:rsid w:val="005B6CE8"/>
    <w:rsid w:val="005B6F05"/>
    <w:rsid w:val="005C04C8"/>
    <w:rsid w:val="005C1F28"/>
    <w:rsid w:val="005C4BB5"/>
    <w:rsid w:val="005D1448"/>
    <w:rsid w:val="005E4F8F"/>
    <w:rsid w:val="005E6B59"/>
    <w:rsid w:val="00600B80"/>
    <w:rsid w:val="00607B86"/>
    <w:rsid w:val="006100D6"/>
    <w:rsid w:val="00622317"/>
    <w:rsid w:val="00623327"/>
    <w:rsid w:val="00630BBC"/>
    <w:rsid w:val="006371F3"/>
    <w:rsid w:val="0064165D"/>
    <w:rsid w:val="006476BE"/>
    <w:rsid w:val="00651336"/>
    <w:rsid w:val="00666306"/>
    <w:rsid w:val="006678BB"/>
    <w:rsid w:val="00680584"/>
    <w:rsid w:val="00683322"/>
    <w:rsid w:val="00685A18"/>
    <w:rsid w:val="00685F53"/>
    <w:rsid w:val="006952C2"/>
    <w:rsid w:val="006A094D"/>
    <w:rsid w:val="006A4F68"/>
    <w:rsid w:val="006A6F99"/>
    <w:rsid w:val="006B3217"/>
    <w:rsid w:val="006B51EB"/>
    <w:rsid w:val="006B58C4"/>
    <w:rsid w:val="006B78CB"/>
    <w:rsid w:val="006C00CA"/>
    <w:rsid w:val="006C2A75"/>
    <w:rsid w:val="006C3E01"/>
    <w:rsid w:val="006C73D9"/>
    <w:rsid w:val="006F25F3"/>
    <w:rsid w:val="00701883"/>
    <w:rsid w:val="00704571"/>
    <w:rsid w:val="00706DC3"/>
    <w:rsid w:val="00710BB3"/>
    <w:rsid w:val="007115CB"/>
    <w:rsid w:val="00712E35"/>
    <w:rsid w:val="007141E4"/>
    <w:rsid w:val="00717C11"/>
    <w:rsid w:val="00724969"/>
    <w:rsid w:val="00732BF1"/>
    <w:rsid w:val="007341EA"/>
    <w:rsid w:val="007418B9"/>
    <w:rsid w:val="00742578"/>
    <w:rsid w:val="00745087"/>
    <w:rsid w:val="00753917"/>
    <w:rsid w:val="00753C49"/>
    <w:rsid w:val="007564EF"/>
    <w:rsid w:val="0077137A"/>
    <w:rsid w:val="00772466"/>
    <w:rsid w:val="00775122"/>
    <w:rsid w:val="00780F22"/>
    <w:rsid w:val="00787CFB"/>
    <w:rsid w:val="00790627"/>
    <w:rsid w:val="00791390"/>
    <w:rsid w:val="00795024"/>
    <w:rsid w:val="0079540A"/>
    <w:rsid w:val="007A41AA"/>
    <w:rsid w:val="007B4A85"/>
    <w:rsid w:val="007C6534"/>
    <w:rsid w:val="007D753E"/>
    <w:rsid w:val="007D7686"/>
    <w:rsid w:val="007E2778"/>
    <w:rsid w:val="007E3A0F"/>
    <w:rsid w:val="007E7DA1"/>
    <w:rsid w:val="007F1BBA"/>
    <w:rsid w:val="007F27D8"/>
    <w:rsid w:val="007F3E76"/>
    <w:rsid w:val="007F4EBE"/>
    <w:rsid w:val="008006D2"/>
    <w:rsid w:val="00812F00"/>
    <w:rsid w:val="0082246B"/>
    <w:rsid w:val="0083046E"/>
    <w:rsid w:val="00830B64"/>
    <w:rsid w:val="00831142"/>
    <w:rsid w:val="00835703"/>
    <w:rsid w:val="00841363"/>
    <w:rsid w:val="00846D12"/>
    <w:rsid w:val="0085166D"/>
    <w:rsid w:val="00856F26"/>
    <w:rsid w:val="0086288C"/>
    <w:rsid w:val="008663BB"/>
    <w:rsid w:val="00867A80"/>
    <w:rsid w:val="0087315F"/>
    <w:rsid w:val="00876CF6"/>
    <w:rsid w:val="008776D5"/>
    <w:rsid w:val="00880667"/>
    <w:rsid w:val="0088258E"/>
    <w:rsid w:val="0089186C"/>
    <w:rsid w:val="00896DA5"/>
    <w:rsid w:val="008B1281"/>
    <w:rsid w:val="008B1B11"/>
    <w:rsid w:val="008C75A7"/>
    <w:rsid w:val="008D0659"/>
    <w:rsid w:val="008D3F8C"/>
    <w:rsid w:val="008D78A4"/>
    <w:rsid w:val="008E27CD"/>
    <w:rsid w:val="008E7DAB"/>
    <w:rsid w:val="008F0FF5"/>
    <w:rsid w:val="008F1802"/>
    <w:rsid w:val="009037FF"/>
    <w:rsid w:val="0091019A"/>
    <w:rsid w:val="0092042C"/>
    <w:rsid w:val="00920B87"/>
    <w:rsid w:val="00943F54"/>
    <w:rsid w:val="00945E82"/>
    <w:rsid w:val="00950EC9"/>
    <w:rsid w:val="00960992"/>
    <w:rsid w:val="00967898"/>
    <w:rsid w:val="009717F5"/>
    <w:rsid w:val="0097200D"/>
    <w:rsid w:val="00973F60"/>
    <w:rsid w:val="00974234"/>
    <w:rsid w:val="00977297"/>
    <w:rsid w:val="00995C48"/>
    <w:rsid w:val="009971E1"/>
    <w:rsid w:val="009A1B6C"/>
    <w:rsid w:val="009A462E"/>
    <w:rsid w:val="009A7A3B"/>
    <w:rsid w:val="009B6B48"/>
    <w:rsid w:val="009B7A68"/>
    <w:rsid w:val="009C27A8"/>
    <w:rsid w:val="009C5D1B"/>
    <w:rsid w:val="009D04BB"/>
    <w:rsid w:val="009E0722"/>
    <w:rsid w:val="009E3502"/>
    <w:rsid w:val="009F154D"/>
    <w:rsid w:val="009F7D1A"/>
    <w:rsid w:val="00A05026"/>
    <w:rsid w:val="00A057D7"/>
    <w:rsid w:val="00A2575F"/>
    <w:rsid w:val="00A44846"/>
    <w:rsid w:val="00A5211C"/>
    <w:rsid w:val="00A635E0"/>
    <w:rsid w:val="00A671E8"/>
    <w:rsid w:val="00A729A1"/>
    <w:rsid w:val="00A72C05"/>
    <w:rsid w:val="00AA1D54"/>
    <w:rsid w:val="00AA4F2B"/>
    <w:rsid w:val="00AA7111"/>
    <w:rsid w:val="00AA7324"/>
    <w:rsid w:val="00AB2E95"/>
    <w:rsid w:val="00AB3A85"/>
    <w:rsid w:val="00AB5C50"/>
    <w:rsid w:val="00AC3929"/>
    <w:rsid w:val="00AC6597"/>
    <w:rsid w:val="00AD1BF1"/>
    <w:rsid w:val="00AD5ACE"/>
    <w:rsid w:val="00AE22E6"/>
    <w:rsid w:val="00AE239E"/>
    <w:rsid w:val="00AE308C"/>
    <w:rsid w:val="00AE7446"/>
    <w:rsid w:val="00AF0130"/>
    <w:rsid w:val="00AF3918"/>
    <w:rsid w:val="00AF60A2"/>
    <w:rsid w:val="00B1128B"/>
    <w:rsid w:val="00B12BD2"/>
    <w:rsid w:val="00B12BE1"/>
    <w:rsid w:val="00B13580"/>
    <w:rsid w:val="00B1436D"/>
    <w:rsid w:val="00B32EC4"/>
    <w:rsid w:val="00B339FE"/>
    <w:rsid w:val="00B421F0"/>
    <w:rsid w:val="00B42A18"/>
    <w:rsid w:val="00B42A3F"/>
    <w:rsid w:val="00B42B6D"/>
    <w:rsid w:val="00B4623C"/>
    <w:rsid w:val="00B52CB0"/>
    <w:rsid w:val="00B57590"/>
    <w:rsid w:val="00B67E84"/>
    <w:rsid w:val="00B9640E"/>
    <w:rsid w:val="00BA4945"/>
    <w:rsid w:val="00BA5881"/>
    <w:rsid w:val="00BB263F"/>
    <w:rsid w:val="00BC1BF2"/>
    <w:rsid w:val="00BC62C0"/>
    <w:rsid w:val="00BC742A"/>
    <w:rsid w:val="00BD0401"/>
    <w:rsid w:val="00BD15F7"/>
    <w:rsid w:val="00BE1108"/>
    <w:rsid w:val="00BE6194"/>
    <w:rsid w:val="00BE71EF"/>
    <w:rsid w:val="00BF4024"/>
    <w:rsid w:val="00BF6D2B"/>
    <w:rsid w:val="00BF77F7"/>
    <w:rsid w:val="00C07E91"/>
    <w:rsid w:val="00C1029B"/>
    <w:rsid w:val="00C155C0"/>
    <w:rsid w:val="00C1790E"/>
    <w:rsid w:val="00C26A97"/>
    <w:rsid w:val="00C31761"/>
    <w:rsid w:val="00C35B07"/>
    <w:rsid w:val="00C35F26"/>
    <w:rsid w:val="00C360BE"/>
    <w:rsid w:val="00C3791E"/>
    <w:rsid w:val="00C4046C"/>
    <w:rsid w:val="00C41002"/>
    <w:rsid w:val="00C4188C"/>
    <w:rsid w:val="00C442B7"/>
    <w:rsid w:val="00C61872"/>
    <w:rsid w:val="00C73714"/>
    <w:rsid w:val="00C748F3"/>
    <w:rsid w:val="00C811F5"/>
    <w:rsid w:val="00C8405E"/>
    <w:rsid w:val="00C91260"/>
    <w:rsid w:val="00C9716A"/>
    <w:rsid w:val="00CA1B63"/>
    <w:rsid w:val="00CA22D2"/>
    <w:rsid w:val="00CA7801"/>
    <w:rsid w:val="00CB327A"/>
    <w:rsid w:val="00CD03CF"/>
    <w:rsid w:val="00CD500D"/>
    <w:rsid w:val="00CD54C6"/>
    <w:rsid w:val="00CD7DB1"/>
    <w:rsid w:val="00CF604C"/>
    <w:rsid w:val="00CF7052"/>
    <w:rsid w:val="00D02F47"/>
    <w:rsid w:val="00D062DE"/>
    <w:rsid w:val="00D06E7B"/>
    <w:rsid w:val="00D262F0"/>
    <w:rsid w:val="00D43028"/>
    <w:rsid w:val="00D444AB"/>
    <w:rsid w:val="00D51CB1"/>
    <w:rsid w:val="00D577F0"/>
    <w:rsid w:val="00D76574"/>
    <w:rsid w:val="00D76F79"/>
    <w:rsid w:val="00DA1EAA"/>
    <w:rsid w:val="00DA20B2"/>
    <w:rsid w:val="00DA66C1"/>
    <w:rsid w:val="00DA68A1"/>
    <w:rsid w:val="00DC1CE8"/>
    <w:rsid w:val="00DC240A"/>
    <w:rsid w:val="00DC5A0C"/>
    <w:rsid w:val="00DD1784"/>
    <w:rsid w:val="00DD4AF0"/>
    <w:rsid w:val="00E006CC"/>
    <w:rsid w:val="00E01C93"/>
    <w:rsid w:val="00E040DC"/>
    <w:rsid w:val="00E06BA8"/>
    <w:rsid w:val="00E147B2"/>
    <w:rsid w:val="00E25643"/>
    <w:rsid w:val="00E416BC"/>
    <w:rsid w:val="00E4451F"/>
    <w:rsid w:val="00E45097"/>
    <w:rsid w:val="00E52446"/>
    <w:rsid w:val="00E525B1"/>
    <w:rsid w:val="00E6126C"/>
    <w:rsid w:val="00E6415F"/>
    <w:rsid w:val="00E6724A"/>
    <w:rsid w:val="00E71691"/>
    <w:rsid w:val="00E765A5"/>
    <w:rsid w:val="00E83DDF"/>
    <w:rsid w:val="00EA1486"/>
    <w:rsid w:val="00EA163C"/>
    <w:rsid w:val="00EA4C22"/>
    <w:rsid w:val="00EB7F04"/>
    <w:rsid w:val="00ED1D0A"/>
    <w:rsid w:val="00EE581D"/>
    <w:rsid w:val="00EF7B61"/>
    <w:rsid w:val="00F057DC"/>
    <w:rsid w:val="00F07EA0"/>
    <w:rsid w:val="00F22ED9"/>
    <w:rsid w:val="00F23539"/>
    <w:rsid w:val="00F25CA1"/>
    <w:rsid w:val="00F328E8"/>
    <w:rsid w:val="00F32A3D"/>
    <w:rsid w:val="00F3498A"/>
    <w:rsid w:val="00F4331B"/>
    <w:rsid w:val="00F50323"/>
    <w:rsid w:val="00F55A9C"/>
    <w:rsid w:val="00F662A1"/>
    <w:rsid w:val="00F72330"/>
    <w:rsid w:val="00F80878"/>
    <w:rsid w:val="00F81D50"/>
    <w:rsid w:val="00F83FDF"/>
    <w:rsid w:val="00FB0A22"/>
    <w:rsid w:val="00FB7254"/>
    <w:rsid w:val="00FC7641"/>
    <w:rsid w:val="00FD1F00"/>
    <w:rsid w:val="00FD50CB"/>
    <w:rsid w:val="00FD6536"/>
    <w:rsid w:val="00FD7E0F"/>
    <w:rsid w:val="00FF0733"/>
    <w:rsid w:val="00FF3A9A"/>
    <w:rsid w:val="01437EE4"/>
    <w:rsid w:val="020C413D"/>
    <w:rsid w:val="02D038E4"/>
    <w:rsid w:val="03036A77"/>
    <w:rsid w:val="037C6818"/>
    <w:rsid w:val="03CD2DF9"/>
    <w:rsid w:val="0510042E"/>
    <w:rsid w:val="05CD1E5F"/>
    <w:rsid w:val="06762B78"/>
    <w:rsid w:val="08E300FC"/>
    <w:rsid w:val="09606374"/>
    <w:rsid w:val="096365E5"/>
    <w:rsid w:val="097678AF"/>
    <w:rsid w:val="0B1840FA"/>
    <w:rsid w:val="0D1D6242"/>
    <w:rsid w:val="0D237430"/>
    <w:rsid w:val="0E1E64EA"/>
    <w:rsid w:val="0FE72125"/>
    <w:rsid w:val="11387E24"/>
    <w:rsid w:val="122D6259"/>
    <w:rsid w:val="17A16DAB"/>
    <w:rsid w:val="17CB598F"/>
    <w:rsid w:val="185A6929"/>
    <w:rsid w:val="18E864BC"/>
    <w:rsid w:val="1914570A"/>
    <w:rsid w:val="1A0C1B9A"/>
    <w:rsid w:val="1BEC155B"/>
    <w:rsid w:val="1C7349DF"/>
    <w:rsid w:val="1D02627A"/>
    <w:rsid w:val="1E5B4955"/>
    <w:rsid w:val="21456B05"/>
    <w:rsid w:val="258647D8"/>
    <w:rsid w:val="284E222C"/>
    <w:rsid w:val="30CE6039"/>
    <w:rsid w:val="32BE282D"/>
    <w:rsid w:val="34314531"/>
    <w:rsid w:val="37AE7D11"/>
    <w:rsid w:val="38280EF3"/>
    <w:rsid w:val="393A7726"/>
    <w:rsid w:val="3DA522FF"/>
    <w:rsid w:val="3DA81B07"/>
    <w:rsid w:val="3EDA7456"/>
    <w:rsid w:val="3F7F7A67"/>
    <w:rsid w:val="40EF2D75"/>
    <w:rsid w:val="420C597C"/>
    <w:rsid w:val="43A533A1"/>
    <w:rsid w:val="43E51139"/>
    <w:rsid w:val="45E44713"/>
    <w:rsid w:val="45FB5E96"/>
    <w:rsid w:val="4B113C37"/>
    <w:rsid w:val="4C5A2F17"/>
    <w:rsid w:val="4E056A08"/>
    <w:rsid w:val="50CB3DF4"/>
    <w:rsid w:val="513C55F1"/>
    <w:rsid w:val="52413CD4"/>
    <w:rsid w:val="56993871"/>
    <w:rsid w:val="57010C24"/>
    <w:rsid w:val="5B8070E2"/>
    <w:rsid w:val="5C236C66"/>
    <w:rsid w:val="5F3C0C6F"/>
    <w:rsid w:val="5F575D1C"/>
    <w:rsid w:val="603A4672"/>
    <w:rsid w:val="634607A8"/>
    <w:rsid w:val="635946F8"/>
    <w:rsid w:val="63A534C3"/>
    <w:rsid w:val="66416E9B"/>
    <w:rsid w:val="67E858DE"/>
    <w:rsid w:val="6B125284"/>
    <w:rsid w:val="6D535020"/>
    <w:rsid w:val="6D964CD4"/>
    <w:rsid w:val="6E91623F"/>
    <w:rsid w:val="6F9B6298"/>
    <w:rsid w:val="6FE26E37"/>
    <w:rsid w:val="72830885"/>
    <w:rsid w:val="74AB2C5F"/>
    <w:rsid w:val="74F62F40"/>
    <w:rsid w:val="75A515BA"/>
    <w:rsid w:val="761D1DE4"/>
    <w:rsid w:val="78884201"/>
    <w:rsid w:val="78A60707"/>
    <w:rsid w:val="7AC22062"/>
    <w:rsid w:val="7B355E7D"/>
    <w:rsid w:val="7E341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3864C3"/>
  <w15:docId w15:val="{00EAFE98-EDD0-4592-A248-1782262A4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qFormat="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qFormat/>
    <w:pPr>
      <w:jc w:val="center"/>
      <w:outlineLvl w:val="0"/>
    </w:pPr>
    <w:rPr>
      <w:b/>
      <w:sz w:val="32"/>
      <w:szCs w:val="20"/>
    </w:rPr>
  </w:style>
  <w:style w:type="paragraph" w:styleId="2">
    <w:name w:val="heading 2"/>
    <w:basedOn w:val="a"/>
    <w:next w:val="a"/>
    <w:qFormat/>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3"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a4"/>
    <w:qFormat/>
    <w:pPr>
      <w:ind w:firstLineChars="200" w:firstLine="420"/>
    </w:pPr>
  </w:style>
  <w:style w:type="paragraph" w:styleId="a5">
    <w:name w:val="annotation text"/>
    <w:basedOn w:val="a"/>
    <w:link w:val="a6"/>
    <w:qFormat/>
    <w:pPr>
      <w:jc w:val="left"/>
    </w:pPr>
  </w:style>
  <w:style w:type="paragraph" w:styleId="a7">
    <w:name w:val="Body Text"/>
    <w:basedOn w:val="a"/>
    <w:link w:val="a8"/>
    <w:uiPriority w:val="1"/>
    <w:qFormat/>
    <w:pPr>
      <w:tabs>
        <w:tab w:val="left" w:pos="562"/>
        <w:tab w:val="left" w:pos="3372"/>
        <w:tab w:val="left" w:pos="3653"/>
      </w:tabs>
    </w:pPr>
    <w:rPr>
      <w:sz w:val="24"/>
    </w:rPr>
  </w:style>
  <w:style w:type="paragraph" w:styleId="a9">
    <w:name w:val="Body Text Indent"/>
    <w:basedOn w:val="a"/>
    <w:qFormat/>
    <w:pPr>
      <w:spacing w:after="120"/>
      <w:ind w:leftChars="200" w:left="420"/>
    </w:pPr>
  </w:style>
  <w:style w:type="paragraph" w:styleId="TOC3">
    <w:name w:val="toc 3"/>
    <w:basedOn w:val="a"/>
    <w:next w:val="a"/>
    <w:uiPriority w:val="39"/>
    <w:qFormat/>
    <w:pPr>
      <w:ind w:left="420"/>
      <w:jc w:val="left"/>
    </w:pPr>
    <w:rPr>
      <w:sz w:val="20"/>
      <w:szCs w:val="20"/>
    </w:rPr>
  </w:style>
  <w:style w:type="paragraph" w:styleId="aa">
    <w:name w:val="Plain Text"/>
    <w:basedOn w:val="a"/>
    <w:link w:val="ab"/>
    <w:qFormat/>
    <w:rPr>
      <w:rFonts w:ascii="宋体" w:hAnsi="Courier New" w:cs="Courier New"/>
      <w:szCs w:val="21"/>
    </w:rPr>
  </w:style>
  <w:style w:type="paragraph" w:styleId="ac">
    <w:name w:val="Balloon Text"/>
    <w:basedOn w:val="a"/>
    <w:link w:val="ad"/>
    <w:qFormat/>
    <w:rPr>
      <w:sz w:val="18"/>
      <w:szCs w:val="18"/>
    </w:rPr>
  </w:style>
  <w:style w:type="paragraph" w:styleId="ae">
    <w:name w:val="footer"/>
    <w:basedOn w:val="a"/>
    <w:link w:val="af"/>
    <w:uiPriority w:val="99"/>
    <w:qFormat/>
    <w:pPr>
      <w:tabs>
        <w:tab w:val="center" w:pos="4153"/>
        <w:tab w:val="right" w:pos="8306"/>
      </w:tabs>
      <w:snapToGrid w:val="0"/>
      <w:jc w:val="left"/>
    </w:pPr>
    <w:rPr>
      <w:sz w:val="18"/>
      <w:szCs w:val="18"/>
    </w:rPr>
  </w:style>
  <w:style w:type="paragraph" w:styleId="af0">
    <w:name w:val="header"/>
    <w:basedOn w:val="a"/>
    <w:link w:val="af1"/>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ind w:firstLine="128"/>
      <w:jc w:val="left"/>
    </w:pPr>
    <w:rPr>
      <w:bCs/>
      <w:iCs/>
      <w:sz w:val="24"/>
    </w:rPr>
  </w:style>
  <w:style w:type="paragraph" w:styleId="TOC2">
    <w:name w:val="toc 2"/>
    <w:basedOn w:val="a"/>
    <w:next w:val="a"/>
    <w:uiPriority w:val="39"/>
    <w:qFormat/>
    <w:pPr>
      <w:tabs>
        <w:tab w:val="right" w:leader="dot" w:pos="8302"/>
      </w:tabs>
      <w:spacing w:line="440" w:lineRule="exact"/>
      <w:ind w:leftChars="200" w:left="420"/>
    </w:pPr>
    <w:rPr>
      <w:rFonts w:ascii="宋体" w:hAnsi="宋体"/>
    </w:rPr>
  </w:style>
  <w:style w:type="paragraph" w:styleId="af2">
    <w:name w:val="Normal (Web)"/>
    <w:basedOn w:val="a"/>
    <w:uiPriority w:val="99"/>
    <w:semiHidden/>
    <w:unhideWhenUsed/>
    <w:qFormat/>
    <w:pPr>
      <w:widowControl/>
      <w:spacing w:before="100" w:beforeAutospacing="1" w:after="100" w:afterAutospacing="1"/>
      <w:jc w:val="left"/>
    </w:pPr>
    <w:rPr>
      <w:rFonts w:ascii="宋体" w:hAnsi="宋体" w:cs="宋体"/>
      <w:kern w:val="0"/>
      <w:sz w:val="24"/>
    </w:rPr>
  </w:style>
  <w:style w:type="paragraph" w:styleId="af3">
    <w:name w:val="Title"/>
    <w:basedOn w:val="a"/>
    <w:qFormat/>
    <w:pPr>
      <w:spacing w:before="240" w:after="60"/>
      <w:jc w:val="center"/>
      <w:outlineLvl w:val="0"/>
    </w:pPr>
    <w:rPr>
      <w:rFonts w:ascii="Arial" w:eastAsia="隶书" w:hAnsi="Arial" w:cs="Arial"/>
      <w:b/>
      <w:bCs/>
      <w:sz w:val="32"/>
      <w:szCs w:val="32"/>
    </w:rPr>
  </w:style>
  <w:style w:type="paragraph" w:styleId="af4">
    <w:name w:val="annotation subject"/>
    <w:basedOn w:val="a5"/>
    <w:next w:val="a5"/>
    <w:link w:val="af5"/>
    <w:qFormat/>
    <w:rPr>
      <w:b/>
      <w:bCs/>
    </w:rPr>
  </w:style>
  <w:style w:type="table" w:styleId="af6">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Strong"/>
    <w:qFormat/>
    <w:rPr>
      <w:b/>
      <w:bCs/>
    </w:rPr>
  </w:style>
  <w:style w:type="character" w:styleId="af8">
    <w:name w:val="page number"/>
    <w:basedOn w:val="a0"/>
    <w:qFormat/>
  </w:style>
  <w:style w:type="character" w:styleId="af9">
    <w:name w:val="Hyperlink"/>
    <w:uiPriority w:val="99"/>
    <w:qFormat/>
    <w:rPr>
      <w:color w:val="0000FF"/>
      <w:u w:val="single"/>
    </w:rPr>
  </w:style>
  <w:style w:type="character" w:styleId="afa">
    <w:name w:val="annotation reference"/>
    <w:basedOn w:val="a0"/>
    <w:qFormat/>
    <w:rPr>
      <w:sz w:val="21"/>
      <w:szCs w:val="21"/>
    </w:rPr>
  </w:style>
  <w:style w:type="paragraph" w:customStyle="1" w:styleId="20">
    <w:name w:val="标题 2 + 黑体"/>
    <w:basedOn w:val="a"/>
    <w:qFormat/>
    <w:pPr>
      <w:spacing w:before="240" w:after="60"/>
      <w:jc w:val="center"/>
      <w:outlineLvl w:val="0"/>
    </w:pPr>
    <w:rPr>
      <w:rFonts w:ascii="黑体" w:eastAsia="黑体" w:hAnsi="黑体" w:cs="Arial"/>
      <w:b/>
      <w:bCs/>
      <w:sz w:val="32"/>
      <w:szCs w:val="32"/>
    </w:rPr>
  </w:style>
  <w:style w:type="paragraph" w:customStyle="1" w:styleId="Char">
    <w:name w:val="Char"/>
    <w:basedOn w:val="a"/>
    <w:qFormat/>
    <w:rPr>
      <w:rFonts w:ascii="仿宋_GB2312" w:eastAsia="仿宋_GB2312"/>
      <w:b/>
      <w:sz w:val="32"/>
      <w:szCs w:val="32"/>
    </w:rPr>
  </w:style>
  <w:style w:type="paragraph" w:customStyle="1" w:styleId="dash6b6365871">
    <w:name w:val="dash6b63_65871"/>
    <w:basedOn w:val="a"/>
    <w:qFormat/>
    <w:pPr>
      <w:widowControl/>
    </w:pPr>
    <w:rPr>
      <w:kern w:val="0"/>
      <w:sz w:val="20"/>
      <w:szCs w:val="20"/>
    </w:rPr>
  </w:style>
  <w:style w:type="character" w:customStyle="1" w:styleId="af1">
    <w:name w:val="页眉 字符"/>
    <w:basedOn w:val="a0"/>
    <w:link w:val="af0"/>
    <w:qFormat/>
    <w:rPr>
      <w:rFonts w:ascii="Times New Roman" w:eastAsia="宋体" w:hAnsi="Times New Roman" w:cs="Times New Roman"/>
      <w:kern w:val="2"/>
      <w:sz w:val="18"/>
      <w:szCs w:val="18"/>
    </w:rPr>
  </w:style>
  <w:style w:type="character" w:customStyle="1" w:styleId="a6">
    <w:name w:val="批注文字 字符"/>
    <w:basedOn w:val="a0"/>
    <w:link w:val="a5"/>
    <w:qFormat/>
    <w:rPr>
      <w:rFonts w:ascii="Times New Roman" w:eastAsia="宋体" w:hAnsi="Times New Roman" w:cs="Times New Roman"/>
      <w:kern w:val="2"/>
      <w:sz w:val="21"/>
      <w:szCs w:val="24"/>
    </w:rPr>
  </w:style>
  <w:style w:type="character" w:customStyle="1" w:styleId="af5">
    <w:name w:val="批注主题 字符"/>
    <w:basedOn w:val="a6"/>
    <w:link w:val="af4"/>
    <w:qFormat/>
    <w:rPr>
      <w:rFonts w:ascii="Times New Roman" w:eastAsia="宋体" w:hAnsi="Times New Roman" w:cs="Times New Roman"/>
      <w:b/>
      <w:bCs/>
      <w:kern w:val="2"/>
      <w:sz w:val="21"/>
      <w:szCs w:val="24"/>
    </w:rPr>
  </w:style>
  <w:style w:type="character" w:customStyle="1" w:styleId="ad">
    <w:name w:val="批注框文本 字符"/>
    <w:basedOn w:val="a0"/>
    <w:link w:val="ac"/>
    <w:qFormat/>
    <w:rPr>
      <w:rFonts w:ascii="Times New Roman" w:eastAsia="宋体" w:hAnsi="Times New Roman" w:cs="Times New Roman"/>
      <w:kern w:val="2"/>
      <w:sz w:val="18"/>
      <w:szCs w:val="18"/>
    </w:rPr>
  </w:style>
  <w:style w:type="paragraph" w:styleId="afb">
    <w:name w:val="List Paragraph"/>
    <w:basedOn w:val="a"/>
    <w:uiPriority w:val="99"/>
    <w:unhideWhenUsed/>
    <w:qFormat/>
    <w:pPr>
      <w:ind w:firstLineChars="200" w:firstLine="420"/>
    </w:pPr>
  </w:style>
  <w:style w:type="character" w:customStyle="1" w:styleId="a4">
    <w:name w:val="正文缩进 字符"/>
    <w:link w:val="a3"/>
    <w:qFormat/>
    <w:rPr>
      <w:rFonts w:ascii="Times New Roman" w:eastAsia="宋体" w:hAnsi="Times New Roman" w:cs="Times New Roman"/>
      <w:kern w:val="2"/>
      <w:sz w:val="21"/>
      <w:szCs w:val="24"/>
    </w:rPr>
  </w:style>
  <w:style w:type="paragraph" w:customStyle="1" w:styleId="10">
    <w:name w:val="列出段落1"/>
    <w:basedOn w:val="a"/>
    <w:uiPriority w:val="34"/>
    <w:qFormat/>
    <w:pPr>
      <w:ind w:firstLineChars="200" w:firstLine="420"/>
    </w:pPr>
    <w:rPr>
      <w:rFonts w:ascii="Calibri" w:hAnsi="Calibri"/>
      <w:szCs w:val="22"/>
    </w:rPr>
  </w:style>
  <w:style w:type="character" w:customStyle="1" w:styleId="af">
    <w:name w:val="页脚 字符"/>
    <w:basedOn w:val="a0"/>
    <w:link w:val="ae"/>
    <w:uiPriority w:val="99"/>
    <w:qFormat/>
    <w:rPr>
      <w:rFonts w:ascii="Times New Roman" w:hAnsi="Times New Roman"/>
      <w:kern w:val="2"/>
      <w:sz w:val="18"/>
      <w:szCs w:val="18"/>
    </w:rPr>
  </w:style>
  <w:style w:type="paragraph" w:customStyle="1" w:styleId="TableParagraph">
    <w:name w:val="Table Paragraph"/>
    <w:basedOn w:val="a"/>
    <w:uiPriority w:val="1"/>
    <w:qFormat/>
    <w:pPr>
      <w:autoSpaceDE w:val="0"/>
      <w:autoSpaceDN w:val="0"/>
      <w:jc w:val="left"/>
    </w:pPr>
    <w:rPr>
      <w:rFonts w:ascii="宋体" w:hAnsi="宋体" w:cs="宋体"/>
      <w:kern w:val="0"/>
      <w:sz w:val="22"/>
      <w:szCs w:val="22"/>
      <w:lang w:val="zh-CN" w:bidi="zh-CN"/>
    </w:rPr>
  </w:style>
  <w:style w:type="character" w:customStyle="1" w:styleId="a8">
    <w:name w:val="正文文本 字符"/>
    <w:basedOn w:val="a0"/>
    <w:link w:val="a7"/>
    <w:uiPriority w:val="1"/>
    <w:qFormat/>
    <w:rPr>
      <w:rFonts w:ascii="Times New Roman" w:hAnsi="Times New Roman"/>
      <w:kern w:val="2"/>
      <w:sz w:val="24"/>
      <w:szCs w:val="24"/>
    </w:rPr>
  </w:style>
  <w:style w:type="character" w:customStyle="1" w:styleId="ab">
    <w:name w:val="纯文本 字符"/>
    <w:link w:val="aa"/>
    <w:qFormat/>
    <w:rPr>
      <w:rFonts w:ascii="宋体" w:hAnsi="Courier New" w:cs="Courier New"/>
      <w:kern w:val="2"/>
      <w:sz w:val="21"/>
      <w:szCs w:val="21"/>
    </w:rPr>
  </w:style>
  <w:style w:type="paragraph" w:customStyle="1" w:styleId="11">
    <w:name w:val="修订1"/>
    <w:hidden/>
    <w:uiPriority w:val="99"/>
    <w:semiHidden/>
    <w:qFormat/>
    <w:rPr>
      <w:rFonts w:ascii="Times New Roman"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0A7E20-02F1-4FE7-8986-5E8399D7B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Template>
  <TotalTime>26</TotalTime>
  <Pages>79</Pages>
  <Words>6240</Words>
  <Characters>35571</Characters>
  <Application>Microsoft Office Word</Application>
  <DocSecurity>0</DocSecurity>
  <Lines>296</Lines>
  <Paragraphs>83</Paragraphs>
  <ScaleCrop>false</ScaleCrop>
  <Company>Microsoft</Company>
  <LinksUpToDate>false</LinksUpToDate>
  <CharactersWithSpaces>41728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名字很喜庆</dc:creator>
  <cp:revision>11</cp:revision>
  <cp:lastPrinted>2019-11-20T03:20:00Z</cp:lastPrinted>
  <dcterms:created xsi:type="dcterms:W3CDTF">2021-09-22T08:30:00Z</dcterms:created>
  <dcterms:modified xsi:type="dcterms:W3CDTF">2021-10-18T01:00:00Z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6D921CEC609749FEB27A8CD855DFF499</vt:lpwstr>
  </property>
</Properties>
</file>