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6"/>
        <w:rPr>
          <w:b w:val="0"/>
          <w:bCs w:val="0"/>
          <w:caps w:val="0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"_Toc521463250"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1</w:t>
      </w:r>
      <w:r>
        <w:rPr>
          <w:rStyle w:val="9"/>
          <w:rFonts w:hint="eastAsia"/>
        </w:rPr>
        <w:t>引言</w:t>
      </w:r>
      <w:r>
        <w:tab/>
      </w:r>
      <w:r>
        <w:fldChar w:fldCharType="begin"/>
      </w:r>
      <w:r>
        <w:instrText xml:space="preserve"> PAGEREF _Toc521463250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"_Toc521463251"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1.1</w:t>
      </w:r>
      <w:r>
        <w:rPr>
          <w:rStyle w:val="9"/>
          <w:rFonts w:hint="eastAsia"/>
          <w:lang w:val="zh-CN" w:eastAsia="zh-CN"/>
        </w:rPr>
        <w:t>编写目的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_Toc521463251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"_Toc521463252"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1.2</w:t>
      </w:r>
      <w:r>
        <w:rPr>
          <w:rStyle w:val="9"/>
          <w:rFonts w:hint="eastAsia"/>
          <w:lang w:val="zh-CN" w:eastAsia="zh-CN"/>
        </w:rPr>
        <w:t>背景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_Toc521463252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"_Toc521463253"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1.3</w:t>
      </w:r>
      <w:r>
        <w:rPr>
          <w:rStyle w:val="9"/>
          <w:rFonts w:hint="eastAsia"/>
          <w:lang w:val="zh-CN" w:eastAsia="zh-CN"/>
        </w:rPr>
        <w:t>定义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_Toc521463253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"_Toc521463254"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1.4</w:t>
      </w:r>
      <w:r>
        <w:rPr>
          <w:rStyle w:val="9"/>
          <w:rFonts w:hint="eastAsia"/>
          <w:lang w:val="zh-CN" w:eastAsia="zh-CN"/>
        </w:rPr>
        <w:t>参考资料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_Toc521463254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rPr>
          <w:b w:val="0"/>
          <w:bCs w:val="0"/>
          <w:caps w:val="0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"_Toc521463255"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2</w:t>
      </w:r>
      <w:r>
        <w:rPr>
          <w:rStyle w:val="9"/>
          <w:rFonts w:hint="eastAsia"/>
        </w:rPr>
        <w:t>任务概述</w:t>
      </w:r>
      <w:r>
        <w:tab/>
      </w:r>
      <w:r>
        <w:fldChar w:fldCharType="begin"/>
      </w:r>
      <w:r>
        <w:instrText xml:space="preserve"> PAGEREF _Toc521463255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"_Toc521463256"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2.1</w:t>
      </w:r>
      <w:r>
        <w:rPr>
          <w:rStyle w:val="9"/>
          <w:rFonts w:hint="eastAsia"/>
          <w:lang w:val="zh-CN" w:eastAsia="zh-CN"/>
        </w:rPr>
        <w:t>目标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_Toc521463256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2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"_Toc521463257"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2.2</w:t>
      </w:r>
      <w:r>
        <w:rPr>
          <w:rStyle w:val="9"/>
          <w:rFonts w:hint="eastAsia"/>
          <w:lang w:val="zh-CN" w:eastAsia="zh-CN"/>
        </w:rPr>
        <w:t>用户的特点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_Toc521463257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"_Toc521463258"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2.3</w:t>
      </w:r>
      <w:r>
        <w:rPr>
          <w:rStyle w:val="9"/>
          <w:rFonts w:hint="eastAsia"/>
          <w:lang w:val="zh-CN" w:eastAsia="zh-CN"/>
        </w:rPr>
        <w:t>假定和约束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_Toc521463258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rPr>
          <w:b w:val="0"/>
          <w:bCs w:val="0"/>
          <w:caps w:val="0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"_Toc521463259"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3</w:t>
      </w:r>
      <w:r>
        <w:rPr>
          <w:rStyle w:val="9"/>
          <w:rFonts w:hint="eastAsia"/>
        </w:rPr>
        <w:t>需求规定</w:t>
      </w:r>
      <w:r>
        <w:tab/>
      </w:r>
      <w:r>
        <w:fldChar w:fldCharType="begin"/>
      </w:r>
      <w:r>
        <w:instrText xml:space="preserve"> PAGEREF _Toc521463259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"_Toc521463260"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3.1</w:t>
      </w:r>
      <w:r>
        <w:rPr>
          <w:rStyle w:val="9"/>
          <w:rFonts w:hint="eastAsia"/>
          <w:lang w:val="zh-CN" w:eastAsia="zh-CN"/>
        </w:rPr>
        <w:t>对功能的规定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_Toc521463260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"_Toc521463261"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3.2</w:t>
      </w:r>
      <w:r>
        <w:rPr>
          <w:rStyle w:val="9"/>
          <w:rFonts w:hint="eastAsia"/>
          <w:lang w:val="zh-CN" w:eastAsia="zh-CN"/>
        </w:rPr>
        <w:t>对性能的规定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_Toc521463261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i w:val="0"/>
          <w:iC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"_Toc521463262"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3.2.1</w:t>
      </w:r>
      <w:r>
        <w:rPr>
          <w:rStyle w:val="9"/>
          <w:rFonts w:hint="eastAsia"/>
          <w:lang w:val="zh-CN" w:eastAsia="zh-CN"/>
        </w:rPr>
        <w:t>精度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_Toc521463262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i w:val="0"/>
          <w:iC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"_Toc521463263"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3.2.2</w:t>
      </w:r>
      <w:r>
        <w:rPr>
          <w:rStyle w:val="9"/>
          <w:rFonts w:hint="eastAsia"/>
          <w:lang w:val="zh-CN" w:eastAsia="zh-CN"/>
        </w:rPr>
        <w:t>时间特性要求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_Toc521463263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3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5"/>
        <w:tabs>
          <w:tab w:val="right" w:leader="dot" w:pos="8296"/>
        </w:tabs>
        <w:rPr>
          <w:i w:val="0"/>
          <w:iC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"_Toc521463264"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3.2.3</w:t>
      </w:r>
      <w:r>
        <w:rPr>
          <w:rStyle w:val="9"/>
          <w:rFonts w:hint="eastAsia"/>
          <w:lang w:val="zh-CN" w:eastAsia="zh-CN"/>
        </w:rPr>
        <w:t>灵活性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_Toc521463264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"_Toc521463265"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3.3</w:t>
      </w:r>
      <w:r>
        <w:rPr>
          <w:rStyle w:val="9"/>
          <w:rFonts w:hint="eastAsia"/>
          <w:lang w:val="zh-CN" w:eastAsia="zh-CN"/>
        </w:rPr>
        <w:t>输人输出要求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_Toc521463265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"_Toc521463266"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3.4</w:t>
      </w:r>
      <w:r>
        <w:rPr>
          <w:rStyle w:val="9"/>
          <w:rFonts w:hint="eastAsia"/>
          <w:lang w:val="zh-CN" w:eastAsia="zh-CN"/>
        </w:rPr>
        <w:t>数据管理能力要求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_Toc521463266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"_Toc521463267"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3.5</w:t>
      </w:r>
      <w:r>
        <w:rPr>
          <w:rStyle w:val="9"/>
          <w:rFonts w:hint="eastAsia"/>
          <w:lang w:val="zh-CN" w:eastAsia="zh-CN"/>
        </w:rPr>
        <w:t>故障处理要求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_Toc521463267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4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"_Toc521463268"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3.6</w:t>
      </w:r>
      <w:r>
        <w:rPr>
          <w:rStyle w:val="9"/>
          <w:rFonts w:hint="eastAsia"/>
          <w:lang w:val="zh-CN" w:eastAsia="zh-CN"/>
        </w:rPr>
        <w:t>其他专门要求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_Toc521463268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6"/>
        <w:rPr>
          <w:b w:val="0"/>
          <w:bCs w:val="0"/>
          <w:caps w:val="0"/>
        </w:rPr>
      </w:pPr>
      <w:r>
        <w:fldChar w:fldCharType="begin"/>
      </w:r>
      <w:r>
        <w:rPr>
          <w:rStyle w:val="9"/>
        </w:rPr>
        <w:instrText xml:space="preserve"> </w:instrText>
      </w:r>
      <w:r>
        <w:instrText xml:space="preserve">HYPERLINK \l "_Toc521463269"</w:instrText>
      </w:r>
      <w:r>
        <w:rPr>
          <w:rStyle w:val="9"/>
        </w:rPr>
        <w:instrText xml:space="preserve"> </w:instrText>
      </w:r>
      <w:r>
        <w:fldChar w:fldCharType="separate"/>
      </w:r>
      <w:r>
        <w:rPr>
          <w:rStyle w:val="9"/>
        </w:rPr>
        <w:t>4</w:t>
      </w:r>
      <w:r>
        <w:rPr>
          <w:rStyle w:val="9"/>
          <w:rFonts w:hint="eastAsia"/>
        </w:rPr>
        <w:t>运行环境规定</w:t>
      </w:r>
      <w:r>
        <w:tab/>
      </w:r>
      <w:r>
        <w:fldChar w:fldCharType="begin"/>
      </w:r>
      <w:r>
        <w:instrText xml:space="preserve"> PAGEREF _Toc521463269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"_Toc521463270"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4.1</w:t>
      </w:r>
      <w:r>
        <w:rPr>
          <w:rStyle w:val="9"/>
          <w:rFonts w:hint="eastAsia"/>
          <w:lang w:val="zh-CN" w:eastAsia="zh-CN"/>
        </w:rPr>
        <w:t>设备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_Toc521463270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"_Toc521463271"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4.2</w:t>
      </w:r>
      <w:r>
        <w:rPr>
          <w:rStyle w:val="9"/>
          <w:rFonts w:hint="eastAsia"/>
          <w:lang w:val="zh-CN" w:eastAsia="zh-CN"/>
        </w:rPr>
        <w:t>支持软件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_Toc521463271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"_Toc521463272"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4.3</w:t>
      </w:r>
      <w:r>
        <w:rPr>
          <w:rStyle w:val="9"/>
          <w:rFonts w:hint="eastAsia"/>
          <w:lang w:val="zh-CN" w:eastAsia="zh-CN"/>
        </w:rPr>
        <w:t>接口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_Toc521463272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pStyle w:val="7"/>
        <w:tabs>
          <w:tab w:val="right" w:leader="dot" w:pos="8296"/>
        </w:tabs>
        <w:rPr>
          <w:smallCaps w:val="0"/>
          <w:lang w:val="zh-CN" w:eastAsia="zh-CN"/>
        </w:rPr>
      </w:pPr>
      <w:r>
        <w:rPr>
          <w:lang w:val="zh-CN" w:eastAsia="zh-CN"/>
        </w:rPr>
        <w:fldChar w:fldCharType="begin"/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instrText xml:space="preserve">HYPERLINK \l "_Toc521463273"</w:instrText>
      </w:r>
      <w:r>
        <w:rPr>
          <w:rStyle w:val="9"/>
          <w:lang w:val="zh-CN" w:eastAsia="zh-CN"/>
        </w:rPr>
        <w:instrText xml:space="preserve"> </w:instrText>
      </w:r>
      <w:r>
        <w:rPr>
          <w:lang w:val="zh-CN" w:eastAsia="zh-CN"/>
        </w:rPr>
        <w:fldChar w:fldCharType="separate"/>
      </w:r>
      <w:r>
        <w:rPr>
          <w:rStyle w:val="9"/>
          <w:lang w:val="zh-CN" w:eastAsia="zh-CN"/>
        </w:rPr>
        <w:t>4.4</w:t>
      </w:r>
      <w:r>
        <w:rPr>
          <w:rStyle w:val="9"/>
          <w:rFonts w:hint="eastAsia"/>
          <w:lang w:val="zh-CN" w:eastAsia="zh-CN"/>
        </w:rPr>
        <w:t>控制</w:t>
      </w:r>
      <w:r>
        <w:rPr>
          <w:lang w:val="zh-CN" w:eastAsia="zh-CN"/>
        </w:rPr>
        <w:tab/>
      </w:r>
      <w:r>
        <w:rPr>
          <w:lang w:val="zh-CN" w:eastAsia="zh-CN"/>
        </w:rPr>
        <w:fldChar w:fldCharType="begin"/>
      </w:r>
      <w:r>
        <w:rPr>
          <w:lang w:val="zh-CN" w:eastAsia="zh-CN"/>
        </w:rPr>
        <w:instrText xml:space="preserve"> PAGEREF _Toc521463273 \h </w:instrText>
      </w:r>
      <w:r>
        <w:rPr>
          <w:lang w:val="zh-CN" w:eastAsia="zh-CN"/>
        </w:rPr>
        <w:fldChar w:fldCharType="separate"/>
      </w:r>
      <w:r>
        <w:rPr>
          <w:lang w:val="zh-CN" w:eastAsia="zh-CN"/>
        </w:rPr>
        <w:t>5</w:t>
      </w:r>
      <w:r>
        <w:rPr>
          <w:lang w:val="zh-CN" w:eastAsia="zh-CN"/>
        </w:rPr>
        <w:fldChar w:fldCharType="end"/>
      </w:r>
      <w:r>
        <w:rPr>
          <w:lang w:val="zh-CN" w:eastAsia="zh-CN"/>
        </w:rPr>
        <w:fldChar w:fldCharType="end"/>
      </w:r>
    </w:p>
    <w:p>
      <w:pPr>
        <w:spacing w:line="360" w:lineRule="auto"/>
        <w:jc w:val="center"/>
        <w:rPr>
          <w:b/>
          <w:bCs/>
          <w:sz w:val="44"/>
        </w:rPr>
        <w:sectPr>
          <w:footnotePr>
            <w:numFmt w:val="decimal"/>
          </w:footnote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b/>
          <w:bCs/>
          <w:sz w:val="44"/>
        </w:rPr>
        <w:fldChar w:fldCharType="end"/>
      </w:r>
    </w:p>
    <w:p>
      <w:pPr>
        <w:spacing w:line="360" w:lineRule="auto"/>
        <w:jc w:val="center"/>
        <w:rPr>
          <w:rFonts w:hint="eastAsia"/>
        </w:rPr>
      </w:pPr>
      <w:r>
        <w:rPr>
          <w:rFonts w:hint="eastAsia"/>
          <w:b/>
          <w:bCs/>
          <w:sz w:val="44"/>
        </w:rPr>
        <w:t>软件需求说明书的编写提示</w:t>
      </w:r>
    </w:p>
    <w:p>
      <w:pPr>
        <w:pStyle w:val="2"/>
        <w:spacing w:line="360" w:lineRule="auto"/>
        <w:rPr>
          <w:rFonts w:hint="eastAsia"/>
        </w:rPr>
      </w:pPr>
      <w:bookmarkStart w:id="0" w:name="_Toc521463250"/>
      <w:r>
        <w:rPr>
          <w:rFonts w:hint="eastAsia"/>
        </w:rPr>
        <w:t>1引言</w:t>
      </w:r>
      <w:bookmarkEnd w:id="0"/>
    </w:p>
    <w:p>
      <w:pPr>
        <w:pStyle w:val="3"/>
        <w:spacing w:line="360" w:lineRule="auto"/>
        <w:rPr>
          <w:rFonts w:hint="eastAsia"/>
        </w:rPr>
      </w:pPr>
      <w:bookmarkStart w:id="1" w:name="_Toc521463251"/>
      <w:r>
        <w:rPr>
          <w:rFonts w:hint="eastAsia"/>
        </w:rPr>
        <w:t>1.1编写目的</w:t>
      </w:r>
      <w:bookmarkEnd w:id="1"/>
    </w:p>
    <w:p>
      <w:pPr>
        <w:spacing w:line="360" w:lineRule="auto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让8岁到13岁的孩子初步认识计算机编程，了解儿童计算机编程，懂得应用一些计算机基本语言来达到某种功能的目的。间接给商家一个推广自己产品的平台。</w:t>
      </w:r>
    </w:p>
    <w:p>
      <w:pPr>
        <w:pStyle w:val="3"/>
        <w:spacing w:line="360" w:lineRule="auto"/>
        <w:rPr>
          <w:rFonts w:hint="eastAsia"/>
        </w:rPr>
      </w:pPr>
      <w:bookmarkStart w:id="2" w:name="_Toc521463252"/>
      <w:r>
        <w:rPr>
          <w:rFonts w:hint="eastAsia"/>
        </w:rPr>
        <w:t>1.2背景</w:t>
      </w:r>
      <w:bookmarkEnd w:id="2"/>
    </w:p>
    <w:p>
      <w:pPr>
        <w:spacing w:line="360" w:lineRule="auto"/>
        <w:rPr>
          <w:rFonts w:hint="eastAsia"/>
        </w:rPr>
      </w:pPr>
      <w:r>
        <w:rPr>
          <w:rFonts w:hint="eastAsia"/>
        </w:rPr>
        <w:t>说明：</w:t>
      </w:r>
    </w:p>
    <w:p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少儿编程</w:t>
      </w:r>
      <w:r>
        <w:rPr>
          <w:rFonts w:hint="eastAsia"/>
        </w:rPr>
        <w:t>；</w:t>
      </w:r>
    </w:p>
    <w:p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本项目由2016级软件学院三班柳海源、李密浩、夏桐、陈若云、康丽娜同学提出并参与编程，由于这是项目实训的内容，我们的硬件设施比较简陋，完全凭借自己本身的笔记本进行编写。</w:t>
      </w:r>
    </w:p>
    <w:p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本软件同其他教育机构暂时还没有交互往来关系，我们会先通过自己的聪明才智来编写内容，等到我们的软件基本成型，会考虑也其他教育机构的往来问题。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tabs>
          <w:tab w:val="left" w:pos="360"/>
        </w:tabs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之前结束的天津高考试卷中，首次出现了关于编程的问题，通过阅读伪代码来锻炼学生的逻辑思维能力。这不仅仅是一项关于自己能力的问题，同时上升到孩子的考学问题。同时各种计算机编程大赛层出不穷。</w:t>
      </w:r>
    </w:p>
    <w:p>
      <w:pPr>
        <w:pStyle w:val="3"/>
        <w:spacing w:line="360" w:lineRule="auto"/>
        <w:rPr>
          <w:rFonts w:hint="eastAsia"/>
        </w:rPr>
      </w:pPr>
      <w:bookmarkStart w:id="3" w:name="_Toc521463253"/>
      <w:r>
        <w:rPr>
          <w:rFonts w:hint="eastAsia"/>
        </w:rPr>
        <w:t>1.3定义</w:t>
      </w:r>
      <w:bookmarkEnd w:id="3"/>
    </w:p>
    <w:p>
      <w:pPr>
        <w:spacing w:line="360" w:lineRule="auto"/>
        <w:ind w:firstLine="420"/>
        <w:rPr>
          <w:rFonts w:hint="eastAsia"/>
        </w:rPr>
      </w:pPr>
    </w:p>
    <w:p>
      <w:pPr>
        <w:pStyle w:val="3"/>
        <w:spacing w:line="360" w:lineRule="auto"/>
        <w:rPr>
          <w:rFonts w:hint="eastAsia"/>
        </w:rPr>
      </w:pPr>
      <w:bookmarkStart w:id="4" w:name="_Toc521463254"/>
      <w:r>
        <w:rPr>
          <w:rFonts w:hint="eastAsia"/>
        </w:rPr>
        <w:t>1.4参考资料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Android开发相关资料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blockly-Android原码</w:t>
      </w:r>
    </w:p>
    <w:p>
      <w:pPr>
        <w:pStyle w:val="2"/>
        <w:spacing w:line="360" w:lineRule="auto"/>
        <w:rPr>
          <w:rFonts w:hint="eastAsia"/>
        </w:rPr>
      </w:pPr>
      <w:bookmarkStart w:id="5" w:name="_Toc521463255"/>
      <w:r>
        <w:rPr>
          <w:rFonts w:hint="eastAsia"/>
        </w:rPr>
        <w:t>2任务概述</w:t>
      </w:r>
      <w:bookmarkEnd w:id="5"/>
    </w:p>
    <w:p>
      <w:pPr>
        <w:pStyle w:val="3"/>
        <w:spacing w:line="360" w:lineRule="auto"/>
        <w:rPr>
          <w:rFonts w:hint="eastAsia"/>
        </w:rPr>
      </w:pPr>
      <w:bookmarkStart w:id="6" w:name="_Toc521463256"/>
      <w:r>
        <w:rPr>
          <w:rFonts w:hint="eastAsia"/>
        </w:rPr>
        <w:t>2.1目标</w:t>
      </w:r>
      <w:bookmarkEnd w:id="6"/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本软件是一项独立的软件，而且内容全部自含。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本软件主要集中在孩子身上，让孩子由程序的使用者变成程序的开发者。编程锻炼逻辑思维，培养学习兴趣，充分开发孩子的大脑。</w:t>
      </w:r>
    </w:p>
    <w:p>
      <w:pPr>
        <w:pStyle w:val="3"/>
        <w:spacing w:line="360" w:lineRule="auto"/>
        <w:rPr>
          <w:rFonts w:hint="eastAsia"/>
        </w:rPr>
      </w:pPr>
      <w:bookmarkStart w:id="7" w:name="_Toc521463257"/>
      <w:r>
        <w:rPr>
          <w:rFonts w:hint="eastAsia"/>
        </w:rPr>
        <w:t>2.2用户的特点</w:t>
      </w:r>
      <w:bookmarkEnd w:id="7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学生：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本软件最终会用于孩子身上，当然这些孩子还不具备辨别是非的能力，那么此时就需要那些想要提高孩子能力的家长来了解我们这些东西。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孩子的家长必须具备了解这些知识层面范围的能力，同时还要了解国家科技的发展。教育的发展方向。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商家：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传统的经营方式已经不能满足商家的需要，商家需要让更多的用户了解到自己的产品，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因此商家选择通过互联网的方式来给自己的商品做广告。</w:t>
      </w:r>
    </w:p>
    <w:p>
      <w:pPr>
        <w:pStyle w:val="3"/>
        <w:spacing w:line="360" w:lineRule="auto"/>
        <w:rPr>
          <w:rFonts w:hint="eastAsia"/>
        </w:rPr>
      </w:pPr>
      <w:bookmarkStart w:id="8" w:name="_Toc521463258"/>
      <w:r>
        <w:rPr>
          <w:rFonts w:hint="eastAsia"/>
        </w:rPr>
        <w:t>2.3假定和约束</w:t>
      </w:r>
      <w:bookmarkEnd w:id="8"/>
    </w:p>
    <w:p>
      <w:pPr>
        <w:spacing w:line="360" w:lineRule="auto"/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本软件由于是我们几个大学生项目实训的作业，经费会有很大的限制。开发期限也只有大约两个月左右。</w:t>
      </w:r>
    </w:p>
    <w:p>
      <w:pPr>
        <w:pStyle w:val="2"/>
        <w:spacing w:line="360" w:lineRule="auto"/>
        <w:rPr>
          <w:rFonts w:hint="eastAsia"/>
        </w:rPr>
      </w:pPr>
      <w:bookmarkStart w:id="9" w:name="_Toc521463259"/>
      <w:r>
        <w:rPr>
          <w:rFonts w:hint="eastAsia"/>
        </w:rPr>
        <w:t>3需求规定</w:t>
      </w:r>
      <w:bookmarkEnd w:id="9"/>
      <w:r>
        <w:rPr>
          <w:rFonts w:hint="eastAsia"/>
        </w:rPr>
        <w:t xml:space="preserve"> </w:t>
      </w:r>
    </w:p>
    <w:p>
      <w:pPr>
        <w:pStyle w:val="3"/>
        <w:spacing w:line="360" w:lineRule="auto"/>
        <w:rPr>
          <w:rFonts w:hint="eastAsia"/>
        </w:rPr>
      </w:pPr>
      <w:bookmarkStart w:id="10" w:name="_Toc521463260"/>
      <w:r>
        <w:rPr>
          <w:rFonts w:hint="eastAsia"/>
        </w:rPr>
        <w:t>3.1对功能的规定</w:t>
      </w:r>
      <w:bookmarkEnd w:id="10"/>
    </w:p>
    <w:p>
      <w:pPr>
        <w:numPr>
          <w:ilvl w:val="0"/>
          <w:numId w:val="2"/>
        </w:numPr>
        <w:tabs>
          <w:tab w:val="left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此软件会有四个主按钮，包括首页、排行榜、社区、个人中心；</w:t>
      </w:r>
    </w:p>
    <w:p>
      <w:pPr>
        <w:numPr>
          <w:ilvl w:val="0"/>
          <w:numId w:val="2"/>
        </w:numPr>
        <w:tabs>
          <w:tab w:val="left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首页中会编程的进入页面，通过闯关的形式来让孩子完成一关又一关的任务，同时会有一个教程简介来帮助首次使用本软件的孩子观看。</w:t>
      </w:r>
    </w:p>
    <w:p>
      <w:pPr>
        <w:numPr>
          <w:ilvl w:val="0"/>
          <w:numId w:val="2"/>
        </w:numPr>
        <w:tabs>
          <w:tab w:val="left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排行榜可以通过大树或者其他形式，将好友或者非好友通过简单明了的形式来观看，以增加孩子的胜负欲。</w:t>
      </w:r>
    </w:p>
    <w:p>
      <w:pPr>
        <w:numPr>
          <w:ilvl w:val="0"/>
          <w:numId w:val="2"/>
        </w:numPr>
        <w:tabs>
          <w:tab w:val="left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社区中就会提供一个大家分享自己的认为很棒的功能，供相互学习，相互借鉴，给大家提供一个交流的平台</w:t>
      </w:r>
    </w:p>
    <w:p>
      <w:pPr>
        <w:numPr>
          <w:ilvl w:val="0"/>
          <w:numId w:val="2"/>
        </w:numPr>
        <w:tabs>
          <w:tab w:val="left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个人中心就是提供自己的各种数据，放在对应的数据库中，同时提供更改功能。</w:t>
      </w:r>
    </w:p>
    <w:p>
      <w:pPr>
        <w:pStyle w:val="3"/>
        <w:spacing w:line="360" w:lineRule="auto"/>
        <w:rPr>
          <w:rFonts w:hint="eastAsia"/>
        </w:rPr>
      </w:pPr>
      <w:bookmarkStart w:id="11" w:name="_Toc521463261"/>
      <w:r>
        <w:rPr>
          <w:rFonts w:hint="eastAsia"/>
        </w:rPr>
        <w:t>3.2对性能的规定</w:t>
      </w:r>
      <w:bookmarkEnd w:id="11"/>
    </w:p>
    <w:p>
      <w:pPr>
        <w:pStyle w:val="4"/>
        <w:spacing w:line="360" w:lineRule="auto"/>
        <w:rPr>
          <w:rFonts w:hint="eastAsia"/>
        </w:rPr>
      </w:pPr>
      <w:bookmarkStart w:id="12" w:name="_Toc521463262"/>
      <w:r>
        <w:rPr>
          <w:rFonts w:hint="eastAsia"/>
        </w:rPr>
        <w:t>3.2.1精度</w:t>
      </w:r>
      <w:bookmarkEnd w:id="12"/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软件的输入输出要精确，保证结果的正确性。</w:t>
      </w:r>
    </w:p>
    <w:p>
      <w:pPr>
        <w:pStyle w:val="4"/>
        <w:spacing w:line="360" w:lineRule="auto"/>
        <w:rPr>
          <w:rFonts w:hint="eastAsia"/>
        </w:rPr>
      </w:pPr>
      <w:bookmarkStart w:id="13" w:name="_Toc521463263"/>
      <w:r>
        <w:rPr>
          <w:rFonts w:hint="eastAsia"/>
        </w:rPr>
        <w:t>3.2.2时间特性要求</w:t>
      </w:r>
      <w:bookmarkEnd w:id="13"/>
    </w:p>
    <w:p>
      <w:pPr>
        <w:numPr>
          <w:ilvl w:val="0"/>
          <w:numId w:val="3"/>
        </w:numPr>
        <w:tabs>
          <w:tab w:val="left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相应时间不能超过1s</w:t>
      </w:r>
    </w:p>
    <w:p>
      <w:pPr>
        <w:numPr>
          <w:ilvl w:val="0"/>
          <w:numId w:val="3"/>
        </w:numPr>
        <w:tabs>
          <w:tab w:val="left" w:pos="312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更新处理时间不能超过1s</w:t>
      </w:r>
    </w:p>
    <w:p>
      <w:pPr>
        <w:numPr>
          <w:ilvl w:val="0"/>
          <w:numId w:val="3"/>
        </w:numPr>
        <w:tabs>
          <w:tab w:val="left" w:pos="312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数据转换和传送时间不能超过1s</w:t>
      </w:r>
    </w:p>
    <w:p>
      <w:pPr>
        <w:numPr>
          <w:ilvl w:val="0"/>
          <w:numId w:val="3"/>
        </w:numPr>
        <w:tabs>
          <w:tab w:val="left" w:pos="312"/>
        </w:tabs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解题时间无限制</w:t>
      </w:r>
    </w:p>
    <w:p>
      <w:pPr>
        <w:pStyle w:val="4"/>
        <w:spacing w:line="360" w:lineRule="auto"/>
        <w:rPr>
          <w:rFonts w:hint="eastAsia"/>
        </w:rPr>
      </w:pPr>
      <w:bookmarkStart w:id="14" w:name="_Toc521463264"/>
      <w:r>
        <w:rPr>
          <w:rFonts w:hint="eastAsia"/>
        </w:rPr>
        <w:t>3.2.3灵活性</w:t>
      </w:r>
      <w:bookmarkEnd w:id="14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说明对该软件的灵活性的要求，即当需求发生某些变化时，该软件对这些变化的适应能力，如：</w:t>
      </w:r>
    </w:p>
    <w:p>
      <w:pPr>
        <w:numPr>
          <w:ilvl w:val="0"/>
          <w:numId w:val="4"/>
        </w:numPr>
        <w:tabs>
          <w:tab w:val="left" w:pos="780"/>
        </w:tabs>
        <w:spacing w:line="360" w:lineRule="auto"/>
        <w:rPr>
          <w:rFonts w:hint="eastAsia"/>
        </w:rPr>
      </w:pPr>
      <w:r>
        <w:rPr>
          <w:rFonts w:hint="eastAsia"/>
        </w:rPr>
        <w:t>操作方式上的变化；</w:t>
      </w:r>
    </w:p>
    <w:p>
      <w:pPr>
        <w:numPr>
          <w:ilvl w:val="0"/>
          <w:numId w:val="4"/>
        </w:numPr>
        <w:tabs>
          <w:tab w:val="left" w:pos="780"/>
        </w:tabs>
        <w:spacing w:line="360" w:lineRule="auto"/>
        <w:rPr>
          <w:rFonts w:hint="eastAsia"/>
        </w:rPr>
      </w:pPr>
      <w:r>
        <w:rPr>
          <w:rFonts w:hint="eastAsia"/>
        </w:rPr>
        <w:t>运行环境的变化；</w:t>
      </w:r>
    </w:p>
    <w:p>
      <w:pPr>
        <w:numPr>
          <w:ilvl w:val="0"/>
          <w:numId w:val="4"/>
        </w:numPr>
        <w:tabs>
          <w:tab w:val="left" w:pos="780"/>
        </w:tabs>
        <w:spacing w:line="360" w:lineRule="auto"/>
        <w:rPr>
          <w:rFonts w:hint="eastAsia"/>
        </w:rPr>
      </w:pPr>
      <w:r>
        <w:rPr>
          <w:rFonts w:hint="eastAsia"/>
        </w:rPr>
        <w:t>同其他软件的接口的变化；</w:t>
      </w:r>
    </w:p>
    <w:p>
      <w:pPr>
        <w:numPr>
          <w:ilvl w:val="0"/>
          <w:numId w:val="4"/>
        </w:numPr>
        <w:tabs>
          <w:tab w:val="left" w:pos="780"/>
        </w:tabs>
        <w:spacing w:line="360" w:lineRule="auto"/>
        <w:rPr>
          <w:rFonts w:hint="eastAsia"/>
        </w:rPr>
      </w:pPr>
      <w:r>
        <w:rPr>
          <w:rFonts w:hint="eastAsia"/>
        </w:rPr>
        <w:t>精度和有效时限的变化；</w:t>
      </w:r>
    </w:p>
    <w:p>
      <w:pPr>
        <w:numPr>
          <w:ilvl w:val="0"/>
          <w:numId w:val="4"/>
        </w:numPr>
        <w:tabs>
          <w:tab w:val="left" w:pos="780"/>
        </w:tabs>
        <w:spacing w:line="360" w:lineRule="auto"/>
        <w:rPr>
          <w:rFonts w:hint="eastAsia"/>
        </w:rPr>
      </w:pPr>
      <w:r>
        <w:rPr>
          <w:rFonts w:hint="eastAsia"/>
        </w:rPr>
        <w:t>计划的变化或改进。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对于为了提供这些灵活性而进行的专门设计的部分应该加以标明。</w:t>
      </w:r>
    </w:p>
    <w:p>
      <w:pPr>
        <w:pStyle w:val="3"/>
        <w:rPr>
          <w:rFonts w:hint="eastAsia"/>
        </w:rPr>
      </w:pPr>
      <w:bookmarkStart w:id="15" w:name="_Toc521463265"/>
      <w:r>
        <w:rPr>
          <w:rFonts w:hint="eastAsia"/>
        </w:rPr>
        <w:t>3.3输人输出要求</w:t>
      </w:r>
      <w:bookmarkEnd w:id="15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解释各输入输出数据类型，并逐项说明其媒体、格式、数值范围、精度等。对软件的数据输出及必须标明的控制输出量进行解释并举例，包括对硬拷贝报告（正常结果输出、状态输出及异常输出）以及图形或显示报告的描述。</w:t>
      </w:r>
    </w:p>
    <w:p>
      <w:pPr>
        <w:pStyle w:val="3"/>
        <w:rPr>
          <w:rFonts w:hint="eastAsia"/>
        </w:rPr>
      </w:pPr>
      <w:bookmarkStart w:id="16" w:name="_Toc521463266"/>
      <w:r>
        <w:rPr>
          <w:rFonts w:hint="eastAsia"/>
        </w:rPr>
        <w:t>3.4数据管理能力要求</w:t>
      </w:r>
      <w:bookmarkEnd w:id="16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说明需要管理的文卷和记录的个数、表和文卷的大小规模，要按可预见的增长对数据及其分量的存储要求作出估算。</w:t>
      </w:r>
    </w:p>
    <w:p>
      <w:pPr>
        <w:pStyle w:val="3"/>
        <w:rPr>
          <w:rFonts w:hint="eastAsia"/>
        </w:rPr>
      </w:pPr>
      <w:bookmarkStart w:id="17" w:name="_Toc521463267"/>
      <w:r>
        <w:rPr>
          <w:rFonts w:hint="eastAsia"/>
        </w:rPr>
        <w:t>3.5故障处理要求</w:t>
      </w:r>
      <w:bookmarkEnd w:id="17"/>
    </w:p>
    <w:p>
      <w:pPr>
        <w:spacing w:line="360" w:lineRule="auto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可能会因为服务器响应时间过长而导致不能及时获取数据</w:t>
      </w:r>
    </w:p>
    <w:p>
      <w:pPr>
        <w:pStyle w:val="3"/>
        <w:rPr>
          <w:rFonts w:hint="eastAsia"/>
        </w:rPr>
      </w:pPr>
      <w:bookmarkStart w:id="18" w:name="_Toc521463268"/>
      <w:r>
        <w:rPr>
          <w:rFonts w:hint="eastAsia"/>
        </w:rPr>
        <w:t>3.6其他专门要求</w:t>
      </w:r>
      <w:bookmarkEnd w:id="18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如用户单位对安全保密的要求，对使用方便的要求，对可维护性、可补充性、易读性、可靠性、运行环境可转换性的特殊要求等。</w:t>
      </w:r>
    </w:p>
    <w:p>
      <w:pPr>
        <w:pStyle w:val="2"/>
        <w:rPr>
          <w:rFonts w:hint="eastAsia"/>
        </w:rPr>
      </w:pPr>
      <w:bookmarkStart w:id="19" w:name="_Toc521463269"/>
      <w:r>
        <w:rPr>
          <w:rFonts w:hint="eastAsia"/>
        </w:rPr>
        <w:t>4运行环境规定</w:t>
      </w:r>
      <w:bookmarkEnd w:id="19"/>
    </w:p>
    <w:p>
      <w:pPr>
        <w:pStyle w:val="3"/>
        <w:rPr>
          <w:rFonts w:hint="eastAsia"/>
        </w:rPr>
      </w:pPr>
      <w:bookmarkStart w:id="20" w:name="_Toc521463270"/>
      <w:r>
        <w:rPr>
          <w:rFonts w:hint="eastAsia"/>
        </w:rPr>
        <w:t>4.1设备</w:t>
      </w:r>
      <w:bookmarkEnd w:id="20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列出运行该软件所需要的硬设备。说明其中的新型设备及其专门功能，包括：</w:t>
      </w:r>
    </w:p>
    <w:p>
      <w:pPr>
        <w:numPr>
          <w:ilvl w:val="0"/>
          <w:numId w:val="5"/>
        </w:numPr>
        <w:tabs>
          <w:tab w:val="left" w:pos="780"/>
        </w:tabs>
        <w:spacing w:line="360" w:lineRule="auto"/>
        <w:rPr>
          <w:rFonts w:hint="eastAsia"/>
        </w:rPr>
      </w:pPr>
      <w:r>
        <w:rPr>
          <w:rFonts w:hint="eastAsia"/>
        </w:rPr>
        <w:t>处理器型号及内存容量；</w:t>
      </w:r>
    </w:p>
    <w:p>
      <w:pPr>
        <w:numPr>
          <w:ilvl w:val="0"/>
          <w:numId w:val="5"/>
        </w:numPr>
        <w:tabs>
          <w:tab w:val="left" w:pos="780"/>
        </w:tabs>
        <w:spacing w:line="360" w:lineRule="auto"/>
        <w:rPr>
          <w:rFonts w:hint="eastAsia"/>
        </w:rPr>
      </w:pPr>
      <w:r>
        <w:rPr>
          <w:rFonts w:hint="eastAsia"/>
        </w:rPr>
        <w:t>外存容量、联机或脱机、媒体及其存储格式，设备的型号及数量；</w:t>
      </w:r>
    </w:p>
    <w:p>
      <w:pPr>
        <w:numPr>
          <w:ilvl w:val="0"/>
          <w:numId w:val="5"/>
        </w:numPr>
        <w:tabs>
          <w:tab w:val="left" w:pos="780"/>
        </w:tabs>
        <w:spacing w:line="360" w:lineRule="auto"/>
        <w:rPr>
          <w:rFonts w:hint="eastAsia"/>
        </w:rPr>
      </w:pPr>
      <w:r>
        <w:rPr>
          <w:rFonts w:hint="eastAsia"/>
        </w:rPr>
        <w:t>输入及输出设备的型号和数量，联机或脱机；</w:t>
      </w:r>
    </w:p>
    <w:p>
      <w:pPr>
        <w:numPr>
          <w:ilvl w:val="0"/>
          <w:numId w:val="5"/>
        </w:numPr>
        <w:tabs>
          <w:tab w:val="left" w:pos="780"/>
        </w:tabs>
        <w:spacing w:line="360" w:lineRule="auto"/>
        <w:rPr>
          <w:rFonts w:hint="eastAsia"/>
        </w:rPr>
      </w:pPr>
      <w:r>
        <w:rPr>
          <w:rFonts w:hint="eastAsia"/>
        </w:rPr>
        <w:t>数据通信设备的型号和数量；</w:t>
      </w:r>
    </w:p>
    <w:p>
      <w:pPr>
        <w:numPr>
          <w:ilvl w:val="0"/>
          <w:numId w:val="5"/>
        </w:numPr>
        <w:tabs>
          <w:tab w:val="left" w:pos="780"/>
        </w:tabs>
        <w:spacing w:line="360" w:lineRule="auto"/>
        <w:rPr>
          <w:rFonts w:hint="eastAsia"/>
        </w:rPr>
      </w:pPr>
      <w:r>
        <w:rPr>
          <w:rFonts w:hint="eastAsia"/>
        </w:rPr>
        <w:t>功能键及其他专用硬件</w:t>
      </w:r>
    </w:p>
    <w:p>
      <w:pPr>
        <w:pStyle w:val="3"/>
        <w:rPr>
          <w:rFonts w:hint="eastAsia"/>
        </w:rPr>
      </w:pPr>
      <w:bookmarkStart w:id="21" w:name="_Toc521463271"/>
      <w:r>
        <w:rPr>
          <w:rFonts w:hint="eastAsia"/>
        </w:rPr>
        <w:t>4.2支持软件</w:t>
      </w:r>
      <w:bookmarkEnd w:id="21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列出支持软件,包括要用到的操作系统、编译（或汇编）程序、测试支持软件等。</w:t>
      </w:r>
    </w:p>
    <w:p>
      <w:pPr>
        <w:pStyle w:val="3"/>
        <w:rPr>
          <w:rFonts w:hint="eastAsia"/>
        </w:rPr>
      </w:pPr>
      <w:bookmarkStart w:id="22" w:name="_Toc521463272"/>
      <w:r>
        <w:rPr>
          <w:rFonts w:hint="eastAsia"/>
        </w:rPr>
        <w:t>4.3接口</w:t>
      </w:r>
      <w:bookmarkEnd w:id="22"/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说明该软件同其他软件之间的接口、数据通信协议等。</w:t>
      </w:r>
    </w:p>
    <w:p>
      <w:pPr>
        <w:pStyle w:val="3"/>
        <w:rPr>
          <w:rFonts w:hint="eastAsia"/>
        </w:rPr>
      </w:pPr>
      <w:bookmarkStart w:id="23" w:name="_Toc521463273"/>
      <w:r>
        <w:rPr>
          <w:rFonts w:hint="eastAsia"/>
        </w:rPr>
        <w:t>4.4控制</w:t>
      </w:r>
      <w:bookmarkEnd w:id="23"/>
    </w:p>
    <w:p>
      <w:pPr>
        <w:spacing w:line="360" w:lineRule="auto"/>
        <w:ind w:firstLine="420"/>
      </w:pPr>
      <w:r>
        <w:rPr>
          <w:rFonts w:hint="eastAsia"/>
        </w:rPr>
        <w:t>说明控制该软件的运行的方法和控制信号，并说明这些控制信号的来源。</w:t>
      </w:r>
    </w:p>
    <w:p>
      <w:pPr/>
      <w:bookmarkStart w:id="24" w:name="_GoBack"/>
      <w:bookmarkEnd w:id="24"/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1730610">
    <w:nsid w:val="19BBAFB2"/>
    <w:multiLevelType w:val="singleLevel"/>
    <w:tmpl w:val="19BBAFB2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98181279">
    <w:nsid w:val="7D0FB49F"/>
    <w:multiLevelType w:val="singleLevel"/>
    <w:tmpl w:val="7D0FB49F"/>
    <w:lvl w:ilvl="0" w:tentative="1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15395119">
    <w:nsid w:val="18C26D2F"/>
    <w:multiLevelType w:val="multilevel"/>
    <w:tmpl w:val="18C26D2F"/>
    <w:lvl w:ilvl="0" w:tentative="1">
      <w:start w:val="1"/>
      <w:numFmt w:val="lowerLetter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73289445">
    <w:nsid w:val="759E01E5"/>
    <w:multiLevelType w:val="multilevel"/>
    <w:tmpl w:val="759E01E5"/>
    <w:lvl w:ilvl="0" w:tentative="1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811049653">
    <w:nsid w:val="6BF26CB5"/>
    <w:multiLevelType w:val="multilevel"/>
    <w:tmpl w:val="6BF26CB5"/>
    <w:lvl w:ilvl="0" w:tentative="1">
      <w:start w:val="1"/>
      <w:numFmt w:val="lowerLetter"/>
      <w:lvlText w:val="%1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415395119"/>
  </w:num>
  <w:num w:numId="2">
    <w:abstractNumId w:val="431730610"/>
  </w:num>
  <w:num w:numId="3">
    <w:abstractNumId w:val="2098181279"/>
  </w:num>
  <w:num w:numId="4">
    <w:abstractNumId w:val="1973289445"/>
  </w:num>
  <w:num w:numId="5">
    <w:abstractNumId w:val="18110496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FBA87"/>
    <w:rsid w:val="EEFFBA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420"/>
      <w:jc w:val="left"/>
    </w:pPr>
    <w:rPr>
      <w:i/>
      <w:iCs/>
    </w:rPr>
  </w:style>
  <w:style w:type="paragraph" w:styleId="6">
    <w:name w:val="toc 1"/>
    <w:basedOn w:val="1"/>
    <w:next w:val="1"/>
    <w:uiPriority w:val="0"/>
    <w:pPr>
      <w:tabs>
        <w:tab w:val="right" w:leader="dot" w:pos="8296"/>
      </w:tabs>
      <w:spacing w:before="120" w:after="120"/>
      <w:jc w:val="left"/>
    </w:pPr>
    <w:rPr>
      <w:b/>
      <w:bCs/>
      <w:caps/>
      <w:lang w:val="zh-CN" w:eastAsia="zh-CN"/>
    </w:rPr>
  </w:style>
  <w:style w:type="paragraph" w:styleId="7">
    <w:name w:val="toc 2"/>
    <w:basedOn w:val="1"/>
    <w:next w:val="1"/>
    <w:uiPriority w:val="0"/>
    <w:pPr>
      <w:ind w:left="210"/>
      <w:jc w:val="left"/>
    </w:pPr>
    <w:rPr>
      <w:smallCaps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2019-06-19T16:55:00Z</dcterms:created>
  <dc:creator>txia</dc:creator>
  <cp:lastModifiedBy>txia</cp:lastModifiedBy>
  <dcterms:modified xsi:type="dcterms:W3CDTF">2019-06-19T16:55:26Z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