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现如今，IT成为每个人熟知的名词，人们越来越多的使用各种软件，网站，而这些离不开编程，越来越多的人学习编程，更有家长从小抓起，从小想要培养孩子编程思维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社会越来越离不开各类软件和网站等，需要培养大量的技术人才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产品愿景和商业机会</w:t>
      </w: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定位</w:t>
      </w:r>
      <w:r>
        <w:rPr>
          <w:rFonts w:hint="eastAsia"/>
          <w:lang w:val="en-US" w:eastAsia="zh-CN"/>
        </w:rPr>
        <w:t xml:space="preserve"> 为儿童提供锻炼编程思维的平台，使得他们编程思维从小得以开发</w:t>
      </w: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商业机会</w:t>
      </w:r>
      <w:r>
        <w:rPr>
          <w:rFonts w:hint="eastAsia"/>
          <w:lang w:val="en-US" w:eastAsia="zh-CN"/>
        </w:rPr>
        <w:t xml:space="preserve"> 消费群体主要定位于有培养孩子编程能力的家长 消费群体很大</w:t>
      </w: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商业模式</w:t>
      </w:r>
      <w:r>
        <w:rPr>
          <w:rFonts w:hint="eastAsia"/>
          <w:lang w:val="en-US" w:eastAsia="zh-CN"/>
        </w:rPr>
        <w:t xml:space="preserve"> 收费插入广告 学习课程收费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本儿童编程软件主要服务一类用户：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希望孩子从小锻炼编程能力的家长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愿望：希望孩子的编程能力能得以锻炼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消费能力：价格在接受范围内，愿意为孩子投资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经济能力：一般从小培养孩子编程能力的家长家庭条件都不错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</w:t>
      </w:r>
    </w:p>
    <w:p>
      <w:pPr>
        <w:pStyle w:val="5"/>
        <w:rPr>
          <w:rFonts w:hint="eastAsia"/>
        </w:rPr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基于互联网的W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后台开发提供服务。以Android</w:t>
      </w:r>
      <w:r>
        <w:rPr>
          <w:sz w:val="28"/>
          <w:szCs w:val="28"/>
        </w:rPr>
        <w:t xml:space="preserve"> Studio</w:t>
      </w:r>
      <w:r>
        <w:rPr>
          <w:rFonts w:hint="eastAsia"/>
          <w:sz w:val="28"/>
          <w:szCs w:val="28"/>
        </w:rPr>
        <w:t>原生开发平台和</w:t>
      </w:r>
      <w:r>
        <w:rPr>
          <w:sz w:val="28"/>
          <w:szCs w:val="28"/>
        </w:rPr>
        <w:t>blockly-android</w:t>
      </w:r>
      <w:r>
        <w:rPr>
          <w:rFonts w:hint="eastAsia"/>
          <w:sz w:val="28"/>
          <w:szCs w:val="28"/>
        </w:rPr>
        <w:t>开源框架为基础完成开发。</w:t>
      </w:r>
    </w:p>
    <w:p>
      <w:pPr>
        <w:pStyle w:val="5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5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5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无开发技术难点；产品设计上重点考虑如何符合青少年儿童群体特征提供软件定位，设计符合青少年儿童审美的界面，简单的便于青少年儿童理解的U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交互设计，同时支持课程推荐，热门小游戏推荐等；</w:t>
      </w:r>
    </w:p>
    <w:p>
      <w:pPr>
        <w:rPr>
          <w:sz w:val="30"/>
          <w:szCs w:val="30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资源需求估计</w:t>
      </w:r>
    </w:p>
    <w:p>
      <w:pPr>
        <w:pStyle w:val="5"/>
      </w:pPr>
      <w:r>
        <w:rPr>
          <w:rFonts w:hint="eastAsia"/>
        </w:rPr>
        <w:t>人员</w:t>
      </w:r>
    </w:p>
    <w:p>
      <w:pPr>
        <w:ind w:left="56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eastAsia="zh-CN"/>
        </w:rPr>
        <w:t>儿童编程</w:t>
      </w:r>
      <w:r>
        <w:rPr>
          <w:rFonts w:hint="eastAsia"/>
          <w:sz w:val="28"/>
          <w:szCs w:val="28"/>
        </w:rPr>
        <w:t>的成熟经验，结合用户特征，设计符合</w:t>
      </w:r>
      <w:r>
        <w:rPr>
          <w:rFonts w:hint="eastAsia"/>
          <w:sz w:val="28"/>
          <w:szCs w:val="28"/>
          <w:lang w:eastAsia="zh-CN"/>
        </w:rPr>
        <w:t>儿童学习编程</w:t>
      </w:r>
      <w:r>
        <w:rPr>
          <w:rFonts w:hint="eastAsia"/>
          <w:sz w:val="28"/>
          <w:szCs w:val="28"/>
        </w:rPr>
        <w:t>的产品。</w:t>
      </w:r>
    </w:p>
    <w:p>
      <w:pPr>
        <w:ind w:left="56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</w:t>
      </w:r>
      <w:r>
        <w:rPr>
          <w:rFonts w:hint="eastAsia"/>
          <w:sz w:val="28"/>
          <w:szCs w:val="28"/>
          <w:lang w:eastAsia="zh-CN"/>
        </w:rPr>
        <w:t>儿童能从中快速培养编程思维</w:t>
      </w:r>
      <w:r>
        <w:rPr>
          <w:rFonts w:hint="eastAsia"/>
          <w:sz w:val="28"/>
          <w:szCs w:val="28"/>
        </w:rPr>
        <w:t>的支持。</w:t>
      </w:r>
    </w:p>
    <w:p>
      <w:pPr>
        <w:pStyle w:val="5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eastAsia="zh-CN"/>
        </w:rPr>
        <w:t>用户扩充</w:t>
      </w:r>
      <w:r>
        <w:rPr>
          <w:rFonts w:hint="eastAsia"/>
          <w:sz w:val="28"/>
          <w:szCs w:val="28"/>
        </w:rPr>
        <w:t>和宣传推广；</w:t>
      </w:r>
    </w:p>
    <w:p>
      <w:pPr>
        <w:pStyle w:val="5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5"/>
      </w:pPr>
      <w:r>
        <w:rPr>
          <w:rFonts w:hint="eastAsia"/>
        </w:rPr>
        <w:t>设施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风险分析</w:t>
      </w:r>
    </w:p>
    <w:tbl>
      <w:tblPr>
        <w:tblStyle w:val="6"/>
        <w:tblW w:w="79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33"/>
        <w:gridCol w:w="1029"/>
        <w:gridCol w:w="5305"/>
        <w:gridCol w:w="621"/>
        <w:gridCol w:w="6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76" w:hRule="atLeast"/>
        </w:trPr>
        <w:tc>
          <w:tcPr>
            <w:tcW w:w="33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02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53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62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  <w:tc>
          <w:tcPr>
            <w:tcW w:w="612" w:type="dxa"/>
          </w:tcPr>
          <w:p>
            <w:pPr>
              <w:ind w:right="39"/>
              <w:rPr>
                <w:rFonts w:hint="eastAsia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482" w:hRule="atLeast"/>
        </w:trPr>
        <w:tc>
          <w:tcPr>
            <w:tcW w:w="33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02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53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其他儿童编程软件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62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612" w:type="dxa"/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23" w:hRule="atLeast"/>
        </w:trPr>
        <w:tc>
          <w:tcPr>
            <w:tcW w:w="333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</w:p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029" w:type="dxa"/>
          </w:tcPr>
          <w:p>
            <w:pPr>
              <w:ind w:right="39"/>
              <w:rPr>
                <w:rFonts w:hint="eastAsia" w:ascii="Calibri" w:hAnsi="Calibri"/>
              </w:rPr>
            </w:pPr>
          </w:p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5305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</w:p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621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</w:p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612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488" w:hRule="atLeast"/>
        </w:trPr>
        <w:tc>
          <w:tcPr>
            <w:tcW w:w="33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029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53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621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612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A1BF32"/>
    <w:multiLevelType w:val="singleLevel"/>
    <w:tmpl w:val="F9A1BF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152EB"/>
    <w:rsid w:val="17A6521E"/>
    <w:rsid w:val="3651303D"/>
    <w:rsid w:val="39737485"/>
    <w:rsid w:val="520A36C2"/>
    <w:rsid w:val="5A50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Ethan</dc:creator>
  <cp:lastModifiedBy>Ethan</cp:lastModifiedBy>
  <dcterms:modified xsi:type="dcterms:W3CDTF">2019-03-21T12:17:23Z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