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定位：</w:t>
      </w:r>
      <w:r>
        <w:rPr>
          <w:rFonts w:hint="eastAsia"/>
          <w:sz w:val="30"/>
          <w:szCs w:val="30"/>
        </w:rPr>
        <w:t>本土化的少儿编程软件，集联系、教育于一体，可以通过联系体验编程乐趣、开发编程思维</w:t>
      </w:r>
      <w:r>
        <w:rPr>
          <w:sz w:val="30"/>
          <w:szCs w:val="30"/>
        </w:rPr>
        <w:t xml:space="preserve"> </w:t>
      </w:r>
      <w:r>
        <w:rPr>
          <w:rFonts w:hint="eastAsia"/>
          <w:sz w:val="30"/>
          <w:szCs w:val="30"/>
        </w:rPr>
        <w:t>，又可以通过教育获取知识，提升自身编程素养。</w:t>
      </w:r>
    </w:p>
    <w:p>
      <w:pPr>
        <w:rPr>
          <w:b/>
          <w:sz w:val="28"/>
          <w:szCs w:val="28"/>
        </w:rPr>
      </w:pPr>
      <w:r>
        <w:rPr>
          <w:rFonts w:hint="eastAsia"/>
          <w:b/>
          <w:sz w:val="28"/>
          <w:szCs w:val="28"/>
        </w:rPr>
        <w:t>商业机会：</w:t>
      </w:r>
    </w:p>
    <w:p>
      <w:pPr>
        <w:jc w:val="left"/>
        <w:rPr>
          <w:sz w:val="30"/>
          <w:szCs w:val="30"/>
        </w:rPr>
      </w:pPr>
      <w:r>
        <w:rPr>
          <w:rFonts w:hint="eastAsia"/>
          <w:sz w:val="30"/>
          <w:szCs w:val="30"/>
        </w:rPr>
        <w:t>·用户群主要定位于未学习编程但是对编程有兴趣的青少年儿童或是任何对可视化编程有兴趣的人；</w:t>
      </w:r>
    </w:p>
    <w:p>
      <w:pPr>
        <w:jc w:val="left"/>
        <w:rPr>
          <w:sz w:val="30"/>
          <w:szCs w:val="30"/>
        </w:rPr>
      </w:pPr>
      <w:r>
        <w:rPr>
          <w:rFonts w:hint="eastAsia"/>
          <w:sz w:val="30"/>
          <w:szCs w:val="30"/>
        </w:rPr>
        <w:t>·利用互联网，上传针对少年儿童的编程思想教学视频；</w:t>
      </w:r>
    </w:p>
    <w:p>
      <w:pPr>
        <w:jc w:val="left"/>
        <w:rPr>
          <w:rFonts w:hint="eastAsia"/>
          <w:sz w:val="30"/>
          <w:szCs w:val="30"/>
        </w:rPr>
      </w:pPr>
      <w:r>
        <w:rPr>
          <w:rFonts w:hint="eastAsia"/>
          <w:sz w:val="30"/>
          <w:szCs w:val="30"/>
        </w:rPr>
        <w:t>·任何用户可以软件上购买感兴趣的教学课程；</w:t>
      </w:r>
    </w:p>
    <w:p>
      <w:pPr>
        <w:jc w:val="left"/>
        <w:rPr>
          <w:rFonts w:hint="default" w:eastAsiaTheme="minorEastAsia"/>
          <w:sz w:val="30"/>
          <w:szCs w:val="30"/>
          <w:lang w:val="en-US" w:eastAsia="zh-CN"/>
        </w:rPr>
      </w:pPr>
      <w:r>
        <w:rPr>
          <w:rFonts w:hint="eastAsia"/>
          <w:sz w:val="30"/>
          <w:szCs w:val="30"/>
        </w:rPr>
        <w:t>·</w:t>
      </w:r>
      <w:r>
        <w:rPr>
          <w:rFonts w:hint="eastAsia"/>
          <w:sz w:val="30"/>
          <w:szCs w:val="30"/>
          <w:lang w:val="en-US" w:eastAsia="zh-CN"/>
        </w:rPr>
        <w:t>为有兴致参见专业比赛的同学提供刷题练题的机会；</w:t>
      </w:r>
    </w:p>
    <w:p>
      <w:pPr>
        <w:jc w:val="left"/>
        <w:rPr>
          <w:sz w:val="30"/>
          <w:szCs w:val="30"/>
        </w:rPr>
      </w:pPr>
      <w:r>
        <w:rPr>
          <w:rFonts w:hint="eastAsia"/>
          <w:sz w:val="30"/>
          <w:szCs w:val="30"/>
        </w:rPr>
        <w:t>·用户可以发布自己制作的编程小游戏到软件上，</w:t>
      </w:r>
      <w:r>
        <w:rPr>
          <w:rFonts w:hint="eastAsia"/>
          <w:sz w:val="30"/>
          <w:szCs w:val="30"/>
          <w:lang w:val="en-US" w:eastAsia="zh-CN"/>
        </w:rPr>
        <w:t>通过互动增加学习乐趣，同时增加用户活跃度</w:t>
      </w:r>
      <w:r>
        <w:rPr>
          <w:rFonts w:hint="eastAsia"/>
          <w:sz w:val="30"/>
          <w:szCs w:val="30"/>
        </w:rPr>
        <w:t>；</w:t>
      </w:r>
    </w:p>
    <w:p>
      <w:pPr>
        <w:rPr>
          <w:sz w:val="28"/>
          <w:szCs w:val="28"/>
        </w:rPr>
      </w:pPr>
    </w:p>
    <w:p>
      <w:pPr>
        <w:rPr>
          <w:b/>
          <w:sz w:val="28"/>
          <w:szCs w:val="28"/>
        </w:rPr>
      </w:pPr>
      <w:r>
        <w:rPr>
          <w:rFonts w:hint="eastAsia"/>
          <w:b/>
          <w:sz w:val="28"/>
          <w:szCs w:val="28"/>
        </w:rPr>
        <w:t>商业模式</w:t>
      </w:r>
    </w:p>
    <w:p>
      <w:pPr>
        <w:pStyle w:val="8"/>
        <w:numPr>
          <w:ilvl w:val="0"/>
          <w:numId w:val="1"/>
        </w:numPr>
        <w:ind w:firstLineChars="0"/>
        <w:rPr>
          <w:sz w:val="28"/>
          <w:szCs w:val="28"/>
        </w:rPr>
      </w:pPr>
      <w:r>
        <w:rPr>
          <w:rFonts w:hint="eastAsia"/>
          <w:sz w:val="28"/>
          <w:szCs w:val="28"/>
          <w:lang w:val="en-US" w:eastAsia="zh-CN"/>
        </w:rPr>
        <w:t>在线教育培训</w:t>
      </w:r>
      <w:r>
        <w:rPr>
          <w:rFonts w:hint="eastAsia"/>
          <w:sz w:val="28"/>
          <w:szCs w:val="28"/>
        </w:rPr>
        <w:t>；</w:t>
      </w:r>
    </w:p>
    <w:p>
      <w:pPr>
        <w:pStyle w:val="8"/>
        <w:numPr>
          <w:ilvl w:val="0"/>
          <w:numId w:val="1"/>
        </w:numPr>
        <w:ind w:firstLineChars="0"/>
        <w:rPr>
          <w:sz w:val="28"/>
          <w:szCs w:val="28"/>
        </w:rPr>
      </w:pPr>
      <w:r>
        <w:rPr>
          <w:rFonts w:hint="eastAsia"/>
          <w:sz w:val="28"/>
          <w:szCs w:val="28"/>
          <w:lang w:val="en-US" w:eastAsia="zh-CN"/>
        </w:rPr>
        <w:t>个人作品分享及配套题组出售</w:t>
      </w:r>
    </w:p>
    <w:p>
      <w:pPr>
        <w:pStyle w:val="8"/>
        <w:numPr>
          <w:ilvl w:val="0"/>
          <w:numId w:val="1"/>
        </w:numPr>
        <w:ind w:firstLineChars="0"/>
        <w:rPr>
          <w:sz w:val="28"/>
          <w:szCs w:val="28"/>
        </w:rPr>
      </w:pPr>
      <w:r>
        <w:rPr>
          <w:rFonts w:hint="eastAsia"/>
          <w:sz w:val="28"/>
          <w:szCs w:val="28"/>
          <w:lang w:val="en-US" w:eastAsia="zh-CN"/>
        </w:rPr>
        <w:t>推荐</w:t>
      </w:r>
      <w:bookmarkStart w:id="0" w:name="_GoBack"/>
      <w:bookmarkEnd w:id="0"/>
      <w:r>
        <w:rPr>
          <w:rFonts w:hint="eastAsia"/>
          <w:sz w:val="28"/>
          <w:szCs w:val="28"/>
          <w:lang w:val="en-US" w:eastAsia="zh-CN"/>
        </w:rPr>
        <w:t>竞价排名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5ED319F9"/>
    <w:rsid w:val="6261096E"/>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217</Characters>
  <Lines>1</Lines>
  <Paragraphs>1</Paragraphs>
  <TotalTime>2</TotalTime>
  <ScaleCrop>false</ScaleCrop>
  <LinksUpToDate>false</LinksUpToDate>
  <CharactersWithSpaces>253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2012-08-13T06:38:00Z</dcterms:created>
  <dc:creator>zhaosheng</dc:creator>
  <cp:lastModifiedBy>Mr.小恒</cp:lastModifiedBy>
  <dcterms:modified xsi:type="dcterms:W3CDTF">2019-03-22T01:27:05Z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