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基于互联网的W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后台开发提供服务。以Android</w:t>
      </w:r>
      <w:r>
        <w:rPr>
          <w:sz w:val="28"/>
          <w:szCs w:val="28"/>
        </w:rPr>
        <w:t xml:space="preserve"> Studio</w:t>
      </w:r>
      <w:r>
        <w:rPr>
          <w:rFonts w:hint="eastAsia"/>
          <w:sz w:val="28"/>
          <w:szCs w:val="28"/>
        </w:rPr>
        <w:t>原生开发平台和</w:t>
      </w:r>
      <w:r>
        <w:rPr>
          <w:sz w:val="28"/>
          <w:szCs w:val="28"/>
        </w:rPr>
        <w:t>blockly-android</w:t>
      </w:r>
      <w:r>
        <w:rPr>
          <w:rFonts w:hint="eastAsia"/>
          <w:sz w:val="28"/>
          <w:szCs w:val="28"/>
        </w:rPr>
        <w:t>开源框架为基础完成开发。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技术难点</w:t>
      </w:r>
      <w:r>
        <w:rPr>
          <w:rFonts w:hint="eastAsia"/>
          <w:sz w:val="28"/>
          <w:szCs w:val="28"/>
          <w:lang w:val="en-US" w:eastAsia="zh-CN"/>
        </w:rPr>
        <w:t>主要在实现编程控件与画面的结合</w:t>
      </w:r>
      <w:bookmarkStart w:id="0" w:name="_GoBack"/>
      <w:bookmarkEnd w:id="0"/>
      <w:r>
        <w:rPr>
          <w:rFonts w:hint="eastAsia"/>
          <w:sz w:val="28"/>
          <w:szCs w:val="28"/>
        </w:rPr>
        <w:t>；产品设计上重点考虑如何符合青少年儿童群体特征提供软件定位，设计符合青少年儿童审美的界面，简单的便于青少年儿童理解的U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交互设计，同时支持课程推荐，热门小游戏推荐等；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33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自然卷i</cp:lastModifiedBy>
  <dcterms:modified xsi:type="dcterms:W3CDTF">2019-03-22T01:02:53Z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