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02C57"/>
          <w:sz w:val="40"/>
        </w:rPr>
        <w:t>985/211 高校《产业经济学》Word / PPT / PDF 资料库总索引 (2021-2026)</w:t>
      </w:r>
    </w:p>
    <w:p/>
    <w:p>
      <w:r>
        <w:rPr>
          <w:rFonts w:ascii="黑体" w:hAnsi="黑体"/>
          <w:b/>
          <w:color w:val="1B4965"/>
          <w:sz w:val="28"/>
        </w:rPr>
        <w:t>一、 资料库概况与说明</w:t>
      </w:r>
    </w:p>
    <w:p>
      <w:pPr>
        <w:spacing w:line="300" w:lineRule="auto"/>
      </w:pPr>
      <w:r>
        <w:rPr>
          <w:rFonts w:ascii="宋体" w:hAnsi="宋体"/>
          <w:sz w:val="22"/>
        </w:rPr>
        <w:t>本资料库已全面清理旧版 Markdown 文件，重新按 Word(.docx)、PPT(.pptx)、PDF(.pdf) 格式生成全套名校教学资料：</w:t>
      </w:r>
    </w:p>
    <w:p>
      <w:pPr>
        <w:spacing w:line="300" w:lineRule="auto"/>
      </w:pPr>
      <w:r>
        <w:rPr>
          <w:rFonts w:ascii="宋体" w:hAnsi="宋体"/>
          <w:sz w:val="22"/>
        </w:rPr>
        <w:t>• Word (.docx) 文档：涵盖教学大纲、经典教材指南、考研真题集与速记手册，适合阅读与编辑。</w:t>
      </w:r>
    </w:p>
    <w:p>
      <w:pPr>
        <w:spacing w:line="300" w:lineRule="auto"/>
      </w:pPr>
      <w:r>
        <w:rPr>
          <w:rFonts w:ascii="宋体" w:hAnsi="宋体"/>
          <w:sz w:val="22"/>
        </w:rPr>
        <w:t>• PPT (.pptx) 演示文稿：涵盖 5 大核心章节的精选课件与博弈模型推导，适合授课与展示。</w:t>
      </w:r>
    </w:p>
    <w:p>
      <w:pPr>
        <w:spacing w:line="300" w:lineRule="auto"/>
      </w:pPr>
      <w:r>
        <w:rPr>
          <w:rFonts w:ascii="宋体" w:hAnsi="宋体"/>
          <w:sz w:val="22"/>
        </w:rPr>
        <w:t>• PDF (.pdf) 高清电子书：涵盖近五年学术档案与反垄断案例解析，适合打印与深度研读。</w:t>
      </w:r>
    </w:p>
    <w:p>
      <w:r>
        <w:rPr>
          <w:rFonts w:ascii="黑体" w:hAnsi="黑体"/>
          <w:b/>
          <w:color w:val="1B4965"/>
          <w:sz w:val="28"/>
        </w:rPr>
        <w:t>二、 目录结构与文件清单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4965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子文件夹名称</w:t>
            </w:r>
          </w:p>
        </w:tc>
        <w:tc>
          <w:tcPr>
            <w:tcW w:type="dxa" w:w="3120"/>
            <w:shd w:fill="1B4965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文件格式</w:t>
            </w:r>
          </w:p>
        </w:tc>
        <w:tc>
          <w:tcPr>
            <w:tcW w:type="dxa" w:w="3120"/>
            <w:shd w:fill="1B4965"/>
          </w:tcPr>
          <w:p>
            <w:r>
              <w:rPr>
                <w:rFonts w:ascii="宋体" w:hAnsi="宋体"/>
                <w:b/>
                <w:color w:val="FFFFFF"/>
                <w:sz w:val="20"/>
              </w:rPr>
              <w:t>包含的核心文件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01_教学大纲与课程方案_DOCX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Word (.docx)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人大大纲、复旦/南大方案、中财/上财博硕方案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02_985与211名校课件讲义_PPTX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PPT (.pptx)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第一章至第五章全套授课演示文稿 (5份)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03_经典教材与核心参考指南_DOCX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Word (.docx)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苏东水、刘志彪、Tirole、Carlton 教材解析 (4份)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04_产业经济学学术档案_PDF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PDF (.pdf)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近五年学术前沿综述、平台反垄断案例 (3份)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05_历年考研与学术考核题库_DOCX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Word (.docx)</w:t>
            </w:r>
          </w:p>
        </w:tc>
        <w:tc>
          <w:tcPr>
            <w:tcW w:type="dxa" w:w="3120"/>
          </w:tcPr>
          <w:p>
            <w:r>
              <w:rPr>
                <w:rFonts w:ascii="宋体" w:hAnsi="宋体"/>
                <w:sz w:val="20"/>
              </w:rPr>
              <w:t>考研真题集（含答案推导）、速记手册 (2份)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