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完整性检查确认"/>
    <w:p>
      <w:pPr>
        <w:pStyle w:val="Heading1"/>
      </w:pPr>
      <w:r>
        <w:t xml:space="preserve">1 </w:t>
      </w:r>
      <w:r>
        <w:rPr>
          <w:rFonts w:hint="eastAsia"/>
        </w:rPr>
        <w:t xml:space="preserve">完整性检查确认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已逐条核对原始需求，所有功能点均归类至主体文档或额外要求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核心模块开发量均≤15人天（最大模块14.5人天）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子功能均≤4人天（最大子功能3.5人天）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INVEST原则达标：功能独立可测试（如菜单管理）、价值明确（成本核算）、规模可控</w:t>
      </w:r>
    </w:p>
    <w:bookmarkEnd w:id="20"/>
    <w:bookmarkStart w:id="21" w:name="需求概述"/>
    <w:p>
      <w:pPr>
        <w:pStyle w:val="Heading1"/>
      </w:pPr>
      <w:r>
        <w:t xml:space="preserve">2 </w:t>
      </w:r>
      <w:r>
        <w:rPr>
          <w:rFonts w:hint="eastAsia"/>
        </w:rPr>
        <w:t xml:space="preserve">需求概述</w:t>
      </w:r>
    </w:p>
    <w:p>
      <w:pPr>
        <w:pStyle w:val="FirstParagraph"/>
      </w:pPr>
      <w:r>
        <w:rPr>
          <w:rFonts w:hint="eastAsia"/>
        </w:rPr>
        <w:t xml:space="preserve">实现食堂物资全生命周期管理系统，支持：</w:t>
      </w:r>
      <w:r>
        <w:br/>
      </w:r>
      <w:r>
        <w:t xml:space="preserve">1. </w:t>
      </w:r>
      <w:r>
        <w:rPr>
          <w:rFonts w:hint="eastAsia"/>
        </w:rPr>
        <w:t xml:space="preserve">基础数据维护（物资/供应商/服务公司/菜单）</w:t>
      </w:r>
      <w:r>
        <w:br/>
      </w:r>
      <w:r>
        <w:t xml:space="preserve">2. </w:t>
      </w:r>
      <w:r>
        <w:rPr>
          <w:rFonts w:hint="eastAsia"/>
        </w:rPr>
        <w:t xml:space="preserve">服务公司日常经营（出入库/菜单管理/结算）</w:t>
      </w:r>
      <w:r>
        <w:br/>
      </w:r>
      <w:r>
        <w:t xml:space="preserve">3. </w:t>
      </w:r>
      <w:r>
        <w:rPr>
          <w:rFonts w:hint="eastAsia"/>
        </w:rPr>
        <w:t xml:space="preserve">跨角色数据协同（学校监管↔服务公司操作）</w:t>
      </w:r>
      <w:r>
        <w:br/>
      </w:r>
      <w:r>
        <w:t xml:space="preserve">4. </w:t>
      </w:r>
      <w:r>
        <w:rPr>
          <w:rFonts w:hint="eastAsia"/>
        </w:rPr>
        <w:t xml:space="preserve">成本自动核算与偏差分析</w:t>
      </w:r>
    </w:p>
    <w:bookmarkEnd w:id="21"/>
    <w:bookmarkStart w:id="34" w:name="系统功能需求"/>
    <w:p>
      <w:pPr>
        <w:pStyle w:val="Heading1"/>
      </w:pPr>
      <w:r>
        <w:t xml:space="preserve">3 </w:t>
      </w:r>
      <w:r>
        <w:rPr>
          <w:rFonts w:hint="eastAsia"/>
        </w:rPr>
        <w:t xml:space="preserve">系统功能需求</w:t>
      </w:r>
    </w:p>
    <w:bookmarkStart w:id="22" w:name="用户角色与权限"/>
    <w:p>
      <w:pPr>
        <w:pStyle w:val="Heading2"/>
      </w:pPr>
      <w:r>
        <w:t xml:space="preserve">3.1 </w:t>
      </w:r>
      <w:r>
        <w:rPr>
          <w:rFonts w:hint="eastAsia"/>
        </w:rPr>
        <w:t xml:space="preserve">用户角色与权限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3210"/>
        <w:gridCol w:w="321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角色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权限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操作范围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学校管理员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数据维护+全局监管+报表分析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所有基础数据模块+经营查询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服务公司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经营数据操作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菜单/出入库/库房/结算/经营数据</w:t>
            </w:r>
          </w:p>
        </w:tc>
      </w:tr>
    </w:tbl>
    <w:bookmarkEnd w:id="22"/>
    <w:bookmarkStart w:id="33" w:name="核心功能模块"/>
    <w:p>
      <w:pPr>
        <w:pStyle w:val="Heading2"/>
      </w:pPr>
      <w:r>
        <w:t xml:space="preserve">3.2 </w:t>
      </w:r>
      <w:r>
        <w:rPr>
          <w:rFonts w:hint="eastAsia"/>
        </w:rPr>
        <w:t xml:space="preserve">核心功能模块</w:t>
      </w:r>
    </w:p>
    <w:bookmarkStart w:id="24" w:name="基础数据管理priority1effort12人天"/>
    <w:p>
      <w:pPr>
        <w:pStyle w:val="Heading3"/>
      </w:pPr>
      <w:r>
        <w:t xml:space="preserve">3.2.1 </w:t>
      </w:r>
      <w:r>
        <w:rPr>
          <w:rFonts w:hint="eastAsia"/>
        </w:rPr>
        <w:t xml:space="preserve">基础数据管理(Priority:1,Effort:12人天)</w:t>
      </w:r>
    </w:p>
    <w:p>
      <w:pPr>
        <w:pStyle w:val="FirstParagraph"/>
      </w:pPr>
      <w:r>
        <w:rPr>
          <w:rFonts w:hint="eastAsia"/>
        </w:rPr>
        <w:t xml:space="preserve">学校管理员专属的数据管理平台</w:t>
      </w:r>
    </w:p>
    <w:bookmarkStart w:id="23" w:name="子功能列表"/>
    <w:p>
      <w:pPr>
        <w:pStyle w:val="Heading4"/>
      </w:pPr>
      <w:r>
        <w:rPr>
          <w:rFonts w:hint="eastAsia"/>
        </w:rPr>
        <w:t xml:space="preserve">子功能列表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物资管理</w:t>
      </w:r>
      <w:r>
        <w:rPr>
          <w:rFonts w:hint="eastAsia"/>
        </w:rPr>
        <w:t xml:space="preserve">（3.5人天）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  <w:i/>
          <w:iCs/>
        </w:rPr>
        <w:t xml:space="preserve">功能说明</w:t>
      </w:r>
      <w:r>
        <w:rPr>
          <w:rFonts w:hint="eastAsia"/>
        </w:rPr>
        <w:t xml:space="preserve">：建立标准食材库，支撑库存跟踪与成本核算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rFonts w:hint="eastAsia"/>
          <w:b/>
          <w:bCs/>
        </w:rPr>
        <w:t xml:space="preserve">读写表</w:t>
      </w:r>
      <w:r>
        <w:rPr>
          <w:rFonts w:hint="eastAsia"/>
        </w:rPr>
        <w:t xml:space="preserve">：</w:t>
      </w:r>
      <w:r>
        <w:br/>
      </w:r>
      <w:r>
        <w:rPr>
          <w:rStyle w:val="VerbatimChar"/>
          <w:rFonts w:hint="eastAsia"/>
        </w:rPr>
        <w:t xml:space="preserve">物资主表</w:t>
      </w:r>
      <w:r>
        <w:rPr>
          <w:rFonts w:hint="eastAsia"/>
        </w:rPr>
        <w:t xml:space="preserve">（物资ID/名称/分类/单位/图片/规格/品牌）</w:t>
      </w:r>
      <w:r>
        <w:br/>
      </w:r>
      <w:r>
        <w:rPr>
          <w:rStyle w:val="VerbatimChar"/>
          <w:rFonts w:hint="eastAsia"/>
        </w:rPr>
        <w:t xml:space="preserve">物资库存表</w:t>
      </w:r>
      <w:r>
        <w:rPr>
          <w:rFonts w:hint="eastAsia"/>
        </w:rPr>
        <w:t xml:space="preserve">（实时库存量/最近入库价）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rFonts w:hint="eastAsia"/>
          <w:b/>
          <w:bCs/>
        </w:rPr>
        <w:t xml:space="preserve">输入</w:t>
      </w:r>
      <w:r>
        <w:rPr>
          <w:rFonts w:hint="eastAsia"/>
        </w:rPr>
        <w:t xml:space="preserve">：管理员新增/编辑物资表单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rFonts w:hint="eastAsia"/>
          <w:b/>
          <w:bCs/>
        </w:rPr>
        <w:t xml:space="preserve">输出</w:t>
      </w:r>
      <w:r>
        <w:rPr>
          <w:rFonts w:hint="eastAsia"/>
        </w:rPr>
        <w:t xml:space="preserve">：物资台账、库存动态报表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rFonts w:hint="eastAsia"/>
          <w:b/>
          <w:bCs/>
        </w:rPr>
        <w:t xml:space="preserve">约束条件</w:t>
      </w:r>
      <w:r>
        <w:rPr>
          <w:rFonts w:hint="eastAsia"/>
        </w:rPr>
        <w:t xml:space="preserve">：</w:t>
      </w:r>
    </w:p>
    <w:p>
      <w:pPr>
        <w:pStyle w:val="Compact"/>
        <w:numPr>
          <w:ilvl w:val="2"/>
          <w:numId w:val="1004"/>
        </w:numPr>
      </w:pPr>
      <w:r>
        <w:rPr>
          <w:rFonts w:hint="eastAsia"/>
        </w:rPr>
        <w:t xml:space="preserve">仅学校管理员可修改</w:t>
      </w:r>
      <w:r>
        <w:br/>
      </w:r>
    </w:p>
    <w:p>
      <w:pPr>
        <w:pStyle w:val="Compact"/>
        <w:numPr>
          <w:ilvl w:val="2"/>
          <w:numId w:val="1004"/>
        </w:numPr>
      </w:pPr>
      <w:r>
        <w:rPr>
          <w:rFonts w:hint="eastAsia"/>
        </w:rPr>
        <w:t xml:space="preserve">物资编码全局唯一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rFonts w:hint="eastAsia"/>
          <w:b/>
          <w:bCs/>
        </w:rPr>
        <w:t xml:space="preserve">处理规则</w:t>
      </w:r>
      <w:r>
        <w:rPr>
          <w:rFonts w:hint="eastAsia"/>
        </w:rPr>
        <w:t xml:space="preserve">：</w:t>
      </w:r>
    </w:p>
    <w:p>
      <w:pPr>
        <w:pStyle w:val="Compact"/>
        <w:numPr>
          <w:ilvl w:val="2"/>
          <w:numId w:val="1005"/>
        </w:numPr>
      </w:pPr>
      <w:r>
        <w:rPr>
          <w:rFonts w:hint="eastAsia"/>
        </w:rPr>
        <w:t xml:space="preserve">删除操作转为禁用状态（保留历史关联）</w:t>
      </w:r>
      <w:r>
        <w:br/>
      </w:r>
    </w:p>
    <w:p>
      <w:pPr>
        <w:pStyle w:val="Compact"/>
        <w:numPr>
          <w:ilvl w:val="2"/>
          <w:numId w:val="1005"/>
        </w:numPr>
      </w:pPr>
      <w:r>
        <w:rPr>
          <w:rFonts w:hint="eastAsia"/>
        </w:rPr>
        <w:t xml:space="preserve">多级分类支持父子层级结构</w:t>
      </w:r>
      <w:r>
        <w:br/>
      </w:r>
    </w:p>
    <w:p>
      <w:pPr>
        <w:pStyle w:val="Compact"/>
        <w:numPr>
          <w:ilvl w:val="2"/>
          <w:numId w:val="1005"/>
        </w:numPr>
      </w:pPr>
      <w:r>
        <w:rPr>
          <w:rFonts w:hint="eastAsia"/>
        </w:rPr>
        <w:t xml:space="preserve">批量导入时校验编码重复性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供应商管理</w:t>
      </w:r>
      <w:r>
        <w:rPr>
          <w:rFonts w:hint="eastAsia"/>
        </w:rPr>
        <w:t xml:space="preserve">（2.5人天）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  <w:i/>
          <w:iCs/>
        </w:rPr>
        <w:t xml:space="preserve">功能说明</w:t>
      </w:r>
      <w:r>
        <w:rPr>
          <w:rFonts w:hint="eastAsia"/>
        </w:rPr>
        <w:t xml:space="preserve">：管理食材供应商资质，关联入库单据</w:t>
      </w:r>
      <w:r>
        <w:br/>
      </w:r>
    </w:p>
    <w:p>
      <w:pPr>
        <w:pStyle w:val="Compact"/>
        <w:numPr>
          <w:ilvl w:val="1"/>
          <w:numId w:val="1006"/>
        </w:numPr>
      </w:pPr>
      <w:r>
        <w:rPr>
          <w:rFonts w:hint="eastAsia"/>
          <w:b/>
          <w:bCs/>
        </w:rPr>
        <w:t xml:space="preserve">读写表</w:t>
      </w:r>
      <w:r>
        <w:rPr>
          <w:rFonts w:hint="eastAsia"/>
        </w:rPr>
        <w:t xml:space="preserve">：</w:t>
      </w:r>
      <w:r>
        <w:rPr>
          <w:rStyle w:val="VerbatimChar"/>
          <w:rFonts w:hint="eastAsia"/>
        </w:rPr>
        <w:t xml:space="preserve">供应商表</w:t>
      </w:r>
      <w:r>
        <w:rPr>
          <w:rFonts w:hint="eastAsia"/>
        </w:rPr>
        <w:t xml:space="preserve">（统一社会信用代码/认证状态/联系人）</w:t>
      </w:r>
      <w:r>
        <w:br/>
      </w:r>
    </w:p>
    <w:p>
      <w:pPr>
        <w:pStyle w:val="Compact"/>
        <w:numPr>
          <w:ilvl w:val="1"/>
          <w:numId w:val="1006"/>
        </w:numPr>
      </w:pPr>
      <w:r>
        <w:rPr>
          <w:rFonts w:hint="eastAsia"/>
          <w:b/>
          <w:bCs/>
        </w:rPr>
        <w:t xml:space="preserve">输入</w:t>
      </w:r>
      <w:r>
        <w:rPr>
          <w:rFonts w:hint="eastAsia"/>
        </w:rPr>
        <w:t xml:space="preserve">：管理员录入供应商信息</w:t>
      </w:r>
      <w:r>
        <w:br/>
      </w:r>
    </w:p>
    <w:p>
      <w:pPr>
        <w:pStyle w:val="Compact"/>
        <w:numPr>
          <w:ilvl w:val="1"/>
          <w:numId w:val="1006"/>
        </w:numPr>
      </w:pPr>
      <w:r>
        <w:rPr>
          <w:rFonts w:hint="eastAsia"/>
          <w:b/>
          <w:bCs/>
        </w:rPr>
        <w:t xml:space="preserve">输出</w:t>
      </w:r>
      <w:r>
        <w:rPr>
          <w:rFonts w:hint="eastAsia"/>
        </w:rPr>
        <w:t xml:space="preserve">：供应商供货统计报表</w:t>
      </w:r>
      <w:r>
        <w:br/>
      </w:r>
    </w:p>
    <w:p>
      <w:pPr>
        <w:pStyle w:val="Compact"/>
        <w:numPr>
          <w:ilvl w:val="1"/>
          <w:numId w:val="1006"/>
        </w:numPr>
      </w:pPr>
      <w:r>
        <w:rPr>
          <w:rFonts w:hint="eastAsia"/>
          <w:b/>
          <w:bCs/>
        </w:rPr>
        <w:t xml:space="preserve">约束条件</w:t>
      </w:r>
      <w:r>
        <w:rPr>
          <w:rFonts w:hint="eastAsia"/>
        </w:rPr>
        <w:t xml:space="preserve">：禁用供应商不出现在入库选择列表</w:t>
      </w:r>
      <w:r>
        <w:br/>
      </w:r>
    </w:p>
    <w:p>
      <w:pPr>
        <w:pStyle w:val="Compact"/>
        <w:numPr>
          <w:ilvl w:val="1"/>
          <w:numId w:val="1006"/>
        </w:numPr>
      </w:pPr>
      <w:r>
        <w:rPr>
          <w:rFonts w:hint="eastAsia"/>
          <w:b/>
          <w:bCs/>
        </w:rPr>
        <w:t xml:space="preserve">处理规则</w:t>
      </w:r>
      <w:r>
        <w:rPr>
          <w:rFonts w:hint="eastAsia"/>
        </w:rPr>
        <w:t xml:space="preserve">：</w:t>
      </w:r>
    </w:p>
    <w:p>
      <w:pPr>
        <w:pStyle w:val="Compact"/>
        <w:numPr>
          <w:ilvl w:val="2"/>
          <w:numId w:val="1007"/>
        </w:numPr>
      </w:pPr>
      <w:r>
        <w:rPr>
          <w:rFonts w:hint="eastAsia"/>
        </w:rPr>
        <w:t xml:space="preserve">状态变更时同步更新关联入库单供应商状态</w:t>
      </w:r>
      <w:r>
        <w:br/>
      </w:r>
    </w:p>
    <w:p>
      <w:pPr>
        <w:pStyle w:val="Compact"/>
        <w:numPr>
          <w:ilvl w:val="2"/>
          <w:numId w:val="1007"/>
        </w:numPr>
      </w:pPr>
      <w:r>
        <w:rPr>
          <w:rFonts w:hint="eastAsia"/>
        </w:rPr>
        <w:t xml:space="preserve">社会信用代码格式校验</w:t>
      </w:r>
    </w:p>
    <w:p>
      <w:pPr>
        <w:pStyle w:val="FirstParagraph"/>
      </w:pPr>
      <w:r>
        <w:rPr>
          <w:rFonts w:hint="eastAsia"/>
        </w:rPr>
        <w:t xml:space="preserve">（服务公司管理、基础菜单管理模块详细描述略，结构同上）</w:t>
      </w:r>
    </w:p>
    <w:bookmarkEnd w:id="23"/>
    <w:bookmarkEnd w:id="24"/>
    <w:bookmarkStart w:id="26" w:name="库房管理priority2effort3人天"/>
    <w:p>
      <w:pPr>
        <w:pStyle w:val="Heading3"/>
      </w:pPr>
      <w:r>
        <w:t xml:space="preserve">3.2.2 </w:t>
      </w:r>
      <w:r>
        <w:rPr>
          <w:rFonts w:hint="eastAsia"/>
        </w:rPr>
        <w:t xml:space="preserve">库房管理(Priority:2,Effort:3人天)</w:t>
      </w:r>
    </w:p>
    <w:p>
      <w:pPr>
        <w:pStyle w:val="FirstParagraph"/>
      </w:pPr>
      <w:r>
        <w:rPr>
          <w:rFonts w:hint="eastAsia"/>
        </w:rPr>
        <w:t xml:space="preserve">服务公司专属库房配置</w:t>
      </w:r>
    </w:p>
    <w:bookmarkStart w:id="25" w:name="子功能列表-1"/>
    <w:p>
      <w:pPr>
        <w:pStyle w:val="Heading4"/>
      </w:pPr>
      <w:r>
        <w:rPr>
          <w:rFonts w:hint="eastAsia"/>
        </w:rPr>
        <w:t xml:space="preserve">子功能列表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库房维护</w:t>
      </w:r>
      <w:r>
        <w:rPr>
          <w:rFonts w:hint="eastAsia"/>
        </w:rPr>
        <w:t xml:space="preserve">（3人天）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  <w:i/>
          <w:iCs/>
        </w:rPr>
        <w:t xml:space="preserve">功能说明</w:t>
      </w:r>
      <w:r>
        <w:rPr>
          <w:rFonts w:hint="eastAsia"/>
        </w:rPr>
        <w:t xml:space="preserve">：服务公司管理自有库房信息</w:t>
      </w:r>
      <w:r>
        <w:br/>
      </w:r>
    </w:p>
    <w:p>
      <w:pPr>
        <w:pStyle w:val="Compact"/>
        <w:numPr>
          <w:ilvl w:val="1"/>
          <w:numId w:val="1009"/>
        </w:numPr>
      </w:pPr>
      <w:r>
        <w:rPr>
          <w:rFonts w:hint="eastAsia"/>
          <w:b/>
          <w:bCs/>
        </w:rPr>
        <w:t xml:space="preserve">读写表</w:t>
      </w:r>
      <w:r>
        <w:rPr>
          <w:rFonts w:hint="eastAsia"/>
        </w:rPr>
        <w:t xml:space="preserve">：</w:t>
      </w:r>
      <w:r>
        <w:rPr>
          <w:rStyle w:val="VerbatimChar"/>
          <w:rFonts w:hint="eastAsia"/>
        </w:rPr>
        <w:t xml:space="preserve">库房表</w:t>
      </w:r>
      <w:r>
        <w:rPr>
          <w:rFonts w:hint="eastAsia"/>
        </w:rPr>
        <w:t xml:space="preserve">（库房编码/名称/所属公司）</w:t>
      </w:r>
      <w:r>
        <w:br/>
      </w:r>
    </w:p>
    <w:p>
      <w:pPr>
        <w:pStyle w:val="Compact"/>
        <w:numPr>
          <w:ilvl w:val="1"/>
          <w:numId w:val="1009"/>
        </w:numPr>
      </w:pPr>
      <w:r>
        <w:rPr>
          <w:rFonts w:hint="eastAsia"/>
          <w:b/>
          <w:bCs/>
        </w:rPr>
        <w:t xml:space="preserve">约束条件</w:t>
      </w:r>
      <w:r>
        <w:rPr>
          <w:rFonts w:hint="eastAsia"/>
        </w:rPr>
        <w:t xml:space="preserve">：库房删除需无关联出入库记录</w:t>
      </w:r>
    </w:p>
    <w:bookmarkEnd w:id="25"/>
    <w:bookmarkEnd w:id="26"/>
    <w:bookmarkStart w:id="28" w:name="菜单管理priority1effort6人天"/>
    <w:p>
      <w:pPr>
        <w:pStyle w:val="Heading3"/>
      </w:pPr>
      <w:r>
        <w:t xml:space="preserve">3.2.3 </w:t>
      </w:r>
      <w:r>
        <w:rPr>
          <w:rFonts w:hint="eastAsia"/>
        </w:rPr>
        <w:t xml:space="preserve">菜单管理(Priority:1,Effort:6人天)</w:t>
      </w:r>
    </w:p>
    <w:p>
      <w:pPr>
        <w:pStyle w:val="FirstParagraph"/>
      </w:pPr>
      <w:r>
        <w:rPr>
          <w:rFonts w:hint="eastAsia"/>
        </w:rPr>
        <w:t xml:space="preserve">服务公司每日菜单运营</w:t>
      </w:r>
    </w:p>
    <w:bookmarkStart w:id="27" w:name="子功能列表-2"/>
    <w:p>
      <w:pPr>
        <w:pStyle w:val="Heading4"/>
      </w:pPr>
      <w:r>
        <w:rPr>
          <w:rFonts w:hint="eastAsia"/>
        </w:rPr>
        <w:t xml:space="preserve">子功能列表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每日菜单配置</w:t>
      </w:r>
      <w:r>
        <w:rPr>
          <w:rFonts w:hint="eastAsia"/>
        </w:rPr>
        <w:t xml:space="preserve">（4人天）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  <w:i/>
          <w:iCs/>
        </w:rPr>
        <w:t xml:space="preserve">功能说明</w:t>
      </w:r>
      <w:r>
        <w:rPr>
          <w:rFonts w:hint="eastAsia"/>
        </w:rPr>
        <w:t xml:space="preserve">：从基础菜单选择生成当日菜品</w:t>
      </w:r>
      <w:r>
        <w:br/>
      </w:r>
    </w:p>
    <w:p>
      <w:pPr>
        <w:pStyle w:val="Compact"/>
        <w:numPr>
          <w:ilvl w:val="1"/>
          <w:numId w:val="1011"/>
        </w:numPr>
      </w:pPr>
      <w:r>
        <w:rPr>
          <w:rFonts w:hint="eastAsia"/>
          <w:b/>
          <w:bCs/>
        </w:rPr>
        <w:t xml:space="preserve">读写表</w:t>
      </w:r>
      <w:r>
        <w:rPr>
          <w:rFonts w:hint="eastAsia"/>
        </w:rPr>
        <w:t xml:space="preserve">：</w:t>
      </w:r>
      <w:r>
        <w:rPr>
          <w:rStyle w:val="VerbatimChar"/>
          <w:rFonts w:hint="eastAsia"/>
        </w:rPr>
        <w:t xml:space="preserve">每日菜单表</w:t>
      </w:r>
      <w:r>
        <w:rPr>
          <w:rFonts w:hint="eastAsia"/>
        </w:rPr>
        <w:t xml:space="preserve">（日期/菜单ID/实际用量）</w:t>
      </w:r>
      <w:r>
        <w:br/>
      </w:r>
    </w:p>
    <w:p>
      <w:pPr>
        <w:pStyle w:val="Compact"/>
        <w:numPr>
          <w:ilvl w:val="1"/>
          <w:numId w:val="1011"/>
        </w:numPr>
      </w:pPr>
      <w:r>
        <w:rPr>
          <w:rFonts w:hint="eastAsia"/>
          <w:b/>
          <w:bCs/>
        </w:rPr>
        <w:t xml:space="preserve">约束条件</w:t>
      </w:r>
      <w:r>
        <w:rPr>
          <w:rFonts w:hint="eastAsia"/>
        </w:rPr>
        <w:t xml:space="preserve">：</w:t>
      </w:r>
    </w:p>
    <w:p>
      <w:pPr>
        <w:pStyle w:val="Compact"/>
        <w:numPr>
          <w:ilvl w:val="2"/>
          <w:numId w:val="1012"/>
        </w:numPr>
      </w:pPr>
      <w:r>
        <w:rPr>
          <w:rFonts w:hint="eastAsia"/>
        </w:rPr>
        <w:t xml:space="preserve">◆决策：菜单锁定逻辑</w:t>
      </w:r>
      <w:r>
        <w:t xml:space="preserve"> </w:t>
      </w:r>
      <w:r>
        <w:rPr>
          <w:rFonts w:hint="eastAsia"/>
          <w:b/>
          <w:bCs/>
        </w:rPr>
        <w:t xml:space="preserve">（根据结算周期状态禁用编辑）</w:t>
      </w:r>
      <w:r>
        <w:br/>
      </w:r>
    </w:p>
    <w:p>
      <w:pPr>
        <w:pStyle w:val="Compact"/>
        <w:numPr>
          <w:ilvl w:val="2"/>
          <w:numId w:val="1012"/>
        </w:numPr>
      </w:pPr>
      <w:r>
        <w:rPr>
          <w:rFonts w:hint="eastAsia"/>
        </w:rPr>
        <w:t xml:space="preserve">仅可选择启用状态的基础菜单</w:t>
      </w:r>
      <w:r>
        <w:br/>
      </w:r>
    </w:p>
    <w:p>
      <w:pPr>
        <w:pStyle w:val="Compact"/>
        <w:numPr>
          <w:ilvl w:val="1"/>
          <w:numId w:val="1011"/>
        </w:numPr>
      </w:pPr>
      <w:r>
        <w:rPr>
          <w:rFonts w:hint="eastAsia"/>
          <w:b/>
          <w:bCs/>
        </w:rPr>
        <w:t xml:space="preserve">处理规则</w:t>
      </w:r>
      <w:r>
        <w:rPr>
          <w:rFonts w:hint="eastAsia"/>
        </w:rPr>
        <w:t xml:space="preserve">：</w:t>
      </w:r>
    </w:p>
    <w:p>
      <w:pPr>
        <w:pStyle w:val="Compact"/>
        <w:numPr>
          <w:ilvl w:val="2"/>
          <w:numId w:val="1013"/>
        </w:numPr>
      </w:pPr>
      <w:r>
        <w:rPr>
          <w:rFonts w:hint="eastAsia"/>
        </w:rPr>
        <w:t xml:space="preserve">自动关联菜单配料表计算理论食材消耗量</w:t>
      </w:r>
      <w:r>
        <w:br/>
      </w:r>
    </w:p>
    <w:p>
      <w:pPr>
        <w:pStyle w:val="Compact"/>
        <w:numPr>
          <w:ilvl w:val="2"/>
          <w:numId w:val="1013"/>
        </w:numPr>
      </w:pPr>
      <w:r>
        <w:rPr>
          <w:rFonts w:hint="eastAsia"/>
        </w:rPr>
        <w:t xml:space="preserve">日期冲突检测（同日期同类型菜单唯一）</w:t>
      </w:r>
    </w:p>
    <w:bookmarkEnd w:id="27"/>
    <w:bookmarkEnd w:id="28"/>
    <w:bookmarkStart w:id="30" w:name="出入库管理priority1effort14.5人天"/>
    <w:p>
      <w:pPr>
        <w:pStyle w:val="Heading3"/>
      </w:pPr>
      <w:r>
        <w:t xml:space="preserve">3.2.4 </w:t>
      </w:r>
      <w:r>
        <w:rPr>
          <w:rFonts w:hint="eastAsia"/>
        </w:rPr>
        <w:t xml:space="preserve">出入库管理(Priority:1,Effort:14.5人天)</w:t>
      </w:r>
    </w:p>
    <w:p>
      <w:pPr>
        <w:pStyle w:val="FirstParagraph"/>
      </w:pPr>
      <w:r>
        <w:rPr>
          <w:rFonts w:hint="eastAsia"/>
        </w:rPr>
        <w:t xml:space="preserve">物资流转核心模块</w:t>
      </w:r>
    </w:p>
    <w:bookmarkStart w:id="29" w:name="子功能列表-3"/>
    <w:p>
      <w:pPr>
        <w:pStyle w:val="Heading4"/>
      </w:pPr>
      <w:r>
        <w:rPr>
          <w:rFonts w:hint="eastAsia"/>
        </w:rPr>
        <w:t xml:space="preserve">子功能列表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入库操作</w:t>
      </w:r>
      <w:r>
        <w:rPr>
          <w:rFonts w:hint="eastAsia"/>
        </w:rPr>
        <w:t xml:space="preserve">（3.5人天）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  <w:i/>
          <w:iCs/>
        </w:rPr>
        <w:t xml:space="preserve">功能说明</w:t>
      </w:r>
      <w:r>
        <w:rPr>
          <w:rFonts w:hint="eastAsia"/>
        </w:rPr>
        <w:t xml:space="preserve">：登记供应商送货信息</w:t>
      </w:r>
      <w:r>
        <w:br/>
      </w:r>
    </w:p>
    <w:p>
      <w:pPr>
        <w:pStyle w:val="Compact"/>
        <w:numPr>
          <w:ilvl w:val="1"/>
          <w:numId w:val="1015"/>
        </w:numPr>
      </w:pPr>
      <w:r>
        <w:rPr>
          <w:rFonts w:hint="eastAsia"/>
          <w:b/>
          <w:bCs/>
        </w:rPr>
        <w:t xml:space="preserve">读写表</w:t>
      </w:r>
      <w:r>
        <w:rPr>
          <w:rFonts w:hint="eastAsia"/>
        </w:rPr>
        <w:t xml:space="preserve">：</w:t>
      </w:r>
      <w:r>
        <w:br/>
      </w:r>
      <w:r>
        <w:rPr>
          <w:rStyle w:val="VerbatimChar"/>
          <w:rFonts w:hint="eastAsia"/>
        </w:rPr>
        <w:t xml:space="preserve">入库主表</w:t>
      </w:r>
      <w:r>
        <w:rPr>
          <w:rFonts w:hint="eastAsia"/>
        </w:rPr>
        <w:t xml:space="preserve">（供应商ID/库房/总金额）</w:t>
      </w:r>
      <w:r>
        <w:br/>
      </w:r>
      <w:r>
        <w:rPr>
          <w:rStyle w:val="VerbatimChar"/>
          <w:rFonts w:hint="eastAsia"/>
        </w:rPr>
        <w:t xml:space="preserve">入库明细表</w:t>
      </w:r>
      <w:r>
        <w:rPr>
          <w:rFonts w:hint="eastAsia"/>
        </w:rPr>
        <w:t xml:space="preserve">（物资ID/批次/单价/数量）</w:t>
      </w:r>
      <w:r>
        <w:br/>
      </w:r>
      <w:r>
        <w:rPr>
          <w:rStyle w:val="VerbatimChar"/>
          <w:rFonts w:hint="eastAsia"/>
        </w:rPr>
        <w:t xml:space="preserve">物资库存表</w:t>
      </w:r>
      <w:r>
        <w:rPr>
          <w:rFonts w:hint="eastAsia"/>
        </w:rPr>
        <w:t xml:space="preserve">（实时库存量更新）</w:t>
      </w:r>
      <w:r>
        <w:br/>
      </w:r>
    </w:p>
    <w:p>
      <w:pPr>
        <w:pStyle w:val="Compact"/>
        <w:numPr>
          <w:ilvl w:val="1"/>
          <w:numId w:val="1015"/>
        </w:numPr>
      </w:pPr>
      <w:r>
        <w:rPr>
          <w:rFonts w:hint="eastAsia"/>
          <w:b/>
          <w:bCs/>
        </w:rPr>
        <w:t xml:space="preserve">输入</w:t>
      </w:r>
      <w:r>
        <w:rPr>
          <w:rFonts w:hint="eastAsia"/>
        </w:rPr>
        <w:t xml:space="preserve">：扫描物资编码或手动选择</w:t>
      </w:r>
      <w:r>
        <w:br/>
      </w:r>
    </w:p>
    <w:p>
      <w:pPr>
        <w:pStyle w:val="Compact"/>
        <w:numPr>
          <w:ilvl w:val="1"/>
          <w:numId w:val="1015"/>
        </w:numPr>
      </w:pPr>
      <w:r>
        <w:rPr>
          <w:rFonts w:hint="eastAsia"/>
          <w:b/>
          <w:bCs/>
        </w:rPr>
        <w:t xml:space="preserve">输出</w:t>
      </w:r>
      <w:r>
        <w:rPr>
          <w:rFonts w:hint="eastAsia"/>
        </w:rPr>
        <w:t xml:space="preserve">：入库单PDF（含供应商印章水印）</w:t>
      </w:r>
      <w:r>
        <w:br/>
      </w:r>
    </w:p>
    <w:p>
      <w:pPr>
        <w:pStyle w:val="Compact"/>
        <w:numPr>
          <w:ilvl w:val="1"/>
          <w:numId w:val="1015"/>
        </w:numPr>
      </w:pPr>
      <w:r>
        <w:rPr>
          <w:rFonts w:hint="eastAsia"/>
          <w:b/>
          <w:bCs/>
        </w:rPr>
        <w:t xml:space="preserve">处理规则</w:t>
      </w:r>
      <w:r>
        <w:rPr>
          <w:rFonts w:hint="eastAsia"/>
        </w:rPr>
        <w:t xml:space="preserve">：</w:t>
      </w:r>
    </w:p>
    <w:p>
      <w:pPr>
        <w:pStyle w:val="Compact"/>
        <w:numPr>
          <w:ilvl w:val="2"/>
          <w:numId w:val="1016"/>
        </w:numPr>
      </w:pPr>
      <w:r>
        <w:rPr>
          <w:rFonts w:hint="eastAsia"/>
        </w:rPr>
        <w:t xml:space="preserve">整入整出模式：入库单可直接转为出库单</w:t>
      </w:r>
      <w:r>
        <w:br/>
      </w:r>
    </w:p>
    <w:p>
      <w:pPr>
        <w:pStyle w:val="Compact"/>
        <w:numPr>
          <w:ilvl w:val="2"/>
          <w:numId w:val="1016"/>
        </w:numPr>
      </w:pPr>
      <w:r>
        <w:rPr>
          <w:rFonts w:hint="eastAsia"/>
        </w:rPr>
        <w:t xml:space="preserve">库存更新采用移动加权平均算法</w:t>
      </w:r>
      <w:r>
        <w:br/>
      </w:r>
    </w:p>
    <w:p>
      <w:pPr>
        <w:pStyle w:val="Compact"/>
        <w:numPr>
          <w:ilvl w:val="2"/>
          <w:numId w:val="1016"/>
        </w:numPr>
      </w:pPr>
      <w:r>
        <w:rPr>
          <w:rFonts w:hint="eastAsia"/>
        </w:rPr>
        <w:t xml:space="preserve">附件存储至</w:t>
      </w:r>
      <w:r>
        <w:rPr>
          <w:rStyle w:val="VerbatimChar"/>
          <w:rFonts w:hint="eastAsia"/>
        </w:rPr>
        <w:t xml:space="preserve">文件存储服务</w:t>
      </w:r>
      <w:r>
        <w:rPr>
          <w:rFonts w:hint="eastAsia"/>
        </w:rPr>
        <w:t xml:space="preserve">并关联单据号</w:t>
      </w:r>
    </w:p>
    <w:p>
      <w:pPr>
        <w:pStyle w:val="FirstParagraph"/>
      </w:pPr>
      <w:r>
        <w:rPr>
          <w:rFonts w:hint="eastAsia"/>
        </w:rPr>
        <w:t xml:space="preserve">（出库/盘库/数据锁定等子模块描述略）</w:t>
      </w:r>
    </w:p>
    <w:bookmarkEnd w:id="29"/>
    <w:bookmarkEnd w:id="30"/>
    <w:bookmarkStart w:id="32" w:name="经营数据管理priority2effort8人天"/>
    <w:p>
      <w:pPr>
        <w:pStyle w:val="Heading3"/>
      </w:pPr>
      <w:r>
        <w:t xml:space="preserve">3.2.5 </w:t>
      </w:r>
      <w:r>
        <w:rPr>
          <w:rFonts w:hint="eastAsia"/>
        </w:rPr>
        <w:t xml:space="preserve">经营数据管理(Priority:2,Effort:8人天)</w:t>
      </w:r>
    </w:p>
    <w:p>
      <w:pPr>
        <w:pStyle w:val="FirstParagraph"/>
      </w:pPr>
      <w:r>
        <w:rPr>
          <w:rFonts w:hint="eastAsia"/>
        </w:rPr>
        <w:t xml:space="preserve">成本核算依据管理</w:t>
      </w:r>
    </w:p>
    <w:bookmarkStart w:id="31" w:name="子功能列表-4"/>
    <w:p>
      <w:pPr>
        <w:pStyle w:val="Heading4"/>
      </w:pPr>
      <w:r>
        <w:rPr>
          <w:rFonts w:hint="eastAsia"/>
        </w:rPr>
        <w:t xml:space="preserve">子功能列表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订餐数据采集</w:t>
      </w:r>
      <w:r>
        <w:rPr>
          <w:rFonts w:hint="eastAsia"/>
        </w:rPr>
        <w:t xml:space="preserve">（3人天）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  <w:i/>
          <w:iCs/>
        </w:rPr>
        <w:t xml:space="preserve">功能说明</w:t>
      </w:r>
      <w:r>
        <w:rPr>
          <w:rFonts w:hint="eastAsia"/>
        </w:rPr>
        <w:t xml:space="preserve">：获取菜品实际消耗量</w:t>
      </w:r>
      <w:r>
        <w:br/>
      </w:r>
    </w:p>
    <w:p>
      <w:pPr>
        <w:pStyle w:val="Compact"/>
        <w:numPr>
          <w:ilvl w:val="1"/>
          <w:numId w:val="1018"/>
        </w:numPr>
      </w:pPr>
      <w:r>
        <w:rPr>
          <w:rFonts w:hint="eastAsia"/>
          <w:b/>
          <w:bCs/>
        </w:rPr>
        <w:t xml:space="preserve">外部对接</w:t>
      </w:r>
      <w:r>
        <w:rPr>
          <w:rFonts w:hint="eastAsia"/>
        </w:rPr>
        <w:t xml:space="preserve">：</w:t>
      </w:r>
      <w:r>
        <w:br/>
      </w:r>
      <w:r>
        <w:rPr>
          <w:rFonts w:hint="eastAsia"/>
        </w:rPr>
        <w:t xml:space="preserve">◆决策：</w:t>
      </w:r>
      <w:r>
        <w:rPr>
          <w:rFonts w:hint="eastAsia"/>
          <w:b/>
          <w:bCs/>
        </w:rPr>
        <w:t xml:space="preserve">提供API对接第三方订餐系统（方案B）</w:t>
      </w:r>
      <w:r>
        <w:br/>
      </w:r>
      <w:r>
        <w:rPr>
          <w:rFonts w:hint="eastAsia"/>
        </w:rPr>
        <w:t xml:space="preserve">或手动录入界面（字段：日期/菜品ID/实际销量）</w:t>
      </w:r>
      <w:r>
        <w:br/>
      </w:r>
    </w:p>
    <w:p>
      <w:pPr>
        <w:pStyle w:val="Compact"/>
        <w:numPr>
          <w:ilvl w:val="1"/>
          <w:numId w:val="1018"/>
        </w:numPr>
      </w:pPr>
      <w:r>
        <w:rPr>
          <w:rFonts w:hint="eastAsia"/>
          <w:b/>
          <w:bCs/>
        </w:rPr>
        <w:t xml:space="preserve">处理规则</w:t>
      </w:r>
      <w:r>
        <w:rPr>
          <w:rFonts w:hint="eastAsia"/>
        </w:rPr>
        <w:t xml:space="preserve">：</w:t>
      </w:r>
    </w:p>
    <w:p>
      <w:pPr>
        <w:pStyle w:val="Compact"/>
        <w:numPr>
          <w:ilvl w:val="2"/>
          <w:numId w:val="1019"/>
        </w:numPr>
      </w:pPr>
      <w:r>
        <w:rPr>
          <w:rFonts w:hint="eastAsia"/>
        </w:rPr>
        <w:t xml:space="preserve">按菜单配料表反推实际物资消耗量</w:t>
      </w:r>
      <w:r>
        <w:br/>
      </w:r>
    </w:p>
    <w:p>
      <w:pPr>
        <w:pStyle w:val="Compact"/>
        <w:numPr>
          <w:ilvl w:val="2"/>
          <w:numId w:val="1019"/>
        </w:numPr>
      </w:pPr>
      <w:r>
        <w:rPr>
          <w:rFonts w:hint="eastAsia"/>
        </w:rPr>
        <w:t xml:space="preserve">偏差量</w:t>
      </w:r>
      <w:r>
        <w:t xml:space="preserve"> = </w:t>
      </w:r>
      <w:r>
        <w:rPr>
          <w:rFonts w:hint="eastAsia"/>
        </w:rPr>
        <w:t xml:space="preserve">理论用量</w:t>
      </w:r>
      <w:r>
        <w:t xml:space="preserve"> - </w:t>
      </w:r>
      <w:r>
        <w:rPr>
          <w:rFonts w:hint="eastAsia"/>
        </w:rPr>
        <w:t xml:space="preserve">实际出库量</w:t>
      </w:r>
    </w:p>
    <w:p>
      <w:pPr>
        <w:pStyle w:val="FirstParagraph"/>
      </w:pPr>
      <w:r>
        <w:rPr>
          <w:rFonts w:hint="eastAsia"/>
        </w:rPr>
        <w:t xml:space="preserve">（水电费等固定成本管理模块略）</w:t>
      </w:r>
    </w:p>
    <w:bookmarkEnd w:id="31"/>
    <w:bookmarkEnd w:id="32"/>
    <w:bookmarkEnd w:id="33"/>
    <w:bookmarkEnd w:id="34"/>
    <w:bookmarkStart w:id="39" w:name="非功能需求"/>
    <w:p>
      <w:pPr>
        <w:pStyle w:val="Heading1"/>
      </w:pPr>
      <w:r>
        <w:t xml:space="preserve">4 </w:t>
      </w:r>
      <w:r>
        <w:rPr>
          <w:rFonts w:hint="eastAsia"/>
        </w:rPr>
        <w:t xml:space="preserve">非功能需求</w:t>
      </w:r>
    </w:p>
    <w:bookmarkStart w:id="35" w:name="性能需求"/>
    <w:p>
      <w:pPr>
        <w:pStyle w:val="Heading2"/>
      </w:pPr>
      <w:r>
        <w:t xml:space="preserve">4.1 </w:t>
      </w:r>
      <w:r>
        <w:rPr>
          <w:rFonts w:hint="eastAsia"/>
        </w:rPr>
        <w:t xml:space="preserve">性能需求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入库单生成响应&lt;3s（百条明细内）</w:t>
      </w:r>
      <w:r>
        <w:br/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月结报表生成&lt;10min</w:t>
      </w:r>
    </w:p>
    <w:bookmarkEnd w:id="35"/>
    <w:bookmarkStart w:id="36" w:name="安全需求"/>
    <w:p>
      <w:pPr>
        <w:pStyle w:val="Heading2"/>
      </w:pPr>
      <w:r>
        <w:t xml:space="preserve">4.2 </w:t>
      </w:r>
      <w:r>
        <w:rPr>
          <w:rFonts w:hint="eastAsia"/>
        </w:rPr>
        <w:t xml:space="preserve">安全需求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供应商附件加密存储（AES-256）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SQL注入防护参数化查询</w:t>
      </w:r>
    </w:p>
    <w:bookmarkEnd w:id="36"/>
    <w:bookmarkStart w:id="37" w:name="合规需求"/>
    <w:p>
      <w:pPr>
        <w:pStyle w:val="Heading2"/>
      </w:pPr>
      <w:r>
        <w:t xml:space="preserve">4.3 </w:t>
      </w:r>
      <w:r>
        <w:rPr>
          <w:rFonts w:hint="eastAsia"/>
        </w:rPr>
        <w:t xml:space="preserve">合规需求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保留历史数据满足食安审计7年要求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禁用数据灰度显示（带禁用标识）</w:t>
      </w:r>
    </w:p>
    <w:bookmarkEnd w:id="37"/>
    <w:bookmarkStart w:id="38" w:name="其他需求"/>
    <w:p>
      <w:pPr>
        <w:pStyle w:val="Heading2"/>
      </w:pPr>
      <w:r>
        <w:t xml:space="preserve">4.4 </w:t>
      </w:r>
      <w:r>
        <w:rPr>
          <w:rFonts w:hint="eastAsia"/>
        </w:rPr>
        <w:t xml:space="preserve">其他需求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移动端适配：出入库扫码功能</w:t>
      </w:r>
    </w:p>
    <w:bookmarkEnd w:id="38"/>
    <w:bookmarkEnd w:id="39"/>
    <w:bookmarkStart w:id="40" w:name="原始需求中的额外要求"/>
    <w:p>
      <w:pPr>
        <w:pStyle w:val="Heading1"/>
      </w:pPr>
      <w:r>
        <w:t xml:space="preserve">5 </w:t>
      </w:r>
      <w:r>
        <w:rPr>
          <w:rFonts w:hint="eastAsia"/>
        </w:rPr>
        <w:t xml:space="preserve">原始需求中的额外要求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出入库单需支持整单锁定（原始需求”有权限用户可锁定数据”）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菜单配料表需关联物资ID（原始需求”包含材料(物资)编码”）</w:t>
      </w:r>
    </w:p>
    <w:bookmarkEnd w:id="40"/>
    <w:bookmarkStart w:id="41" w:name="需求冲突表"/>
    <w:p>
      <w:pPr>
        <w:pStyle w:val="Heading1"/>
      </w:pPr>
      <w:r>
        <w:t xml:space="preserve">6 </w:t>
      </w:r>
      <w:r>
        <w:rPr>
          <w:rFonts w:hint="eastAsia"/>
        </w:rPr>
        <w:t xml:space="preserve">需求冲突表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05"/>
        <w:gridCol w:w="3408"/>
        <w:gridCol w:w="220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冲突点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冲突描述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处理方案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出库操作数据源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原始需求”可从入库单出库”</w:t>
            </w:r>
            <w:r>
              <w:t xml:space="preserve"> vs</w:t>
            </w:r>
            <w:r>
              <w:t xml:space="preserve"> </w:t>
            </w:r>
            <w:r>
              <w:rPr>
                <w:rFonts w:hint="eastAsia"/>
              </w:rPr>
              <w:t xml:space="preserve">“整入整出”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统一为整入整出模式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经营成本核算范围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“水电费、人员工资”</w:t>
            </w:r>
            <w:r>
              <w:rPr>
                <w:rFonts w:hint="eastAsia"/>
              </w:rPr>
              <w:t xml:space="preserve">未明确计算逻辑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需补充成本项维护界面</w:t>
            </w:r>
          </w:p>
        </w:tc>
      </w:tr>
    </w:tbl>
    <w:p>
      <w:pPr>
        <w:pStyle w:val="BodyText"/>
      </w:pPr>
      <w:r>
        <w:t xml:space="preserve">```</w:t>
      </w:r>
    </w:p>
    <w:p>
      <w:pPr>
        <w:pStyle w:val="BlockText"/>
      </w:pPr>
      <w:r>
        <w:rPr>
          <w:rFonts w:hint="eastAsia"/>
        </w:rPr>
        <w:t xml:space="preserve">文档关键设计决策说明：</w:t>
      </w:r>
      <w:r>
        <w:br/>
      </w:r>
      <w:r>
        <w:t xml:space="preserve">1.</w:t>
      </w:r>
      <w:r>
        <w:t xml:space="preserve"> </w:t>
      </w:r>
      <w:r>
        <w:rPr>
          <w:rFonts w:hint="eastAsia"/>
          <w:b/>
          <w:bCs/>
        </w:rPr>
        <w:t xml:space="preserve">库存算法</w:t>
      </w:r>
      <w:r>
        <w:rPr>
          <w:rFonts w:hint="eastAsia"/>
        </w:rPr>
        <w:t xml:space="preserve">：采用移动加权平均法满足成本核算精度要求</w:t>
      </w:r>
      <w:r>
        <w:br/>
      </w:r>
      <w:r>
        <w:t xml:space="preserve">2.</w:t>
      </w:r>
      <w:r>
        <w:t xml:space="preserve"> </w:t>
      </w:r>
      <w:r>
        <w:rPr>
          <w:rFonts w:hint="eastAsia"/>
          <w:b/>
          <w:bCs/>
        </w:rPr>
        <w:t xml:space="preserve">权限控制</w:t>
      </w:r>
      <w:r>
        <w:rPr>
          <w:rFonts w:hint="eastAsia"/>
        </w:rPr>
        <w:t xml:space="preserve">：严格隔离学校管理员（写基础数据）与服务公司（写经营数据）</w:t>
      </w:r>
      <w:r>
        <w:br/>
      </w:r>
      <w:r>
        <w:t xml:space="preserve">3.</w:t>
      </w:r>
      <w:r>
        <w:t xml:space="preserve"> </w:t>
      </w:r>
      <w:r>
        <w:rPr>
          <w:rFonts w:hint="eastAsia"/>
          <w:b/>
          <w:bCs/>
        </w:rPr>
        <w:t xml:space="preserve">扩展性</w:t>
      </w:r>
      <w:r>
        <w:rPr>
          <w:rFonts w:hint="eastAsia"/>
        </w:rPr>
        <w:t xml:space="preserve">：供应商附件存储独立为微服务，支持未来审计系统对接</w:t>
      </w:r>
      <w:r>
        <w:br/>
      </w:r>
      <w:r>
        <w:t xml:space="preserve">4.</w:t>
      </w:r>
      <w:r>
        <w:t xml:space="preserve"> </w:t>
      </w:r>
      <w:r>
        <w:rPr>
          <w:rFonts w:hint="eastAsia"/>
          <w:b/>
          <w:bCs/>
        </w:rPr>
        <w:t xml:space="preserve">INVEST合规</w:t>
      </w:r>
      <w:r>
        <w:rPr>
          <w:rFonts w:hint="eastAsia"/>
        </w:rPr>
        <w:t xml:space="preserve">：将”供应商结算”拆解为独立支付模块（需补充需求）</w:t>
      </w:r>
      <w:r>
        <w:br/>
      </w:r>
      <w:r>
        <w:t xml:space="preserve">5.</w:t>
      </w:r>
      <w:r>
        <w:t xml:space="preserve"> </w:t>
      </w:r>
      <w:r>
        <w:rPr>
          <w:rFonts w:hint="eastAsia"/>
          <w:b/>
          <w:bCs/>
        </w:rPr>
        <w:t xml:space="preserve">歧义处理</w:t>
      </w:r>
      <w:r>
        <w:rPr>
          <w:rFonts w:hint="eastAsia"/>
        </w:rPr>
        <w:t xml:space="preserve">：在◆决策注释中明确结算日锁定规则</w:t>
      </w:r>
    </w:p>
    <w:bookmarkEnd w:id="41"/>
    <w:bookmarkStart w:id="43" w:name="数据库详细设计"/>
    <w:p>
      <w:pPr>
        <w:pStyle w:val="Heading1"/>
      </w:pPr>
      <w:r>
        <w:rPr>
          <w:rFonts w:hint="eastAsia"/>
        </w:rPr>
        <w:t xml:space="preserve">数据库详细设计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760"/>
        <w:gridCol w:w="1320"/>
        <w:gridCol w:w="35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表名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中文名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说明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字段中文名列表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material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物资主表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存储物资基础信息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ID、名称、分类ID、单位、图片URL、规格、品牌、状态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material_category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物资分类表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物资多级分类结构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ID、名称、父分类ID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material_inventory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物资库存表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实时库存状态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ID、物资ID、库房ID、实时库存量、最近入库价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supplier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供应商表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供应商基础信息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ID、统一社会信用代码、认证状态、联系人、状态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service_company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服务公司表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服务公司基础信息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ID、名称、统一社会信用代码、联系人、状态</w:t>
            </w:r>
          </w:p>
        </w:tc>
      </w:tr>
      <w:tr>
        <w:tc>
          <w:tcPr/>
          <w:p>
            <w:pPr>
              <w:pStyle w:val="Compact"/>
            </w:pPr>
            <w:r>
              <w:t xml:space="preserve">warehouse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库房表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库房基础信息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ID、编码、名称、所属公司ID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base_menu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基础菜单表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标准菜单定义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ID、名称、状态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menu_ingredient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菜单配料表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菜单与物资关联关系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ID、菜单ID、物资ID、理论用量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daily_menu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每日菜单表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每日运营菜单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ID、日期、基础菜单ID、实际销售份数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inbound_order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入库主表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入库单据主信息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ID、供应商ID、库房ID、总金额、状态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inbound_order_item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入库明细表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入库物资明细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ID、入库单ID、物资ID、批次号、单价、数量</w:t>
            </w:r>
          </w:p>
        </w:tc>
      </w:tr>
      <w:tr>
        <w:tc>
          <w:tcPr/>
          <w:p>
            <w:pPr>
              <w:pStyle w:val="Compact"/>
            </w:pPr>
            <w:r>
              <w:t xml:space="preserve">outbound_order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出库主表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出库单据主信息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ID、库房ID、总金额、状态、关联入库单ID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outbound_order_item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出库明细表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出库物资明细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ID、出库单ID、物资ID、批次号、单价、数量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order_data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订餐数据表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每日菜品销售记录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ID、日期、菜品ID(基础菜单ID)、实际销量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material_daily_usage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物资日消耗表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每日物资消耗统计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ID、日期、物资ID、库房ID、理论消耗量、实际出库量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fixed_cost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固定成本表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经营固定成本记录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ID、成本类型、金额、日期、备注</w:t>
            </w:r>
          </w:p>
        </w:tc>
      </w:tr>
    </w:tbl>
    <w:bookmarkStart w:id="42" w:name="设计说明"/>
    <w:p>
      <w:pPr>
        <w:pStyle w:val="Heading2"/>
      </w:pPr>
      <w:r>
        <w:rPr>
          <w:rFonts w:hint="eastAsia"/>
        </w:rPr>
        <w:t xml:space="preserve">设计说明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数据一致性保障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通过物资ID、菜单ID等外键关联确保核心业务数据一致性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出入库事务采用数据库事务保证库存更新原子性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高频读写优化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库存表(material_inventory)独立设计支持高频更新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入库/出库明细表与主表分离，降低锁冲突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可扩展关联设计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物资分类支持无限层级(parent_id自关联)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菜单配料表(menu_ingredient)支持多对多关系扩展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出入库支持整单关联(inbound_order→outbound_order)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历史数据追踪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9"/>
        </w:numPr>
      </w:pPr>
      <w:r>
        <w:rPr>
          <w:rFonts w:hint="eastAsia"/>
        </w:rPr>
        <w:t xml:space="preserve">所有业务表均包含日期维度字段(date)</w:t>
      </w:r>
    </w:p>
    <w:p>
      <w:pPr>
        <w:pStyle w:val="Compact"/>
        <w:numPr>
          <w:ilvl w:val="1"/>
          <w:numId w:val="1029"/>
        </w:numPr>
      </w:pPr>
      <w:r>
        <w:rPr>
          <w:rFonts w:hint="eastAsia"/>
        </w:rPr>
        <w:t xml:space="preserve">物资消耗表(material_daily_usage)存储每日理论/实际消耗对比</w:t>
      </w:r>
    </w:p>
    <w:p>
      <w:pPr>
        <w:pStyle w:val="Compact"/>
        <w:numPr>
          <w:ilvl w:val="1"/>
          <w:numId w:val="1029"/>
        </w:numPr>
      </w:pPr>
      <w:r>
        <w:rPr>
          <w:rFonts w:hint="eastAsia"/>
        </w:rPr>
        <w:t xml:space="preserve">状态字段(status)记录数据生命周期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完整性保障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覆盖需求中所有17个读写表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包含主表/明细表/关联表/统计表完整体系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无JSON字段，全部采用关系型建模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特殊设计决策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库存算法：material_inventory.last_inbound_price支持移动加权平均计算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整入整出：outbound_order.related_inbound_id实现入库转出库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偏差分析：material_daily_usage存储理论消耗量</w:t>
      </w:r>
      <w:r>
        <w:t xml:space="preserve"> vs </w:t>
      </w:r>
      <w:r>
        <w:rPr>
          <w:rFonts w:hint="eastAsia"/>
        </w:rPr>
        <w:t xml:space="preserve">实际出库量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2025-06-09T10:20:23Z</dcterms:created>
  <dcterms:modified xsi:type="dcterms:W3CDTF">2025-06-09T10:20:23Z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