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Security Assessment</w:t>
      </w:r>
    </w:p>
    <w:p>
      <w:pPr>
        <w:jc w:val="center"/>
      </w:pPr>
      <w:r>
        <w:t>Professional Cyber Risk Advisory</w:t>
      </w:r>
    </w:p>
    <w:p/>
    <w:p>
      <w:r>
        <w:rPr>
          <w:b/>
        </w:rPr>
        <w:t>Client:</w:t>
      </w:r>
      <w:r>
        <w:t xml:space="preserve"> https://www.yes.co.il</w:t>
      </w:r>
    </w:p>
    <w:p>
      <w:r>
        <w:rPr>
          <w:b/>
        </w:rPr>
        <w:t>Date:</w:t>
      </w:r>
      <w:r>
        <w:t xml:space="preserve"> 2026-04-21</w:t>
      </w:r>
    </w:p>
    <w:p>
      <w:r>
        <w:rPr>
          <w:b/>
        </w:rPr>
        <w:t>Classification:</w:t>
      </w:r>
      <w:r>
        <w:t xml:space="preserve"> Confidential</w:t>
      </w:r>
    </w:p>
    <w:p>
      <w:r>
        <w:br w:type="page"/>
      </w:r>
    </w:p>
    <w:p>
      <w:pPr>
        <w:pStyle w:val="Heading1"/>
      </w:pPr>
      <w:r>
        <w:t>1. Safe Open-Source Tool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Open Source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Primary Defensive Use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DAST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OWASP ZAP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Runtime web application review, passive checks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DAST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Nikto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Web server checks for exposed files and weak defaults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SAST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Semgrep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Source code review for insecure practices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SAST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Gitleaks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Detects exposed secrets in repositories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SCA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OWASP Dependency-Check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Maps dependencies against known CVEs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SCA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Trivy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Reviews dependencies, images, and IaC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Infrastructure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Nmap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Network discovery and service mapping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Infrastructure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WhatWeb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Web technology fingerprinting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use only</w:t>
            </w:r>
          </w:p>
        </w:tc>
      </w:tr>
    </w:tbl>
    <w:p/>
    <w:p>
      <w:r>
        <w:br w:type="page"/>
      </w:r>
    </w:p>
    <w:p>
      <w:pPr>
        <w:pStyle w:val="Heading1"/>
      </w:pPr>
      <w:r>
        <w:t>2. Infrastructure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Details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https://www.yes.co.il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Primary target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Assessment scope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CDN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Amazon CloudFront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Active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DDoS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Web Server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CloudFront httpd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Ports 80/443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HTTPS enforced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Backend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Amazon S3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Cloud storage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Static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SSL/TLS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Valid certificate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Expires May 2026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Wildcard cert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Firewall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Security Groups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98 ports filtered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Minimal exposure</w:t>
            </w:r>
          </w:p>
        </w:tc>
      </w:tr>
    </w:tbl>
    <w:p/>
    <w:p>
      <w:r>
        <w:br w:type="page"/>
      </w:r>
    </w:p>
    <w:p>
      <w:pPr>
        <w:pStyle w:val="Heading1"/>
      </w:pPr>
      <w:r>
        <w:t>3. Compliance Framework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Standard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Coverage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OSCP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Offensive Security Methodology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NIST CSF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Cybersecurity Framework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Information Security Management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OWASP Top 10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Web Application Risks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Israeli INCD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National Cyber Directorate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Privacy Law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Israeli Privacy Protection Law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Assessed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Gaps identified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